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D33A" w14:textId="77777777" w:rsidR="0032746F" w:rsidRDefault="00AA3958" w:rsidP="00AA3958">
      <w:pPr>
        <w:tabs>
          <w:tab w:val="center" w:pos="4680"/>
        </w:tabs>
        <w:rPr>
          <w:b/>
        </w:rPr>
      </w:pPr>
      <w:r>
        <w:rPr>
          <w:b/>
        </w:rPr>
        <w:tab/>
        <w:t xml:space="preserve">U.S. DEPARTMENT OF COMMERCE </w:t>
      </w:r>
    </w:p>
    <w:p w14:paraId="1083C3F1" w14:textId="0EE740C1" w:rsidR="00AA3958" w:rsidRPr="00247807" w:rsidRDefault="00AA3958" w:rsidP="0032746F">
      <w:pPr>
        <w:tabs>
          <w:tab w:val="center" w:pos="4680"/>
        </w:tabs>
        <w:jc w:val="center"/>
        <w:rPr>
          <w:b/>
          <w:i/>
        </w:rPr>
      </w:pPr>
      <w:r w:rsidRPr="00217BC7">
        <w:rPr>
          <w:b/>
          <w:iCs/>
        </w:rPr>
        <w:t>SPEAKER RELEASE</w:t>
      </w:r>
    </w:p>
    <w:p w14:paraId="2A00BE48" w14:textId="77777777" w:rsidR="00AA3958" w:rsidRDefault="00AA3958" w:rsidP="00AA3958"/>
    <w:p w14:paraId="42A7FE9B" w14:textId="7474B74C" w:rsidR="00D92F68" w:rsidRPr="00D92F68" w:rsidRDefault="003C56FA" w:rsidP="00D92F68">
      <w:pPr>
        <w:widowControl w:val="0"/>
        <w:ind w:left="2160" w:hanging="2160"/>
        <w:jc w:val="both"/>
        <w:rPr>
          <w:bCs/>
          <w:u w:val="single"/>
        </w:rPr>
      </w:pPr>
      <w:r w:rsidRPr="0032746F">
        <w:rPr>
          <w:b/>
          <w:caps/>
        </w:rPr>
        <w:t>Speaker/Employee</w:t>
      </w:r>
      <w:r>
        <w:rPr>
          <w:b/>
        </w:rPr>
        <w:t>:</w:t>
      </w:r>
      <w:r w:rsidR="00D92F68">
        <w:rPr>
          <w:b/>
        </w:rPr>
        <w:t xml:space="preserve"> </w:t>
      </w:r>
      <w:r w:rsidR="007E43B9">
        <w:rPr>
          <w:bCs/>
          <w:u w:val="single"/>
        </w:rPr>
        <w:t>[Name, Title]</w:t>
      </w:r>
      <w:r w:rsidR="007E43B9">
        <w:rPr>
          <w:bCs/>
          <w:u w:val="single"/>
        </w:rPr>
        <w:tab/>
      </w:r>
      <w:r w:rsidR="007E43B9">
        <w:rPr>
          <w:bCs/>
          <w:u w:val="single"/>
        </w:rPr>
        <w:tab/>
      </w:r>
      <w:r w:rsidR="0032746F" w:rsidRPr="007E43B9">
        <w:rPr>
          <w:bCs/>
          <w:u w:val="single"/>
        </w:rPr>
        <w:tab/>
      </w:r>
      <w:r w:rsidR="0032746F" w:rsidRPr="0032746F">
        <w:rPr>
          <w:bCs/>
          <w:u w:val="single"/>
        </w:rPr>
        <w:tab/>
      </w:r>
      <w:r w:rsidR="0032746F" w:rsidRPr="0032746F">
        <w:rPr>
          <w:bCs/>
          <w:u w:val="single"/>
        </w:rPr>
        <w:tab/>
      </w:r>
      <w:r w:rsidR="0032746F" w:rsidRPr="0032746F">
        <w:rPr>
          <w:bCs/>
          <w:u w:val="single"/>
        </w:rPr>
        <w:tab/>
      </w:r>
      <w:r w:rsidR="000F7B56">
        <w:rPr>
          <w:bCs/>
          <w:u w:val="single"/>
        </w:rPr>
        <w:tab/>
      </w:r>
      <w:r w:rsidR="00D92F68">
        <w:rPr>
          <w:bCs/>
        </w:rPr>
        <w:tab/>
      </w:r>
    </w:p>
    <w:p w14:paraId="7BCFEDAA" w14:textId="77777777" w:rsidR="006F6E29" w:rsidRDefault="006F6E29" w:rsidP="00AA3958">
      <w:pPr>
        <w:widowControl w:val="0"/>
        <w:ind w:left="2160" w:hanging="2160"/>
        <w:jc w:val="both"/>
        <w:rPr>
          <w:b/>
        </w:rPr>
      </w:pPr>
    </w:p>
    <w:p w14:paraId="61EF5221" w14:textId="39573B68" w:rsidR="006F6E29" w:rsidRPr="00D92F68" w:rsidRDefault="006F6E29" w:rsidP="00AA3958">
      <w:pPr>
        <w:widowControl w:val="0"/>
        <w:ind w:left="2160" w:hanging="2160"/>
        <w:jc w:val="both"/>
        <w:rPr>
          <w:b/>
          <w:u w:val="single"/>
        </w:rPr>
      </w:pPr>
      <w:r w:rsidRPr="0032746F">
        <w:rPr>
          <w:b/>
          <w:caps/>
        </w:rPr>
        <w:t>Agency of Speaker/Employee</w:t>
      </w:r>
      <w:r>
        <w:rPr>
          <w:b/>
        </w:rPr>
        <w:t>:</w:t>
      </w:r>
      <w:r w:rsidR="00D92F68">
        <w:rPr>
          <w:b/>
        </w:rPr>
        <w:t xml:space="preserve"> </w:t>
      </w:r>
      <w:r w:rsidR="007E43B9" w:rsidRPr="007E43B9">
        <w:rPr>
          <w:bCs/>
          <w:u w:val="single"/>
        </w:rPr>
        <w:t>[Agency],</w:t>
      </w:r>
      <w:r w:rsidR="007E43B9">
        <w:rPr>
          <w:b/>
        </w:rPr>
        <w:t xml:space="preserve"> </w:t>
      </w:r>
      <w:r w:rsidR="000F7B56" w:rsidRPr="000F7B56">
        <w:rPr>
          <w:bCs/>
          <w:u w:val="single"/>
        </w:rPr>
        <w:t>U.S. Department of Commerce</w:t>
      </w:r>
      <w:r w:rsidR="00D92F68" w:rsidRPr="000F7B56">
        <w:rPr>
          <w:bCs/>
          <w:u w:val="single"/>
        </w:rPr>
        <w:tab/>
      </w:r>
    </w:p>
    <w:p w14:paraId="7C82D703" w14:textId="77777777" w:rsidR="003C56FA" w:rsidRDefault="003C56FA" w:rsidP="00AA3958">
      <w:pPr>
        <w:widowControl w:val="0"/>
        <w:ind w:left="2160" w:hanging="2160"/>
        <w:jc w:val="both"/>
        <w:rPr>
          <w:b/>
        </w:rPr>
      </w:pPr>
    </w:p>
    <w:p w14:paraId="2FE4A0B7" w14:textId="5E8E2BA5" w:rsidR="003C56FA" w:rsidRPr="00D92F68" w:rsidRDefault="003C56FA" w:rsidP="00AA3958">
      <w:pPr>
        <w:widowControl w:val="0"/>
        <w:ind w:left="2160" w:hanging="2160"/>
        <w:jc w:val="both"/>
        <w:rPr>
          <w:bCs/>
          <w:u w:val="single"/>
        </w:rPr>
      </w:pPr>
      <w:r w:rsidRPr="0032746F">
        <w:rPr>
          <w:b/>
          <w:caps/>
        </w:rPr>
        <w:t>Event</w:t>
      </w:r>
      <w:r>
        <w:rPr>
          <w:b/>
        </w:rPr>
        <w:t>:</w:t>
      </w:r>
      <w:r w:rsidR="00D92F68">
        <w:rPr>
          <w:b/>
        </w:rPr>
        <w:t xml:space="preserve"> </w:t>
      </w:r>
      <w:r w:rsidR="00D92F68" w:rsidRPr="00D92F68">
        <w:rPr>
          <w:bCs/>
          <w:u w:val="single"/>
        </w:rPr>
        <w:t>[What, Where, When]</w:t>
      </w:r>
      <w:r w:rsidR="00D92F68">
        <w:rPr>
          <w:bCs/>
          <w:u w:val="single"/>
        </w:rPr>
        <w:tab/>
      </w:r>
      <w:r w:rsidR="00D92F68">
        <w:rPr>
          <w:bCs/>
          <w:u w:val="single"/>
        </w:rPr>
        <w:tab/>
      </w:r>
      <w:r w:rsidR="00D92F68">
        <w:rPr>
          <w:bCs/>
          <w:u w:val="single"/>
        </w:rPr>
        <w:tab/>
      </w:r>
      <w:r w:rsidR="00D92F68">
        <w:rPr>
          <w:bCs/>
          <w:u w:val="single"/>
        </w:rPr>
        <w:tab/>
      </w:r>
      <w:r w:rsidR="00D92F68">
        <w:rPr>
          <w:bCs/>
          <w:u w:val="single"/>
        </w:rPr>
        <w:tab/>
      </w:r>
      <w:r w:rsidR="00D92F68">
        <w:rPr>
          <w:bCs/>
          <w:u w:val="single"/>
        </w:rPr>
        <w:tab/>
      </w:r>
      <w:r w:rsidR="00D92F68">
        <w:rPr>
          <w:bCs/>
          <w:u w:val="single"/>
        </w:rPr>
        <w:tab/>
      </w:r>
      <w:r w:rsidR="000F7B56">
        <w:rPr>
          <w:bCs/>
          <w:u w:val="single"/>
        </w:rPr>
        <w:tab/>
      </w:r>
    </w:p>
    <w:p w14:paraId="35F71E06" w14:textId="77777777" w:rsidR="003C56FA" w:rsidRDefault="003C56FA" w:rsidP="00AA3958">
      <w:pPr>
        <w:widowControl w:val="0"/>
        <w:ind w:left="2160" w:hanging="2160"/>
        <w:jc w:val="both"/>
        <w:rPr>
          <w:b/>
        </w:rPr>
      </w:pPr>
    </w:p>
    <w:p w14:paraId="64E74B55" w14:textId="0F2D3794" w:rsidR="003C56FA" w:rsidRPr="00D92F68" w:rsidRDefault="003C56FA" w:rsidP="00AA3958">
      <w:pPr>
        <w:widowControl w:val="0"/>
        <w:ind w:left="2160" w:hanging="2160"/>
        <w:jc w:val="both"/>
        <w:rPr>
          <w:bCs/>
          <w:sz w:val="22"/>
          <w:szCs w:val="22"/>
        </w:rPr>
      </w:pPr>
      <w:r w:rsidRPr="0032746F">
        <w:rPr>
          <w:b/>
          <w:caps/>
        </w:rPr>
        <w:t>Host Organization</w:t>
      </w:r>
      <w:r>
        <w:rPr>
          <w:b/>
        </w:rPr>
        <w:t>:</w:t>
      </w:r>
      <w:r w:rsidR="00D92F68">
        <w:rPr>
          <w:b/>
        </w:rPr>
        <w:t xml:space="preserve"> </w:t>
      </w:r>
      <w:r w:rsidR="00D92F68" w:rsidRPr="00D92F68">
        <w:rPr>
          <w:bCs/>
          <w:sz w:val="22"/>
          <w:szCs w:val="22"/>
          <w:u w:val="single"/>
        </w:rPr>
        <w:t>[Name, Address, Contact Info.]</w:t>
      </w:r>
      <w:r w:rsidR="00D92F68">
        <w:rPr>
          <w:bCs/>
          <w:sz w:val="22"/>
          <w:szCs w:val="22"/>
          <w:u w:val="single"/>
        </w:rPr>
        <w:tab/>
      </w:r>
      <w:r w:rsidR="00D92F68">
        <w:rPr>
          <w:bCs/>
          <w:sz w:val="22"/>
          <w:szCs w:val="22"/>
          <w:u w:val="single"/>
        </w:rPr>
        <w:tab/>
      </w:r>
      <w:r w:rsidR="00D92F68">
        <w:rPr>
          <w:bCs/>
          <w:sz w:val="22"/>
          <w:szCs w:val="22"/>
          <w:u w:val="single"/>
        </w:rPr>
        <w:tab/>
      </w:r>
      <w:r w:rsidR="00D92F68">
        <w:rPr>
          <w:bCs/>
          <w:sz w:val="22"/>
          <w:szCs w:val="22"/>
          <w:u w:val="single"/>
        </w:rPr>
        <w:tab/>
      </w:r>
      <w:r w:rsidR="000F7B56">
        <w:rPr>
          <w:bCs/>
          <w:sz w:val="22"/>
          <w:szCs w:val="22"/>
          <w:u w:val="single"/>
        </w:rPr>
        <w:tab/>
      </w:r>
    </w:p>
    <w:p w14:paraId="332EE8CE" w14:textId="77777777" w:rsidR="003C56FA" w:rsidRDefault="003C56FA" w:rsidP="00AA3958">
      <w:pPr>
        <w:widowControl w:val="0"/>
        <w:ind w:left="2160" w:hanging="2160"/>
        <w:jc w:val="both"/>
        <w:rPr>
          <w:b/>
        </w:rPr>
      </w:pPr>
    </w:p>
    <w:p w14:paraId="323EFFC5" w14:textId="6D09352E" w:rsidR="003C56FA" w:rsidRDefault="003C56FA" w:rsidP="00AA3958">
      <w:pPr>
        <w:rPr>
          <w:b/>
        </w:rPr>
      </w:pPr>
      <w:r>
        <w:rPr>
          <w:b/>
        </w:rPr>
        <w:t>Purpose:</w:t>
      </w:r>
    </w:p>
    <w:p w14:paraId="154A052C" w14:textId="77777777" w:rsidR="00B94A2B" w:rsidRDefault="00B94A2B" w:rsidP="00AA3958">
      <w:pPr>
        <w:rPr>
          <w:b/>
        </w:rPr>
      </w:pPr>
    </w:p>
    <w:p w14:paraId="3B4A31D0" w14:textId="1A6F9D98" w:rsidR="003C56FA" w:rsidRPr="003C56FA" w:rsidRDefault="003C56FA" w:rsidP="00AA3958">
      <w:pPr>
        <w:rPr>
          <w:bCs/>
        </w:rPr>
      </w:pPr>
      <w:bookmarkStart w:id="0" w:name="_Hlk87300591"/>
      <w:r>
        <w:rPr>
          <w:bCs/>
        </w:rPr>
        <w:t>This Release sets forth the terms and conditions pertaining to the Speaker’s participation</w:t>
      </w:r>
      <w:r w:rsidR="000957FB">
        <w:rPr>
          <w:bCs/>
        </w:rPr>
        <w:t>, in Speaker’s official capacity,</w:t>
      </w:r>
      <w:r>
        <w:rPr>
          <w:bCs/>
        </w:rPr>
        <w:t xml:space="preserve"> in the Event </w:t>
      </w:r>
      <w:r w:rsidR="000957FB">
        <w:rPr>
          <w:bCs/>
        </w:rPr>
        <w:t xml:space="preserve">as well as </w:t>
      </w:r>
      <w:r>
        <w:rPr>
          <w:bCs/>
        </w:rPr>
        <w:t>Host Organization’s use of any documents, materials, or other content (including remarks by Speaker) provided by Speaker related to the Event (herein referred to collectively as “Presentation”).</w:t>
      </w:r>
    </w:p>
    <w:bookmarkEnd w:id="0"/>
    <w:p w14:paraId="61B933F4" w14:textId="77777777" w:rsidR="003C56FA" w:rsidRDefault="003C56FA" w:rsidP="00AA3958">
      <w:pPr>
        <w:rPr>
          <w:b/>
        </w:rPr>
      </w:pPr>
    </w:p>
    <w:p w14:paraId="44C96BE1" w14:textId="49C5925F" w:rsidR="00AA3958" w:rsidRDefault="00AA3958" w:rsidP="00AA3958">
      <w:pPr>
        <w:rPr>
          <w:b/>
        </w:rPr>
      </w:pPr>
      <w:r>
        <w:rPr>
          <w:b/>
        </w:rPr>
        <w:t>Use and Distribution</w:t>
      </w:r>
      <w:r w:rsidR="00B94A2B">
        <w:rPr>
          <w:b/>
        </w:rPr>
        <w:t>:</w:t>
      </w:r>
    </w:p>
    <w:p w14:paraId="7E3C78AB" w14:textId="77777777" w:rsidR="00AA3958" w:rsidRDefault="00AA3958" w:rsidP="00AA3958">
      <w:pPr>
        <w:widowControl w:val="0"/>
        <w:rPr>
          <w:b/>
        </w:rPr>
      </w:pPr>
    </w:p>
    <w:p w14:paraId="70EE2178" w14:textId="6B948B4D" w:rsidR="00AA3958" w:rsidRDefault="003C56FA" w:rsidP="00AA3958">
      <w:r>
        <w:t>Speaker’s Presentation is considered a U.S. Government “Work” made as part of Speaker’s official duties as a U.S. Government employee</w:t>
      </w:r>
      <w:r w:rsidR="007E43B9">
        <w:t xml:space="preserve">.  </w:t>
      </w:r>
      <w:r w:rsidR="00AA3958">
        <w:t xml:space="preserve">Works created by </w:t>
      </w:r>
      <w:r w:rsidR="007E43B9">
        <w:t>U.S.</w:t>
      </w:r>
      <w:r w:rsidR="00AA3958">
        <w:t xml:space="preserve"> Government employees are not subject to copyright in the United States, pursuant to 17 U.S.C. § 105.  Accordingly, no permission is required for their use within the United States, as there is no copyright to either assign or license</w:t>
      </w:r>
      <w:r>
        <w:t>; t</w:t>
      </w:r>
      <w:r w:rsidR="00AA3958">
        <w:t>herefore, the Department of Commerce has no objection to the use and/or reproduction and distribution of such works within the United States.</w:t>
      </w:r>
      <w:r>
        <w:t xml:space="preserve">  </w:t>
      </w:r>
      <w:r w:rsidR="006F6E29">
        <w:t xml:space="preserve">The </w:t>
      </w:r>
      <w:r>
        <w:t xml:space="preserve">Department of Commerce reserves </w:t>
      </w:r>
      <w:r w:rsidR="00B94A2B">
        <w:t xml:space="preserve">the right to assert </w:t>
      </w:r>
      <w:r>
        <w:t xml:space="preserve">international copyright in such Presentation.  </w:t>
      </w:r>
    </w:p>
    <w:p w14:paraId="354E289E" w14:textId="1278F76A" w:rsidR="003C56FA" w:rsidRDefault="003C56FA" w:rsidP="00AA3958"/>
    <w:p w14:paraId="1EF9B6A1" w14:textId="77777777" w:rsidR="00AA3958" w:rsidRDefault="00AA3958" w:rsidP="00AA3958">
      <w:pPr>
        <w:rPr>
          <w:b/>
        </w:rPr>
      </w:pPr>
      <w:r>
        <w:rPr>
          <w:b/>
        </w:rPr>
        <w:t>Attribution and Disclaimer of Copyright</w:t>
      </w:r>
    </w:p>
    <w:p w14:paraId="6CDFFE40" w14:textId="77777777" w:rsidR="00AA3958" w:rsidRDefault="00AA3958" w:rsidP="00AA3958"/>
    <w:p w14:paraId="335DD7BC" w14:textId="5F676CB5" w:rsidR="00AA3958" w:rsidRDefault="00AA3958" w:rsidP="00AA3958">
      <w:r>
        <w:t xml:space="preserve">The Department of Commerce requests that </w:t>
      </w:r>
      <w:r w:rsidR="00B94A2B">
        <w:t xml:space="preserve">Host Organization acknowledge the source of the Presentation </w:t>
      </w:r>
      <w:r w:rsidR="007E43B9">
        <w:t xml:space="preserve">(name of Speaker and Speaker’s Agency) </w:t>
      </w:r>
      <w:r w:rsidR="00B94A2B">
        <w:t>if used in any larger work prepared by Host Organization</w:t>
      </w:r>
      <w:r>
        <w:t>.  Furthermore, third</w:t>
      </w:r>
      <w:r w:rsidR="00610D79">
        <w:t xml:space="preserve"> </w:t>
      </w:r>
      <w:r>
        <w:t>parties who wish to make use of U.S. Government works should be aware of the provisions of 17 U.S.C. § 403, in the event that the third-party claims copyright on the subsequent work.  Section 403 encourages the Publisher/third-party to disclaim any copyright over U.S. Government works that are incorporated into larger works on which copyright is claimed.</w:t>
      </w:r>
      <w:r w:rsidR="007E43B9">
        <w:t xml:space="preserve">  </w:t>
      </w:r>
      <w:r>
        <w:t xml:space="preserve">The Department of Commerce requests, but does not require, that a complimentary copy of any </w:t>
      </w:r>
      <w:r w:rsidR="007E43B9">
        <w:t xml:space="preserve">larger work or </w:t>
      </w:r>
      <w:r>
        <w:t xml:space="preserve">publication of the resulting work be provided to the Department for its </w:t>
      </w:r>
      <w:r w:rsidR="007E43B9">
        <w:t xml:space="preserve">official </w:t>
      </w:r>
      <w:r>
        <w:t>use.</w:t>
      </w:r>
    </w:p>
    <w:p w14:paraId="15518CDF" w14:textId="77777777" w:rsidR="00AA3958" w:rsidRDefault="00AA3958" w:rsidP="00AA3958">
      <w:pPr>
        <w:rPr>
          <w:b/>
        </w:rPr>
      </w:pPr>
    </w:p>
    <w:p w14:paraId="74960FEA" w14:textId="77777777" w:rsidR="00AA3958" w:rsidRDefault="00AA3958" w:rsidP="00AA3958">
      <w:pPr>
        <w:rPr>
          <w:b/>
        </w:rPr>
      </w:pPr>
      <w:r>
        <w:rPr>
          <w:b/>
        </w:rPr>
        <w:t>Good Faith Use, Not to Discredit the DOC</w:t>
      </w:r>
    </w:p>
    <w:p w14:paraId="3BED7A18" w14:textId="77777777" w:rsidR="00AA3958" w:rsidRPr="0058626B" w:rsidRDefault="00AA3958" w:rsidP="00AA3958">
      <w:pPr>
        <w:rPr>
          <w:b/>
        </w:rPr>
      </w:pPr>
    </w:p>
    <w:p w14:paraId="2071CEC0" w14:textId="3E68D80E" w:rsidR="00AA3958" w:rsidRDefault="0032746F" w:rsidP="00AA3958">
      <w:r>
        <w:t>Host Organization</w:t>
      </w:r>
      <w:r w:rsidR="00AA3958" w:rsidRPr="00C06E7C">
        <w:t xml:space="preserve"> </w:t>
      </w:r>
      <w:r w:rsidR="00AA3958">
        <w:t xml:space="preserve">agrees to make a good faith effort to use the </w:t>
      </w:r>
      <w:r>
        <w:t>Presentation</w:t>
      </w:r>
      <w:r w:rsidR="00AA3958">
        <w:t xml:space="preserve"> in a way that does not cause damage, harm, or embarrassment upon </w:t>
      </w:r>
      <w:r>
        <w:t>Employee’s Agency and the</w:t>
      </w:r>
      <w:r w:rsidR="00AA3958">
        <w:t xml:space="preserve"> U.S. Department of Commerce.</w:t>
      </w:r>
    </w:p>
    <w:p w14:paraId="49156208" w14:textId="77777777" w:rsidR="00AA3958" w:rsidRDefault="00AA3958" w:rsidP="00AA3958"/>
    <w:p w14:paraId="2089501E" w14:textId="4ED34944" w:rsidR="00AA3958" w:rsidRDefault="00AA3958" w:rsidP="00953F06"/>
    <w:p w14:paraId="2BCDA834" w14:textId="50051F50" w:rsidR="00AA3958" w:rsidRDefault="00AA3958" w:rsidP="00AA3958">
      <w:pPr>
        <w:rPr>
          <w:b/>
        </w:rPr>
      </w:pPr>
      <w:r>
        <w:rPr>
          <w:b/>
        </w:rPr>
        <w:t xml:space="preserve">Likeness and Profile of </w:t>
      </w:r>
      <w:r w:rsidR="00835DE2">
        <w:rPr>
          <w:b/>
        </w:rPr>
        <w:t>Speaker</w:t>
      </w:r>
    </w:p>
    <w:p w14:paraId="0BBA96C7" w14:textId="77777777" w:rsidR="00AA3958" w:rsidRDefault="00AA3958" w:rsidP="00AA3958">
      <w:pPr>
        <w:rPr>
          <w:b/>
        </w:rPr>
      </w:pPr>
    </w:p>
    <w:p w14:paraId="265DECC8" w14:textId="3BE8DD0B" w:rsidR="00A56E0C" w:rsidRPr="00C82305" w:rsidRDefault="00A56E0C" w:rsidP="00A56E0C">
      <w:r>
        <w:t>Host Organization</w:t>
      </w:r>
      <w:r w:rsidRPr="00C82305">
        <w:t xml:space="preserve">, its legal representatives, and those acting with its permission, may videotape, audiotape, digitally record, and photograph </w:t>
      </w:r>
      <w:r>
        <w:t>Speaker’s</w:t>
      </w:r>
      <w:r w:rsidRPr="00C82305">
        <w:t xml:space="preserve"> Presentation and participation at the Event.</w:t>
      </w:r>
      <w:r>
        <w:t xml:space="preserve">  Host Organization</w:t>
      </w:r>
      <w:r w:rsidRPr="00C82305">
        <w:t xml:space="preserve"> may use, reproduce, and distribute </w:t>
      </w:r>
      <w:r>
        <w:t>Speaker’s</w:t>
      </w:r>
      <w:r w:rsidRPr="00C82305">
        <w:t xml:space="preserve"> Presentation, and any videotape, audiotape</w:t>
      </w:r>
      <w:r>
        <w:t>,</w:t>
      </w:r>
      <w:r w:rsidRPr="00C82305">
        <w:t xml:space="preserve"> digital recordings, and photographs taken of </w:t>
      </w:r>
      <w:r>
        <w:t>Speaker</w:t>
      </w:r>
      <w:r w:rsidRPr="00C82305">
        <w:t xml:space="preserve"> during the Event, in connection with </w:t>
      </w:r>
      <w:r>
        <w:t>Host Organization’s</w:t>
      </w:r>
      <w:r w:rsidRPr="00C82305">
        <w:t xml:space="preserve"> official business, for non-commercial and/or educational purposes, provided, however, they are used in a factually accurate manner.</w:t>
      </w:r>
      <w:r w:rsidRPr="00C82305">
        <w:rPr>
          <w:b/>
        </w:rPr>
        <w:t xml:space="preserve"> </w:t>
      </w:r>
      <w:r>
        <w:rPr>
          <w:b/>
        </w:rPr>
        <w:t xml:space="preserve"> </w:t>
      </w:r>
      <w:r>
        <w:t>Host Organization</w:t>
      </w:r>
      <w:r w:rsidRPr="00C82305">
        <w:t xml:space="preserve"> </w:t>
      </w:r>
      <w:r>
        <w:t xml:space="preserve">also </w:t>
      </w:r>
      <w:r w:rsidRPr="00C82305">
        <w:t xml:space="preserve">shall have the right to use </w:t>
      </w:r>
      <w:r>
        <w:t>Speaker’s</w:t>
      </w:r>
      <w:r w:rsidRPr="00C82305">
        <w:t xml:space="preserve"> name, voice, photograph, and biography in connection with making the Presentation available and in incidentally promoting the Presentation.</w:t>
      </w:r>
      <w:r w:rsidRPr="00C82305">
        <w:rPr>
          <w:b/>
        </w:rPr>
        <w:t xml:space="preserve"> </w:t>
      </w:r>
      <w:r>
        <w:rPr>
          <w:b/>
        </w:rPr>
        <w:t xml:space="preserve"> </w:t>
      </w:r>
      <w:r w:rsidRPr="00C82305">
        <w:t xml:space="preserve">All rights not granted hereby are expressly reserved by </w:t>
      </w:r>
      <w:r>
        <w:t>Speaker or the Department of Commerce</w:t>
      </w:r>
      <w:r w:rsidRPr="00C82305">
        <w:t xml:space="preserve">.  </w:t>
      </w:r>
    </w:p>
    <w:p w14:paraId="7C517983" w14:textId="77777777" w:rsidR="00A56E0C" w:rsidRPr="00C82305" w:rsidRDefault="00A56E0C" w:rsidP="00A56E0C"/>
    <w:p w14:paraId="216EB07F" w14:textId="3E7281A2" w:rsidR="00A56E0C" w:rsidRPr="00C82305" w:rsidRDefault="00A56E0C" w:rsidP="00A56E0C">
      <w:r>
        <w:t>Speaker’s</w:t>
      </w:r>
      <w:r w:rsidRPr="00C82305">
        <w:t xml:space="preserve"> Presentation, photograph, and biography shall not be used in any manner that would suggest or imply endorsement by</w:t>
      </w:r>
      <w:r w:rsidR="00887437">
        <w:t xml:space="preserve"> Speaker,</w:t>
      </w:r>
      <w:r w:rsidRPr="00C82305">
        <w:t xml:space="preserve"> </w:t>
      </w:r>
      <w:r>
        <w:t>[</w:t>
      </w:r>
      <w:r w:rsidRPr="003F3EB8">
        <w:rPr>
          <w:b/>
          <w:bCs/>
        </w:rPr>
        <w:t>Agency</w:t>
      </w:r>
      <w:r>
        <w:t>]</w:t>
      </w:r>
      <w:r w:rsidR="003F3EB8">
        <w:t xml:space="preserve"> </w:t>
      </w:r>
      <w:r>
        <w:t>o</w:t>
      </w:r>
      <w:r w:rsidR="00887437">
        <w:t>r</w:t>
      </w:r>
      <w:r>
        <w:t xml:space="preserve"> the Department of Commerce </w:t>
      </w:r>
      <w:r w:rsidRPr="00C82305">
        <w:t xml:space="preserve">of any commercial product, service, or activity, including </w:t>
      </w:r>
      <w:r>
        <w:t>Host Organization</w:t>
      </w:r>
      <w:r w:rsidRPr="00C82305">
        <w:t xml:space="preserve"> and the Event, and all permissions given herein are expressly conditioned on that basis.   </w:t>
      </w:r>
    </w:p>
    <w:p w14:paraId="27E0102D" w14:textId="2E75BB59" w:rsidR="00A56E0C" w:rsidRDefault="00A56E0C" w:rsidP="00A56E0C"/>
    <w:p w14:paraId="7229786A" w14:textId="4E6AD745" w:rsidR="007E43B9" w:rsidRPr="00C82305" w:rsidRDefault="007E43B9" w:rsidP="007E43B9">
      <w:r>
        <w:t>Speaker</w:t>
      </w:r>
      <w:r w:rsidRPr="00C82305">
        <w:t xml:space="preserve"> specifically waives any and all royalties or other compensation regarding his</w:t>
      </w:r>
      <w:r>
        <w:t>/her/their</w:t>
      </w:r>
      <w:r w:rsidRPr="00C82305">
        <w:rPr>
          <w:bCs/>
        </w:rPr>
        <w:t xml:space="preserve"> </w:t>
      </w:r>
      <w:r w:rsidRPr="00C82305">
        <w:t>participation.</w:t>
      </w:r>
    </w:p>
    <w:p w14:paraId="50B55A21" w14:textId="7B35B664" w:rsidR="00AA3958" w:rsidRDefault="00AA3958" w:rsidP="00953F06"/>
    <w:p w14:paraId="56A30733" w14:textId="47580685" w:rsidR="001972C0" w:rsidRDefault="001972C0" w:rsidP="00953F06"/>
    <w:p w14:paraId="2ED23F17" w14:textId="191230BB" w:rsidR="001972C0" w:rsidRPr="001972C0" w:rsidRDefault="001972C0" w:rsidP="00953F0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049AB4" w14:textId="63986355" w:rsidR="001972C0" w:rsidRDefault="001972C0" w:rsidP="00953F06">
      <w:r>
        <w:t>Signature</w:t>
      </w:r>
      <w:r w:rsidR="00786968">
        <w:t xml:space="preserve"> of Speaker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1972C0" w:rsidSect="007869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4ED3" w14:textId="77777777" w:rsidR="00AA3958" w:rsidRDefault="00AA3958" w:rsidP="00953F06">
      <w:r>
        <w:separator/>
      </w:r>
    </w:p>
  </w:endnote>
  <w:endnote w:type="continuationSeparator" w:id="0">
    <w:p w14:paraId="01A0E7A8" w14:textId="77777777" w:rsidR="00AA3958" w:rsidRDefault="00AA3958" w:rsidP="0095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792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0B1DD" w14:textId="711FC7EE" w:rsidR="00786968" w:rsidRDefault="007869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4BD0F8B6" w14:textId="77777777" w:rsidR="00786968" w:rsidRDefault="00786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3B2F" w14:textId="77777777" w:rsidR="00AA3958" w:rsidRDefault="00AA3958" w:rsidP="00953F06">
      <w:r>
        <w:separator/>
      </w:r>
    </w:p>
  </w:footnote>
  <w:footnote w:type="continuationSeparator" w:id="0">
    <w:p w14:paraId="57EF8B49" w14:textId="77777777" w:rsidR="00AA3958" w:rsidRDefault="00AA3958" w:rsidP="0095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E268" w14:textId="06F42D31" w:rsidR="00953F06" w:rsidRDefault="00953F06">
    <w:pPr>
      <w:pStyle w:val="Header"/>
      <w:jc w:val="center"/>
    </w:pPr>
  </w:p>
  <w:p w14:paraId="56106278" w14:textId="77777777" w:rsidR="00953F06" w:rsidRDefault="00953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22849"/>
    <w:multiLevelType w:val="hybridMultilevel"/>
    <w:tmpl w:val="6EA8B934"/>
    <w:lvl w:ilvl="0" w:tplc="A01A74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58"/>
    <w:rsid w:val="00075513"/>
    <w:rsid w:val="0009483E"/>
    <w:rsid w:val="000957FB"/>
    <w:rsid w:val="000E4904"/>
    <w:rsid w:val="000F7B56"/>
    <w:rsid w:val="001455B9"/>
    <w:rsid w:val="0018252A"/>
    <w:rsid w:val="001972C0"/>
    <w:rsid w:val="0032746F"/>
    <w:rsid w:val="00376C00"/>
    <w:rsid w:val="003C56FA"/>
    <w:rsid w:val="003F3EB8"/>
    <w:rsid w:val="00444C3E"/>
    <w:rsid w:val="00554FE7"/>
    <w:rsid w:val="005A2D21"/>
    <w:rsid w:val="00610D79"/>
    <w:rsid w:val="006C256F"/>
    <w:rsid w:val="006F6E29"/>
    <w:rsid w:val="00786968"/>
    <w:rsid w:val="007E43B9"/>
    <w:rsid w:val="0082165E"/>
    <w:rsid w:val="00835DE2"/>
    <w:rsid w:val="008640AD"/>
    <w:rsid w:val="00887437"/>
    <w:rsid w:val="00953F06"/>
    <w:rsid w:val="00A11A28"/>
    <w:rsid w:val="00A13DD2"/>
    <w:rsid w:val="00A56E0C"/>
    <w:rsid w:val="00AA3958"/>
    <w:rsid w:val="00B94A2B"/>
    <w:rsid w:val="00C217C4"/>
    <w:rsid w:val="00CA22C3"/>
    <w:rsid w:val="00D92F68"/>
    <w:rsid w:val="00E93105"/>
    <w:rsid w:val="00F37CB1"/>
    <w:rsid w:val="00F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8D41"/>
  <w15:chartTrackingRefBased/>
  <w15:docId w15:val="{D989022D-5C46-4200-8A1F-ABF759C2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105"/>
    <w:pPr>
      <w:keepNext/>
      <w:keepLines/>
      <w:spacing w:after="240"/>
      <w:outlineLvl w:val="0"/>
    </w:pPr>
    <w:rPr>
      <w:rFonts w:eastAsiaTheme="majorEastAsia" w:cstheme="majorBidi"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105"/>
    <w:pPr>
      <w:keepNext/>
      <w:keepLines/>
      <w:spacing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3105"/>
    <w:pPr>
      <w:keepNext/>
      <w:keepLines/>
      <w:spacing w:after="240"/>
      <w:ind w:left="720"/>
      <w:outlineLvl w:val="2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93105"/>
  </w:style>
  <w:style w:type="paragraph" w:styleId="Date">
    <w:name w:val="Date"/>
    <w:basedOn w:val="Normal"/>
    <w:next w:val="Normal"/>
    <w:link w:val="DateChar"/>
    <w:uiPriority w:val="2"/>
    <w:rsid w:val="00E93105"/>
  </w:style>
  <w:style w:type="character" w:customStyle="1" w:styleId="DateChar">
    <w:name w:val="Date Char"/>
    <w:basedOn w:val="DefaultParagraphFont"/>
    <w:link w:val="Date"/>
    <w:uiPriority w:val="2"/>
    <w:rsid w:val="00E93105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3105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105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93105"/>
    <w:rPr>
      <w:rFonts w:ascii="Times New Roman" w:eastAsiaTheme="majorEastAsia" w:hAnsi="Times New Roman" w:cstheme="majorBidi"/>
      <w:i/>
      <w:sz w:val="24"/>
      <w:szCs w:val="24"/>
    </w:rPr>
  </w:style>
  <w:style w:type="paragraph" w:styleId="Quote">
    <w:name w:val="Quote"/>
    <w:basedOn w:val="Normal"/>
    <w:next w:val="Normal"/>
    <w:link w:val="QuoteChar"/>
    <w:uiPriority w:val="9"/>
    <w:qFormat/>
    <w:rsid w:val="00E93105"/>
    <w:pPr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9"/>
    <w:rsid w:val="00E93105"/>
    <w:rPr>
      <w:rFonts w:ascii="Times New Roman" w:hAnsi="Times New Roman"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93105"/>
    <w:pPr>
      <w:keepNext/>
      <w:spacing w:after="240"/>
      <w:jc w:val="center"/>
    </w:pPr>
    <w:rPr>
      <w:rFonts w:eastAsiaTheme="majorEastAsia" w:cstheme="majorBidi"/>
      <w:b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105"/>
    <w:rPr>
      <w:rFonts w:ascii="Times New Roman" w:eastAsiaTheme="majorEastAsia" w:hAnsi="Times New Roman" w:cstheme="majorBidi"/>
      <w:b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E93105"/>
    <w:pPr>
      <w:numPr>
        <w:ilvl w:val="1"/>
      </w:numPr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105"/>
    <w:rPr>
      <w:rFonts w:ascii="Times New Roman" w:eastAsiaTheme="minorEastAsia" w:hAnsi="Times New Roman"/>
      <w:sz w:val="24"/>
    </w:rPr>
  </w:style>
  <w:style w:type="character" w:styleId="SubtleEmphasis">
    <w:name w:val="Subtle Emphasis"/>
    <w:basedOn w:val="DefaultParagraphFont"/>
    <w:uiPriority w:val="19"/>
    <w:qFormat/>
    <w:rsid w:val="00E93105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E93105"/>
    <w:rPr>
      <w:i/>
      <w:iCs/>
      <w:u w:val="single"/>
    </w:rPr>
  </w:style>
  <w:style w:type="character" w:styleId="Strong">
    <w:name w:val="Strong"/>
    <w:uiPriority w:val="22"/>
    <w:qFormat/>
    <w:rsid w:val="00E93105"/>
    <w:rPr>
      <w:b/>
      <w:bCs/>
    </w:rPr>
  </w:style>
  <w:style w:type="paragraph" w:styleId="ListParagraph">
    <w:name w:val="List Paragraph"/>
    <w:basedOn w:val="Normal"/>
    <w:uiPriority w:val="34"/>
    <w:qFormat/>
    <w:rsid w:val="00E93105"/>
    <w:pPr>
      <w:ind w:left="720"/>
    </w:pPr>
  </w:style>
  <w:style w:type="paragraph" w:customStyle="1" w:styleId="Valediction">
    <w:name w:val="Valediction"/>
    <w:basedOn w:val="Normal"/>
    <w:next w:val="Signature"/>
    <w:link w:val="ValedictionChar"/>
    <w:uiPriority w:val="97"/>
    <w:qFormat/>
    <w:rsid w:val="00E93105"/>
    <w:pPr>
      <w:keepNext/>
      <w:spacing w:after="960"/>
      <w:ind w:left="4320"/>
    </w:pPr>
  </w:style>
  <w:style w:type="character" w:customStyle="1" w:styleId="ValedictionChar">
    <w:name w:val="Valediction Char"/>
    <w:basedOn w:val="DefaultParagraphFont"/>
    <w:link w:val="Valediction"/>
    <w:uiPriority w:val="97"/>
    <w:rsid w:val="00E93105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next w:val="Normal"/>
    <w:link w:val="SignatureChar"/>
    <w:uiPriority w:val="98"/>
    <w:rsid w:val="0009483E"/>
    <w:pPr>
      <w:keepNext/>
      <w:spacing w:after="240"/>
      <w:ind w:left="4320"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8"/>
    <w:rsid w:val="0009483E"/>
    <w:rPr>
      <w:rFonts w:ascii="Times New Roman" w:hAnsi="Times New Roman"/>
      <w:sz w:val="24"/>
      <w:szCs w:val="24"/>
    </w:rPr>
  </w:style>
  <w:style w:type="paragraph" w:customStyle="1" w:styleId="SignatureLines">
    <w:name w:val="Signature Lines"/>
    <w:basedOn w:val="Normal"/>
    <w:uiPriority w:val="99"/>
    <w:qFormat/>
    <w:rsid w:val="00E93105"/>
    <w:pPr>
      <w:tabs>
        <w:tab w:val="left" w:pos="3240"/>
        <w:tab w:val="left" w:pos="3600"/>
        <w:tab w:val="left" w:pos="4507"/>
        <w:tab w:val="left" w:pos="4867"/>
        <w:tab w:val="left" w:pos="8107"/>
        <w:tab w:val="left" w:pos="8467"/>
        <w:tab w:val="lef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CA22C3"/>
    <w:pPr>
      <w:spacing w:afterLines="100" w:after="240"/>
    </w:pPr>
    <w:rPr>
      <w:rFonts w:eastAsia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2C3"/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953F06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3F0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F06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3F06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0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D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D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Sarah (Federal)</dc:creator>
  <cp:keywords/>
  <dc:description/>
  <cp:lastModifiedBy>Schwartz, Sarah (Federal)</cp:lastModifiedBy>
  <cp:revision>2</cp:revision>
  <dcterms:created xsi:type="dcterms:W3CDTF">2022-02-08T20:13:00Z</dcterms:created>
  <dcterms:modified xsi:type="dcterms:W3CDTF">2022-02-08T20:13:00Z</dcterms:modified>
</cp:coreProperties>
</file>