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80E" w:rsidRDefault="0095580E" w:rsidP="0095580E">
      <w:pPr>
        <w:spacing w:after="0"/>
        <w:jc w:val="center"/>
        <w:rPr>
          <w:rFonts w:ascii="Times New Roman" w:hAnsi="Times New Roman" w:cs="Times New Roman"/>
          <w:b/>
          <w:u w:val="single"/>
        </w:rPr>
      </w:pPr>
    </w:p>
    <w:p w:rsidR="0014746A" w:rsidRPr="00566003" w:rsidRDefault="0014746A" w:rsidP="00566003">
      <w:pPr>
        <w:spacing w:after="0"/>
        <w:rPr>
          <w:rFonts w:ascii="Times New Roman" w:hAnsi="Times New Roman" w:cs="Times New Roman"/>
          <w:u w:val="single"/>
        </w:rPr>
      </w:pPr>
    </w:p>
    <w:p w:rsidR="0095580E" w:rsidRPr="00566003" w:rsidRDefault="00936ADB" w:rsidP="00566003">
      <w:pPr>
        <w:spacing w:after="0"/>
        <w:rPr>
          <w:rFonts w:ascii="Times New Roman" w:hAnsi="Times New Roman" w:cs="Times New Roman"/>
          <w:b/>
        </w:rPr>
      </w:pPr>
      <w:r w:rsidRPr="00566003">
        <w:rPr>
          <w:rFonts w:ascii="Times New Roman" w:hAnsi="Times New Roman" w:cs="Times New Roman"/>
          <w:b/>
          <w:u w:val="single"/>
        </w:rPr>
        <w:t xml:space="preserve">OMB Memorandum 17-05, </w:t>
      </w:r>
      <w:r w:rsidRPr="00566003">
        <w:rPr>
          <w:rFonts w:ascii="Times New Roman" w:hAnsi="Times New Roman" w:cs="Times New Roman"/>
          <w:b/>
          <w:i/>
          <w:u w:val="single"/>
        </w:rPr>
        <w:t>Fiscal Year 2016 – 2017 Guidance on Federal Information Security and Privacy Management Requirements</w:t>
      </w:r>
    </w:p>
    <w:p w:rsidR="00936ADB" w:rsidRDefault="00936ADB" w:rsidP="00566003">
      <w:pPr>
        <w:spacing w:after="0"/>
        <w:rPr>
          <w:rFonts w:ascii="Times New Roman" w:hAnsi="Times New Roman" w:cs="Times New Roman"/>
        </w:rPr>
      </w:pPr>
    </w:p>
    <w:p w:rsidR="00936ADB" w:rsidRDefault="00936ADB" w:rsidP="00566003">
      <w:pPr>
        <w:spacing w:after="0"/>
        <w:rPr>
          <w:rFonts w:ascii="Times New Roman" w:hAnsi="Times New Roman" w:cs="Times New Roman"/>
        </w:rPr>
      </w:pPr>
      <w:r>
        <w:rPr>
          <w:rFonts w:ascii="Times New Roman" w:hAnsi="Times New Roman" w:cs="Times New Roman"/>
        </w:rPr>
        <w:t>This memorandum establishes current Administration information security priorities and provides agencies with Fiscal Year 2016 – 2017 Federal Information Security Modernization Act (FISMA) and Privacy Management reporting guidance and deadlines. OMB M-17-05 provides Federal agencies with timelines and requirements for quarterly and annual reporting; establishes detailed instructions for preparing the annual agency FISMA reports</w:t>
      </w:r>
      <w:r w:rsidR="00566003">
        <w:rPr>
          <w:rFonts w:ascii="Times New Roman" w:hAnsi="Times New Roman" w:cs="Times New Roman"/>
        </w:rPr>
        <w:t>;</w:t>
      </w:r>
      <w:r>
        <w:rPr>
          <w:rFonts w:ascii="Times New Roman" w:hAnsi="Times New Roman" w:cs="Times New Roman"/>
        </w:rPr>
        <w:t xml:space="preserve"> and provides updates to the definition of “major incident” </w:t>
      </w:r>
      <w:r w:rsidR="00FF0115">
        <w:rPr>
          <w:rFonts w:ascii="Times New Roman" w:hAnsi="Times New Roman" w:cs="Times New Roman"/>
        </w:rPr>
        <w:t xml:space="preserve">and the U.S. Computer Emergency Readiness Team (US-CERT) Incident Notification Guidelines. </w:t>
      </w:r>
      <w:r>
        <w:rPr>
          <w:rFonts w:ascii="Times New Roman" w:hAnsi="Times New Roman" w:cs="Times New Roman"/>
        </w:rPr>
        <w:t>Please note:  This memorandum does not apply to national security systems, but agencies are encouraged to adopt the initiatives within this memorandum.</w:t>
      </w:r>
    </w:p>
    <w:p w:rsidR="0014746A" w:rsidRDefault="0014746A" w:rsidP="00566003">
      <w:pPr>
        <w:spacing w:after="0"/>
        <w:rPr>
          <w:rFonts w:ascii="Times New Roman" w:hAnsi="Times New Roman" w:cs="Times New Roman"/>
        </w:rPr>
      </w:pPr>
    </w:p>
    <w:p w:rsidR="00FF0115" w:rsidRDefault="00FF0115" w:rsidP="00566003">
      <w:pPr>
        <w:spacing w:after="0"/>
        <w:rPr>
          <w:rFonts w:ascii="Times New Roman" w:hAnsi="Times New Roman" w:cs="Times New Roman"/>
          <w:b/>
          <w:i/>
          <w:u w:val="single"/>
        </w:rPr>
      </w:pPr>
      <w:r>
        <w:rPr>
          <w:rFonts w:ascii="Times New Roman" w:hAnsi="Times New Roman" w:cs="Times New Roman"/>
          <w:b/>
          <w:u w:val="single"/>
        </w:rPr>
        <w:t xml:space="preserve">OMB Memorandum 17-06, </w:t>
      </w:r>
      <w:r w:rsidRPr="00FF0115">
        <w:rPr>
          <w:rFonts w:ascii="Times New Roman" w:hAnsi="Times New Roman" w:cs="Times New Roman"/>
          <w:b/>
          <w:i/>
          <w:u w:val="single"/>
        </w:rPr>
        <w:t>Policies for Federal Agency Public Websites and Digital Services</w:t>
      </w:r>
    </w:p>
    <w:p w:rsidR="00FF0115" w:rsidRPr="00FF0115" w:rsidRDefault="00FF0115" w:rsidP="00566003">
      <w:pPr>
        <w:spacing w:after="0"/>
        <w:rPr>
          <w:rFonts w:ascii="Times New Roman" w:hAnsi="Times New Roman" w:cs="Times New Roman"/>
        </w:rPr>
      </w:pPr>
    </w:p>
    <w:p w:rsidR="0014746A" w:rsidRDefault="0082023F" w:rsidP="00D969DD">
      <w:pPr>
        <w:pStyle w:val="m-4421573758714713303msolistparagraph"/>
        <w:shd w:val="clear" w:color="auto" w:fill="FFFFFF"/>
        <w:spacing w:before="0" w:beforeAutospacing="0" w:after="0" w:afterAutospacing="0" w:line="259" w:lineRule="auto"/>
        <w:rPr>
          <w:color w:val="222222"/>
          <w:sz w:val="22"/>
          <w:szCs w:val="22"/>
        </w:rPr>
      </w:pPr>
      <w:r>
        <w:rPr>
          <w:color w:val="222222"/>
          <w:sz w:val="22"/>
          <w:szCs w:val="22"/>
        </w:rPr>
        <w:t xml:space="preserve">This memorandum </w:t>
      </w:r>
      <w:r w:rsidR="00C710AC" w:rsidRPr="00FF0115">
        <w:rPr>
          <w:color w:val="222222"/>
          <w:sz w:val="22"/>
          <w:szCs w:val="22"/>
        </w:rPr>
        <w:t>update</w:t>
      </w:r>
      <w:r>
        <w:rPr>
          <w:color w:val="222222"/>
          <w:sz w:val="22"/>
          <w:szCs w:val="22"/>
        </w:rPr>
        <w:t>s</w:t>
      </w:r>
      <w:r w:rsidR="00C710AC" w:rsidRPr="00FF0115">
        <w:rPr>
          <w:color w:val="222222"/>
          <w:sz w:val="22"/>
          <w:szCs w:val="22"/>
        </w:rPr>
        <w:t xml:space="preserve"> policies regarding Federal Agency public websites and digital services</w:t>
      </w:r>
      <w:r w:rsidR="00F35935">
        <w:rPr>
          <w:color w:val="222222"/>
          <w:sz w:val="22"/>
          <w:szCs w:val="22"/>
        </w:rPr>
        <w:t xml:space="preserve"> and </w:t>
      </w:r>
      <w:r w:rsidR="0014746A" w:rsidRPr="00FF0115">
        <w:rPr>
          <w:color w:val="222222"/>
          <w:sz w:val="22"/>
          <w:szCs w:val="22"/>
        </w:rPr>
        <w:t>requires</w:t>
      </w:r>
      <w:r w:rsidR="00F35935">
        <w:rPr>
          <w:color w:val="222222"/>
          <w:sz w:val="22"/>
          <w:szCs w:val="22"/>
        </w:rPr>
        <w:t xml:space="preserve"> </w:t>
      </w:r>
      <w:r w:rsidR="0014746A" w:rsidRPr="00FF0115">
        <w:rPr>
          <w:color w:val="222222"/>
          <w:sz w:val="22"/>
          <w:szCs w:val="22"/>
        </w:rPr>
        <w:t xml:space="preserve">that each agency maintain a central resource page dedicated to its privacy program on the agency’s principal website. The agency’s Privacy Program </w:t>
      </w:r>
      <w:r w:rsidR="00BA69EB">
        <w:rPr>
          <w:color w:val="222222"/>
          <w:sz w:val="22"/>
          <w:szCs w:val="22"/>
        </w:rPr>
        <w:t>p</w:t>
      </w:r>
      <w:r w:rsidR="0014746A" w:rsidRPr="00FF0115">
        <w:rPr>
          <w:color w:val="222222"/>
          <w:sz w:val="22"/>
          <w:szCs w:val="22"/>
        </w:rPr>
        <w:t>age must serve as a central source for information about the agency’s practices with respect to PII. The agency’s Privacy Program Page must be located at</w:t>
      </w:r>
      <w:r w:rsidR="0014746A" w:rsidRPr="00FF0115">
        <w:rPr>
          <w:rStyle w:val="apple-converted-space"/>
          <w:color w:val="222222"/>
          <w:sz w:val="22"/>
          <w:szCs w:val="22"/>
        </w:rPr>
        <w:t> </w:t>
      </w:r>
      <w:proofErr w:type="gramStart"/>
      <w:r w:rsidR="0014746A" w:rsidRPr="00FF0115">
        <w:rPr>
          <w:color w:val="222222"/>
          <w:sz w:val="22"/>
          <w:szCs w:val="22"/>
          <w:u w:val="single"/>
        </w:rPr>
        <w:t>www.[</w:t>
      </w:r>
      <w:proofErr w:type="gramEnd"/>
      <w:r w:rsidR="0014746A" w:rsidRPr="00FF0115">
        <w:rPr>
          <w:color w:val="222222"/>
          <w:sz w:val="22"/>
          <w:szCs w:val="22"/>
          <w:u w:val="single"/>
        </w:rPr>
        <w:t>agency].gov/privacy</w:t>
      </w:r>
      <w:r w:rsidR="0014746A" w:rsidRPr="00FF0115">
        <w:rPr>
          <w:rStyle w:val="apple-converted-space"/>
          <w:color w:val="222222"/>
          <w:sz w:val="22"/>
          <w:szCs w:val="22"/>
        </w:rPr>
        <w:t> </w:t>
      </w:r>
      <w:r w:rsidR="0014746A" w:rsidRPr="00FF0115">
        <w:rPr>
          <w:color w:val="222222"/>
          <w:sz w:val="22"/>
          <w:szCs w:val="22"/>
        </w:rPr>
        <w:t>and must be accessible through the agency’s “About” page. </w:t>
      </w:r>
    </w:p>
    <w:p w:rsidR="00B94391" w:rsidRDefault="00B94391" w:rsidP="00D969DD">
      <w:pPr>
        <w:pStyle w:val="m-4421573758714713303msolistparagraph"/>
        <w:shd w:val="clear" w:color="auto" w:fill="FFFFFF"/>
        <w:spacing w:before="0" w:beforeAutospacing="0" w:after="0" w:afterAutospacing="0" w:line="259" w:lineRule="auto"/>
        <w:rPr>
          <w:color w:val="222222"/>
          <w:sz w:val="22"/>
          <w:szCs w:val="22"/>
        </w:rPr>
      </w:pPr>
    </w:p>
    <w:p w:rsidR="00B94391" w:rsidRDefault="00B94391" w:rsidP="00B94391">
      <w:pPr>
        <w:spacing w:after="0"/>
        <w:rPr>
          <w:rFonts w:ascii="Times New Roman" w:hAnsi="Times New Roman" w:cs="Times New Roman"/>
        </w:rPr>
      </w:pPr>
      <w:r>
        <w:rPr>
          <w:rFonts w:ascii="Times New Roman" w:hAnsi="Times New Roman" w:cs="Times New Roman"/>
          <w:b/>
          <w:u w:val="single"/>
        </w:rPr>
        <w:t xml:space="preserve">OMB Memorandum 17-09, </w:t>
      </w:r>
      <w:r>
        <w:rPr>
          <w:rFonts w:ascii="Times New Roman" w:hAnsi="Times New Roman" w:cs="Times New Roman"/>
          <w:b/>
          <w:i/>
          <w:u w:val="single"/>
        </w:rPr>
        <w:t>Management of Federal High Value Assets</w:t>
      </w:r>
    </w:p>
    <w:p w:rsidR="00B94391" w:rsidRDefault="00B94391" w:rsidP="00B94391">
      <w:pPr>
        <w:spacing w:after="0"/>
        <w:rPr>
          <w:rFonts w:ascii="Times New Roman" w:hAnsi="Times New Roman" w:cs="Times New Roman"/>
        </w:rPr>
      </w:pPr>
    </w:p>
    <w:p w:rsidR="00B94391" w:rsidRPr="00B94391" w:rsidRDefault="00B94391" w:rsidP="00B94391">
      <w:pPr>
        <w:spacing w:after="0"/>
        <w:rPr>
          <w:rFonts w:ascii="Times New Roman" w:hAnsi="Times New Roman" w:cs="Times New Roman"/>
        </w:rPr>
      </w:pPr>
      <w:r>
        <w:rPr>
          <w:rFonts w:ascii="Times New Roman" w:hAnsi="Times New Roman" w:cs="Times New Roman"/>
        </w:rPr>
        <w:t>T</w:t>
      </w:r>
      <w:r w:rsidRPr="00B94391">
        <w:rPr>
          <w:rFonts w:ascii="Times New Roman" w:hAnsi="Times New Roman" w:cs="Times New Roman"/>
        </w:rPr>
        <w:t xml:space="preserve">his memorandum contains general guidance for the planning, identification, categorization, prioritization, reporting, assessment, and remediation of Federal High Value Assets (HVAs), as well as the handling of information related to HVAs by the Federal Government.  </w:t>
      </w:r>
      <w:bookmarkStart w:id="0" w:name="_GoBack"/>
      <w:bookmarkEnd w:id="0"/>
    </w:p>
    <w:p w:rsidR="00B94391" w:rsidRPr="00FF0115" w:rsidRDefault="00B94391" w:rsidP="00D969DD">
      <w:pPr>
        <w:pStyle w:val="m-4421573758714713303msolistparagraph"/>
        <w:shd w:val="clear" w:color="auto" w:fill="FFFFFF"/>
        <w:spacing w:before="0" w:beforeAutospacing="0" w:after="0" w:afterAutospacing="0" w:line="259" w:lineRule="auto"/>
        <w:rPr>
          <w:color w:val="222222"/>
          <w:sz w:val="22"/>
          <w:szCs w:val="22"/>
        </w:rPr>
      </w:pPr>
    </w:p>
    <w:p w:rsidR="0014746A" w:rsidRPr="00FF0115" w:rsidRDefault="0014746A" w:rsidP="00D969DD">
      <w:pPr>
        <w:spacing w:after="0"/>
        <w:rPr>
          <w:rFonts w:ascii="Times New Roman" w:hAnsi="Times New Roman" w:cs="Times New Roman"/>
        </w:rPr>
      </w:pPr>
    </w:p>
    <w:sectPr w:rsidR="0014746A" w:rsidRPr="00FF0115" w:rsidSect="00B94391">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9266A"/>
    <w:multiLevelType w:val="hybridMultilevel"/>
    <w:tmpl w:val="EDEE5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E096F"/>
    <w:multiLevelType w:val="hybridMultilevel"/>
    <w:tmpl w:val="FE907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0E"/>
    <w:rsid w:val="0014746A"/>
    <w:rsid w:val="003A11C8"/>
    <w:rsid w:val="004F6305"/>
    <w:rsid w:val="00566003"/>
    <w:rsid w:val="0082023F"/>
    <w:rsid w:val="00936ADB"/>
    <w:rsid w:val="0095580E"/>
    <w:rsid w:val="00A07651"/>
    <w:rsid w:val="00A640BB"/>
    <w:rsid w:val="00B94391"/>
    <w:rsid w:val="00BA69EB"/>
    <w:rsid w:val="00BA6C74"/>
    <w:rsid w:val="00C710AC"/>
    <w:rsid w:val="00D43588"/>
    <w:rsid w:val="00D969DD"/>
    <w:rsid w:val="00F35935"/>
    <w:rsid w:val="00FF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75D2"/>
  <w15:chartTrackingRefBased/>
  <w15:docId w15:val="{10134C46-32EA-4CF1-BD39-004F430A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46A"/>
    <w:pPr>
      <w:spacing w:after="0" w:line="240" w:lineRule="auto"/>
      <w:ind w:left="720"/>
    </w:pPr>
    <w:rPr>
      <w:rFonts w:ascii="Calibri" w:hAnsi="Calibri" w:cs="Times New Roman"/>
    </w:rPr>
  </w:style>
  <w:style w:type="character" w:styleId="Hyperlink">
    <w:name w:val="Hyperlink"/>
    <w:basedOn w:val="DefaultParagraphFont"/>
    <w:uiPriority w:val="99"/>
    <w:unhideWhenUsed/>
    <w:rsid w:val="0014746A"/>
    <w:rPr>
      <w:color w:val="0563C1" w:themeColor="hyperlink"/>
      <w:u w:val="single"/>
    </w:rPr>
  </w:style>
  <w:style w:type="character" w:customStyle="1" w:styleId="apple-converted-space">
    <w:name w:val="apple-converted-space"/>
    <w:basedOn w:val="DefaultParagraphFont"/>
    <w:rsid w:val="0014746A"/>
  </w:style>
  <w:style w:type="paragraph" w:customStyle="1" w:styleId="m-4421573758714713303msolistparagraph">
    <w:name w:val="m_-4421573758714713303msolistparagraph"/>
    <w:basedOn w:val="Normal"/>
    <w:rsid w:val="001474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Lisa (Federal)</dc:creator>
  <cp:keywords/>
  <dc:description/>
  <cp:lastModifiedBy>Martin, Lisa (Federal)</cp:lastModifiedBy>
  <cp:revision>3</cp:revision>
  <dcterms:created xsi:type="dcterms:W3CDTF">2016-12-13T13:04:00Z</dcterms:created>
  <dcterms:modified xsi:type="dcterms:W3CDTF">2016-12-13T13:07:00Z</dcterms:modified>
</cp:coreProperties>
</file>