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0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44"/>
        <w:gridCol w:w="2250"/>
        <w:gridCol w:w="1980"/>
        <w:gridCol w:w="2880"/>
      </w:tblGrid>
      <w:tr w:rsidR="00E917B0" w:rsidRPr="00E917B0" w:rsidTr="00E930FD"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E917B0" w:rsidRPr="00E917B0" w:rsidRDefault="00507856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Bureau </w:t>
            </w:r>
            <w:r w:rsidR="00E917B0"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Name</w:t>
            </w:r>
            <w:r w:rsidR="00E917B0"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E917B0" w:rsidRPr="00E917B0" w:rsidRDefault="00E917B0" w:rsidP="00E9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GFO Name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Phone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Email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E930FD"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Bureau of Export Administration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Yvette Springer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202/482-2813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yvette.springer@bis.doc.gov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E930FD"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Bureau of the Census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BB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Kimberly</w:t>
            </w:r>
            <w:r w:rsidR="00BB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Leonard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301-763-7281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BB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kimberly.l.</w:t>
            </w:r>
            <w:r w:rsidR="00BB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leonard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@census.gov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E930FD"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Bureau of the Census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Tara Dunlop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Jackson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303-763-5222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tara.t.dunlop@census.gov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E930FD"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 and Statistics Administration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Pamela Moulder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202-482-5997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pmoulder@doc.gov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E930FD"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F20C9E" w:rsidP="00F20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Trade Administration (ITACS Only)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Ingrid Mitchem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202-482-3268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ingrid.mitchem@trade.gov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E930FD"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Trade Administration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Brandie Baggatts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202-482-3532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Brandie.Baggatts@trade.gov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E930FD"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Institute of Standards and Technology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Michelle Harman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301-975-5333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Michelle.Harman@nist.gov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E930FD"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Oceanic Atmospheric Administration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Amanda Basuel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301-713-0850, x173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amanda.basuel@noaa.gov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E930FD"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Advisory Council on </w:t>
            </w:r>
            <w:r w:rsidR="00E93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Innovation and Entrepreneurship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Andria Fisanich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202-482-5431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afisanich@eda.gov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E930FD"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Advisory Council on Innovation and Entrepreneurship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BB1F51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Chavarria Harris</w:t>
            </w:r>
            <w:r w:rsidR="00E917B0"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BB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202-482-2</w:t>
            </w:r>
            <w:r w:rsidR="00BB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BB1F51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cHarris</w:t>
            </w:r>
            <w:r w:rsidR="00E917B0"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@eda.gov</w:t>
            </w:r>
            <w:r w:rsidR="00E917B0"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8C2" w:rsidRPr="00E917B0" w:rsidRDefault="00E917B0" w:rsidP="00E917B0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r w:rsidRPr="00E917B0">
        <w:rPr>
          <w:rFonts w:asciiTheme="majorHAnsi" w:hAnsiTheme="majorHAnsi"/>
          <w:sz w:val="32"/>
          <w:szCs w:val="32"/>
        </w:rPr>
        <w:t>DOC GROUP FEDERAL OFFICER LIST</w:t>
      </w:r>
      <w:bookmarkStart w:id="0" w:name="_GoBack"/>
      <w:bookmarkEnd w:id="0"/>
    </w:p>
    <w:sectPr w:rsidR="000358C2" w:rsidRPr="00E917B0" w:rsidSect="00E917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B0" w:rsidRDefault="00E917B0" w:rsidP="00E917B0">
      <w:pPr>
        <w:spacing w:after="0" w:line="240" w:lineRule="auto"/>
      </w:pPr>
      <w:r>
        <w:separator/>
      </w:r>
    </w:p>
  </w:endnote>
  <w:endnote w:type="continuationSeparator" w:id="0">
    <w:p w:rsidR="00E917B0" w:rsidRDefault="00E917B0" w:rsidP="00E9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B0" w:rsidRDefault="00E917B0" w:rsidP="00E917B0">
      <w:pPr>
        <w:spacing w:after="0" w:line="240" w:lineRule="auto"/>
      </w:pPr>
      <w:r>
        <w:separator/>
      </w:r>
    </w:p>
  </w:footnote>
  <w:footnote w:type="continuationSeparator" w:id="0">
    <w:p w:rsidR="00E917B0" w:rsidRDefault="00E917B0" w:rsidP="00E91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B0"/>
    <w:rsid w:val="000358C2"/>
    <w:rsid w:val="00507856"/>
    <w:rsid w:val="00A44911"/>
    <w:rsid w:val="00BB1F51"/>
    <w:rsid w:val="00C11200"/>
    <w:rsid w:val="00C15CC7"/>
    <w:rsid w:val="00E917B0"/>
    <w:rsid w:val="00E930FD"/>
    <w:rsid w:val="00F2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9CD0"/>
  <w15:docId w15:val="{E4AE559F-FE33-4914-8439-F894FFB6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B0"/>
  </w:style>
  <w:style w:type="paragraph" w:styleId="Footer">
    <w:name w:val="footer"/>
    <w:basedOn w:val="Normal"/>
    <w:link w:val="FooterChar"/>
    <w:uiPriority w:val="99"/>
    <w:unhideWhenUsed/>
    <w:rsid w:val="00E9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Jacqueline</dc:creator>
  <cp:lastModifiedBy>Murphy, Tahira</cp:lastModifiedBy>
  <cp:revision>2</cp:revision>
  <dcterms:created xsi:type="dcterms:W3CDTF">2016-09-30T12:15:00Z</dcterms:created>
  <dcterms:modified xsi:type="dcterms:W3CDTF">2016-09-30T12:15:00Z</dcterms:modified>
</cp:coreProperties>
</file>