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0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64"/>
        <w:gridCol w:w="2084"/>
        <w:gridCol w:w="1682"/>
        <w:gridCol w:w="2960"/>
      </w:tblGrid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E917B0" w:rsidRPr="000072D5" w:rsidRDefault="00507856" w:rsidP="0052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072D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Bureau</w:t>
            </w:r>
            <w:r w:rsidR="00525D6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/Operating Unit (BOU) </w:t>
            </w:r>
            <w:r w:rsidR="00E917B0" w:rsidRPr="000072D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Name</w:t>
            </w:r>
            <w:r w:rsidR="00E917B0"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E917B0" w:rsidRPr="000072D5" w:rsidRDefault="00525D6C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POC </w:t>
            </w:r>
            <w:r w:rsidR="00E917B0" w:rsidRPr="000072D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Name</w:t>
            </w:r>
            <w:r w:rsidR="00E917B0"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Phone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Email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72D5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72D5" w:rsidRPr="000072D5" w:rsidRDefault="000072D5" w:rsidP="0052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Department of Commerce –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CMO 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72D5" w:rsidRPr="000072D5" w:rsidRDefault="000072D5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Jacqueline Harris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72D5" w:rsidRPr="000072D5" w:rsidRDefault="000072D5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202-472-1190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72D5" w:rsidRPr="000072D5" w:rsidRDefault="000072D5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FACA@doc.gov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525D6C" w:rsidRDefault="00E917B0" w:rsidP="0052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Export Administration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D6C"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Yvette Springer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202/482-2813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yvette.springer@bis.doc.gov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the Census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D6C"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BB1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Kimberly</w:t>
            </w:r>
            <w:r w:rsidR="00BB1F51"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Leonard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301-763-7281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BB1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kimberly.l.</w:t>
            </w:r>
            <w:r w:rsidR="00BB1F51"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leonard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@census.gov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the Census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D6C"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Tara Dunlop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200"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303-763-5222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tara.t.dunlop@census.gov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Economics and Statistics Administration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D6C"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Pamela Moulder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202-482-5997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pmoulder@doc.gov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D6C"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Ingrid Mitchem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202-482-3268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ingrid.mitchem@trade.gov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D6C"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Brandie Baggatts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202-482-3532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Brandie.Baggatts@trade.gov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D6C"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Michelle Harman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301-975-5333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Michelle.Harman@nist.gov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Oceanic Atmospheric Administration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D6C"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Amanda Basuel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301-713-0850, x173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amanda.basuel@noaa.gov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525D6C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International Trade Administration, </w:t>
            </w:r>
            <w:r w:rsidR="00E917B0"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Advisory Council on Innovation and Entrepreneurship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Andria Fisanich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202-482-5431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0072D5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afisanich@eda.gov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0072D5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525D6C" w:rsidP="0052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International Trade Administration, </w:t>
            </w:r>
            <w:r w:rsidR="00E917B0"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Advisory Council on Innovation and Entrepreneurship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GFO**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BB1F51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Chavarria Harris</w:t>
            </w:r>
            <w:r w:rsidR="00E917B0"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E917B0" w:rsidP="00BB1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202-482-2</w:t>
            </w:r>
            <w:r w:rsidR="00BB1F51"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  <w:r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0072D5" w:rsidRDefault="00BB1F51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cHarris</w:t>
            </w:r>
            <w:r w:rsidR="00E917B0" w:rsidRPr="00007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@eda.gov</w:t>
            </w:r>
            <w:r w:rsidR="00E917B0" w:rsidRPr="0000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5D6C" w:rsidRPr="000072D5" w:rsidTr="00EA183C">
        <w:tc>
          <w:tcPr>
            <w:tcW w:w="12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5D6C" w:rsidRDefault="00525D6C" w:rsidP="0052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Notes:</w:t>
            </w:r>
          </w:p>
          <w:p w:rsidR="00525D6C" w:rsidRDefault="00525D6C" w:rsidP="0052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Committee Management Officer (CMO)</w:t>
            </w:r>
          </w:p>
          <w:p w:rsidR="00525D6C" w:rsidRPr="000072D5" w:rsidRDefault="00525D6C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** </w:t>
            </w:r>
            <w:r w:rsidRPr="0052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Group Federal Officer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(GFO)</w:t>
            </w:r>
          </w:p>
        </w:tc>
      </w:tr>
    </w:tbl>
    <w:p w:rsidR="000358C2" w:rsidRPr="000072D5" w:rsidRDefault="000072D5" w:rsidP="00E917B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072D5">
        <w:rPr>
          <w:rFonts w:ascii="Times New Roman" w:hAnsi="Times New Roman" w:cs="Times New Roman"/>
          <w:sz w:val="32"/>
          <w:szCs w:val="32"/>
        </w:rPr>
        <w:t>Department of Commerce</w:t>
      </w:r>
      <w:r w:rsidR="00E917B0" w:rsidRPr="000072D5">
        <w:rPr>
          <w:rFonts w:ascii="Times New Roman" w:hAnsi="Times New Roman" w:cs="Times New Roman"/>
          <w:sz w:val="32"/>
          <w:szCs w:val="32"/>
        </w:rPr>
        <w:t xml:space="preserve"> </w:t>
      </w:r>
      <w:r w:rsidR="00525D6C">
        <w:rPr>
          <w:rFonts w:ascii="Times New Roman" w:hAnsi="Times New Roman" w:cs="Times New Roman"/>
          <w:sz w:val="32"/>
          <w:szCs w:val="32"/>
        </w:rPr>
        <w:t>FACA POC</w:t>
      </w:r>
      <w:r w:rsidRPr="000072D5">
        <w:rPr>
          <w:rFonts w:ascii="Times New Roman" w:hAnsi="Times New Roman" w:cs="Times New Roman"/>
          <w:sz w:val="32"/>
          <w:szCs w:val="32"/>
        </w:rPr>
        <w:t xml:space="preserve"> List</w:t>
      </w:r>
    </w:p>
    <w:sectPr w:rsidR="000358C2" w:rsidRPr="000072D5" w:rsidSect="00E917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B0" w:rsidRDefault="00E917B0" w:rsidP="00E917B0">
      <w:pPr>
        <w:spacing w:after="0" w:line="240" w:lineRule="auto"/>
      </w:pPr>
      <w:r>
        <w:separator/>
      </w:r>
    </w:p>
  </w:endnote>
  <w:endnote w:type="continuationSeparator" w:id="0">
    <w:p w:rsidR="00E917B0" w:rsidRDefault="00E917B0" w:rsidP="00E9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B0" w:rsidRDefault="00E917B0" w:rsidP="00E917B0">
      <w:pPr>
        <w:spacing w:after="0" w:line="240" w:lineRule="auto"/>
      </w:pPr>
      <w:r>
        <w:separator/>
      </w:r>
    </w:p>
  </w:footnote>
  <w:footnote w:type="continuationSeparator" w:id="0">
    <w:p w:rsidR="00E917B0" w:rsidRDefault="00E917B0" w:rsidP="00E91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B0"/>
    <w:rsid w:val="000072D5"/>
    <w:rsid w:val="000358C2"/>
    <w:rsid w:val="0016687D"/>
    <w:rsid w:val="00507856"/>
    <w:rsid w:val="00525D6C"/>
    <w:rsid w:val="00915F05"/>
    <w:rsid w:val="00A44911"/>
    <w:rsid w:val="00BB1F51"/>
    <w:rsid w:val="00C11200"/>
    <w:rsid w:val="00C15CC7"/>
    <w:rsid w:val="00E9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B0"/>
  </w:style>
  <w:style w:type="paragraph" w:styleId="Footer">
    <w:name w:val="footer"/>
    <w:basedOn w:val="Normal"/>
    <w:link w:val="FooterChar"/>
    <w:uiPriority w:val="99"/>
    <w:unhideWhenUsed/>
    <w:rsid w:val="00E91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B0"/>
  </w:style>
  <w:style w:type="paragraph" w:styleId="Footer">
    <w:name w:val="footer"/>
    <w:basedOn w:val="Normal"/>
    <w:link w:val="FooterChar"/>
    <w:uiPriority w:val="99"/>
    <w:unhideWhenUsed/>
    <w:rsid w:val="00E91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Jacqueline</dc:creator>
  <cp:lastModifiedBy>Hutcherson, Joey A.</cp:lastModifiedBy>
  <cp:revision>2</cp:revision>
  <dcterms:created xsi:type="dcterms:W3CDTF">2016-08-25T22:51:00Z</dcterms:created>
  <dcterms:modified xsi:type="dcterms:W3CDTF">2016-08-25T22:51:00Z</dcterms:modified>
</cp:coreProperties>
</file>