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F805" w14:textId="77777777" w:rsidR="009C4448" w:rsidRPr="002A2CB0" w:rsidRDefault="009C4448">
      <w:pPr>
        <w:rPr>
          <w:rFonts w:ascii="Times New Roman" w:hAnsi="Times New Roman" w:cs="Times New Roman"/>
          <w:sz w:val="24"/>
          <w:szCs w:val="24"/>
        </w:rPr>
      </w:pPr>
    </w:p>
    <w:p w14:paraId="4DC7AB49" w14:textId="77777777" w:rsidR="00F67B95" w:rsidRPr="002A2CB0" w:rsidRDefault="001B5F95">
      <w:pPr>
        <w:rPr>
          <w:rFonts w:ascii="Times New Roman" w:hAnsi="Times New Roman" w:cs="Times New Roman"/>
          <w:sz w:val="24"/>
          <w:szCs w:val="24"/>
        </w:rPr>
      </w:pPr>
      <w:r w:rsidRPr="002A2CB0">
        <w:rPr>
          <w:rFonts w:ascii="Times New Roman" w:hAnsi="Times New Roman" w:cs="Times New Roman"/>
          <w:sz w:val="24"/>
          <w:szCs w:val="24"/>
        </w:rPr>
        <w:t>Quarterly Reports</w:t>
      </w:r>
    </w:p>
    <w:p w14:paraId="0002F6B3" w14:textId="0848A179" w:rsidR="008A0141" w:rsidRPr="002A2CB0" w:rsidRDefault="004E1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</w:t>
      </w:r>
      <w:r w:rsidR="000848AD">
        <w:rPr>
          <w:rFonts w:ascii="Times New Roman" w:hAnsi="Times New Roman" w:cs="Times New Roman"/>
          <w:sz w:val="24"/>
          <w:szCs w:val="24"/>
        </w:rPr>
        <w:t>2</w:t>
      </w:r>
      <w:r w:rsidR="00175F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Quarter </w:t>
      </w:r>
      <w:r w:rsidR="00312955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915"/>
        <w:gridCol w:w="1433"/>
        <w:gridCol w:w="482"/>
        <w:gridCol w:w="1498"/>
        <w:gridCol w:w="417"/>
        <w:gridCol w:w="1475"/>
      </w:tblGrid>
      <w:tr w:rsidR="00237C55" w:rsidRPr="002A2CB0" w14:paraId="3BAB5F60" w14:textId="77777777" w:rsidTr="0023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CBEE914" w14:textId="77777777" w:rsidR="00237C55" w:rsidRPr="002A2CB0" w:rsidRDefault="00237C55" w:rsidP="0082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52A7" w14:textId="77777777" w:rsidR="00237C55" w:rsidRPr="002A2CB0" w:rsidRDefault="00237C55" w:rsidP="0082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Bureau</w:t>
            </w:r>
          </w:p>
        </w:tc>
        <w:tc>
          <w:tcPr>
            <w:tcW w:w="1915" w:type="dxa"/>
            <w:gridSpan w:val="2"/>
          </w:tcPr>
          <w:p w14:paraId="0E6F7C54" w14:textId="77777777" w:rsidR="00237C55" w:rsidRPr="002A2CB0" w:rsidRDefault="00237C55" w:rsidP="00825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</w:p>
          <w:p w14:paraId="66014A9A" w14:textId="77777777" w:rsidR="00237C55" w:rsidRPr="002A2CB0" w:rsidRDefault="00237C55" w:rsidP="00825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</w:p>
        </w:tc>
        <w:tc>
          <w:tcPr>
            <w:tcW w:w="1915" w:type="dxa"/>
            <w:gridSpan w:val="2"/>
          </w:tcPr>
          <w:p w14:paraId="5A97D69A" w14:textId="77777777" w:rsidR="00237C55" w:rsidRPr="002A2CB0" w:rsidRDefault="00237C55" w:rsidP="00825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</w:p>
          <w:p w14:paraId="0E10B7ED" w14:textId="77777777" w:rsidR="00237C55" w:rsidRPr="002A2CB0" w:rsidRDefault="00237C55" w:rsidP="00825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Processed</w:t>
            </w:r>
          </w:p>
        </w:tc>
        <w:tc>
          <w:tcPr>
            <w:tcW w:w="1475" w:type="dxa"/>
          </w:tcPr>
          <w:p w14:paraId="326CBABE" w14:textId="77777777" w:rsidR="00237C55" w:rsidRPr="002A2CB0" w:rsidRDefault="00237C55" w:rsidP="00237C55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4D4FB" w14:textId="77777777" w:rsidR="00237C55" w:rsidRPr="002A2CB0" w:rsidRDefault="00237C55" w:rsidP="00237C55">
            <w:pPr>
              <w:ind w:right="-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Backlog</w:t>
            </w:r>
          </w:p>
        </w:tc>
      </w:tr>
      <w:tr w:rsidR="00237C55" w:rsidRPr="002A2CB0" w14:paraId="5222D115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876B693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433" w:type="dxa"/>
          </w:tcPr>
          <w:p w14:paraId="3D46F0EE" w14:textId="26F35B58" w:rsidR="00237C55" w:rsidRPr="002A2CB0" w:rsidRDefault="00331F44" w:rsidP="00E840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gridSpan w:val="2"/>
          </w:tcPr>
          <w:p w14:paraId="6595B7E5" w14:textId="64008092" w:rsidR="00237C55" w:rsidRPr="002A2CB0" w:rsidRDefault="00851619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2" w:type="dxa"/>
            <w:gridSpan w:val="2"/>
          </w:tcPr>
          <w:p w14:paraId="3BBCB970" w14:textId="4A005F71" w:rsidR="00237C55" w:rsidRPr="002A2CB0" w:rsidRDefault="000B0036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E189B" w:rsidRPr="002A2CB0" w14:paraId="7051E6C5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CBBF2D7" w14:textId="77777777" w:rsidR="004E189B" w:rsidRPr="002A2CB0" w:rsidRDefault="004E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</w:p>
        </w:tc>
        <w:tc>
          <w:tcPr>
            <w:tcW w:w="1433" w:type="dxa"/>
          </w:tcPr>
          <w:p w14:paraId="715FDE45" w14:textId="05A7E93C" w:rsidR="004E189B" w:rsidRDefault="00851619" w:rsidP="00E840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gridSpan w:val="2"/>
          </w:tcPr>
          <w:p w14:paraId="05DEF7CE" w14:textId="6ADFCFA9" w:rsidR="004E189B" w:rsidRDefault="00851619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2" w:type="dxa"/>
            <w:gridSpan w:val="2"/>
          </w:tcPr>
          <w:p w14:paraId="55D53B54" w14:textId="282F03A5" w:rsidR="004E189B" w:rsidRDefault="000B0036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43538" w:rsidRPr="002A2CB0" w14:paraId="66E0C030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10F0AEE" w14:textId="77777777" w:rsidR="00043538" w:rsidRPr="002A2CB0" w:rsidRDefault="0004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</w:t>
            </w:r>
          </w:p>
        </w:tc>
        <w:tc>
          <w:tcPr>
            <w:tcW w:w="1433" w:type="dxa"/>
          </w:tcPr>
          <w:p w14:paraId="09230D94" w14:textId="3D635EE9" w:rsidR="00043538" w:rsidRDefault="0098719E" w:rsidP="00597A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</w:tcPr>
          <w:p w14:paraId="20CC9453" w14:textId="6FC94D76" w:rsidR="00043538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gridSpan w:val="2"/>
          </w:tcPr>
          <w:p w14:paraId="6362F869" w14:textId="77777777" w:rsidR="00043538" w:rsidRDefault="00043538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C55" w:rsidRPr="002A2CB0" w14:paraId="117B9992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739EECB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</w:p>
        </w:tc>
        <w:tc>
          <w:tcPr>
            <w:tcW w:w="1433" w:type="dxa"/>
          </w:tcPr>
          <w:p w14:paraId="648AB72A" w14:textId="6C6C0B78" w:rsidR="00237C55" w:rsidRPr="002A2CB0" w:rsidRDefault="0098719E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gridSpan w:val="2"/>
          </w:tcPr>
          <w:p w14:paraId="38A1A2CC" w14:textId="5BF389F8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2" w:type="dxa"/>
            <w:gridSpan w:val="2"/>
          </w:tcPr>
          <w:p w14:paraId="2BEF2C1A" w14:textId="745A5726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7C55" w:rsidRPr="002A2CB0" w14:paraId="7B4E57AF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DBF2B63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Census</w:t>
            </w:r>
          </w:p>
        </w:tc>
        <w:tc>
          <w:tcPr>
            <w:tcW w:w="1433" w:type="dxa"/>
          </w:tcPr>
          <w:p w14:paraId="39F05B64" w14:textId="28B934D3" w:rsidR="00237C55" w:rsidRPr="002A2CB0" w:rsidRDefault="00851619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7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</w:tcPr>
          <w:p w14:paraId="54EEF0C8" w14:textId="5047D35D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92" w:type="dxa"/>
            <w:gridSpan w:val="2"/>
          </w:tcPr>
          <w:p w14:paraId="6D98003F" w14:textId="286B2A1A" w:rsidR="00237C55" w:rsidRPr="002A2CB0" w:rsidRDefault="00851619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37C55" w:rsidRPr="002A2CB0" w14:paraId="788B424A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786DCDF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</w:p>
        </w:tc>
        <w:tc>
          <w:tcPr>
            <w:tcW w:w="1433" w:type="dxa"/>
          </w:tcPr>
          <w:p w14:paraId="5BD41A12" w14:textId="1C84E101" w:rsidR="00237C55" w:rsidRPr="002A2CB0" w:rsidRDefault="00851619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gridSpan w:val="2"/>
          </w:tcPr>
          <w:p w14:paraId="72F9142E" w14:textId="6CC15AB0" w:rsidR="00237C55" w:rsidRPr="002A2CB0" w:rsidRDefault="00851619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2" w:type="dxa"/>
            <w:gridSpan w:val="2"/>
          </w:tcPr>
          <w:p w14:paraId="58881B46" w14:textId="2DAF3493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C55" w:rsidRPr="002A2CB0" w14:paraId="7C718714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EAE6E9F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</w:p>
        </w:tc>
        <w:tc>
          <w:tcPr>
            <w:tcW w:w="1433" w:type="dxa"/>
          </w:tcPr>
          <w:p w14:paraId="74D6A732" w14:textId="34FBDBAE" w:rsidR="00237C55" w:rsidRPr="002A2CB0" w:rsidRDefault="0098719E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gridSpan w:val="2"/>
          </w:tcPr>
          <w:p w14:paraId="69D91668" w14:textId="16F66274" w:rsidR="00237C55" w:rsidRPr="002A2CB0" w:rsidRDefault="00851619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  <w:gridSpan w:val="2"/>
          </w:tcPr>
          <w:p w14:paraId="483D8DB0" w14:textId="0208F53A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37C55" w:rsidRPr="002A2CB0" w14:paraId="147C7F16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A580AEB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MBDA</w:t>
            </w:r>
          </w:p>
        </w:tc>
        <w:tc>
          <w:tcPr>
            <w:tcW w:w="1433" w:type="dxa"/>
          </w:tcPr>
          <w:p w14:paraId="0EA7AE91" w14:textId="59A9EB75" w:rsidR="00237C55" w:rsidRPr="002A2CB0" w:rsidRDefault="00851619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</w:tcPr>
          <w:p w14:paraId="51E0B84E" w14:textId="66BADB91" w:rsidR="00237C55" w:rsidRPr="002A2CB0" w:rsidRDefault="00851619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2" w:type="dxa"/>
            <w:gridSpan w:val="2"/>
          </w:tcPr>
          <w:p w14:paraId="350B7B0D" w14:textId="203DF6D0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C55" w:rsidRPr="002A2CB0" w14:paraId="15FE61EC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7242EE9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NIST</w:t>
            </w:r>
          </w:p>
        </w:tc>
        <w:tc>
          <w:tcPr>
            <w:tcW w:w="1433" w:type="dxa"/>
          </w:tcPr>
          <w:p w14:paraId="122851CD" w14:textId="25DC2E67" w:rsidR="00237C55" w:rsidRPr="002A2CB0" w:rsidRDefault="0098719E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gridSpan w:val="2"/>
          </w:tcPr>
          <w:p w14:paraId="2FD6DEF2" w14:textId="788FAB79" w:rsidR="00237C55" w:rsidRPr="002A2CB0" w:rsidRDefault="00851619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gridSpan w:val="2"/>
          </w:tcPr>
          <w:p w14:paraId="6133A99A" w14:textId="165F5A2E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C55" w:rsidRPr="002A2CB0" w14:paraId="6CE9002F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AFF6091" w14:textId="77777777" w:rsidR="00237C55" w:rsidRPr="002A2CB0" w:rsidRDefault="00237C55" w:rsidP="002A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NOAA</w:t>
            </w:r>
          </w:p>
        </w:tc>
        <w:tc>
          <w:tcPr>
            <w:tcW w:w="1433" w:type="dxa"/>
          </w:tcPr>
          <w:p w14:paraId="12287F9B" w14:textId="7DA9900F" w:rsidR="00237C55" w:rsidRPr="002A2CB0" w:rsidRDefault="00851619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F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gridSpan w:val="2"/>
          </w:tcPr>
          <w:p w14:paraId="36B42A7C" w14:textId="2388E682" w:rsidR="00237C55" w:rsidRPr="002A2CB0" w:rsidRDefault="00851619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F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2" w:type="dxa"/>
            <w:gridSpan w:val="2"/>
          </w:tcPr>
          <w:p w14:paraId="38CEB455" w14:textId="73E4122B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37C55" w:rsidRPr="002A2CB0" w14:paraId="12B65577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1B90D13" w14:textId="77777777" w:rsidR="00237C55" w:rsidRPr="002A2CB0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NTIA</w:t>
            </w:r>
          </w:p>
        </w:tc>
        <w:tc>
          <w:tcPr>
            <w:tcW w:w="1433" w:type="dxa"/>
          </w:tcPr>
          <w:p w14:paraId="7337716F" w14:textId="7010453E" w:rsidR="00237C55" w:rsidRPr="002A2CB0" w:rsidRDefault="00331F44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gridSpan w:val="2"/>
          </w:tcPr>
          <w:p w14:paraId="31079FDE" w14:textId="15214E7C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2" w:type="dxa"/>
            <w:gridSpan w:val="2"/>
          </w:tcPr>
          <w:p w14:paraId="0C8CDAE6" w14:textId="7517E6D4" w:rsidR="00237C55" w:rsidRPr="002A2CB0" w:rsidRDefault="000939BA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C55" w:rsidRPr="002A2CB0" w14:paraId="4F999002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7F97AA3" w14:textId="77777777" w:rsidR="00237C55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NTIS</w:t>
            </w:r>
          </w:p>
        </w:tc>
        <w:tc>
          <w:tcPr>
            <w:tcW w:w="1433" w:type="dxa"/>
          </w:tcPr>
          <w:p w14:paraId="38E2B933" w14:textId="50F70741" w:rsidR="00237C55" w:rsidRDefault="00331F44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gridSpan w:val="2"/>
          </w:tcPr>
          <w:p w14:paraId="6CE7A846" w14:textId="7A4C07F4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gridSpan w:val="2"/>
          </w:tcPr>
          <w:p w14:paraId="0E2F81F7" w14:textId="51D7BA5E" w:rsidR="00237C55" w:rsidRPr="002A2CB0" w:rsidRDefault="00331F44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C55" w:rsidRPr="002A2CB0" w14:paraId="32087350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1368E2B" w14:textId="77777777" w:rsidR="00237C55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OIG</w:t>
            </w:r>
          </w:p>
        </w:tc>
        <w:tc>
          <w:tcPr>
            <w:tcW w:w="1433" w:type="dxa"/>
          </w:tcPr>
          <w:p w14:paraId="34F8E19C" w14:textId="6CBBB245" w:rsidR="00237C55" w:rsidRDefault="00331F44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gridSpan w:val="2"/>
          </w:tcPr>
          <w:p w14:paraId="4AF3FD48" w14:textId="29491E84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2" w:type="dxa"/>
            <w:gridSpan w:val="2"/>
          </w:tcPr>
          <w:p w14:paraId="0D48844F" w14:textId="42B7FB19" w:rsidR="00237C55" w:rsidRPr="002A2CB0" w:rsidRDefault="00331F44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0FB" w:rsidRPr="002A2CB0" w14:paraId="2CC932F5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bottom w:val="nil"/>
            </w:tcBorders>
          </w:tcPr>
          <w:p w14:paraId="324B539B" w14:textId="7F92FD1F" w:rsidR="00FB40FB" w:rsidRDefault="00FB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OUSEA</w:t>
            </w:r>
          </w:p>
        </w:tc>
        <w:tc>
          <w:tcPr>
            <w:tcW w:w="1433" w:type="dxa"/>
            <w:tcBorders>
              <w:bottom w:val="nil"/>
            </w:tcBorders>
          </w:tcPr>
          <w:p w14:paraId="0ED340EC" w14:textId="65488A2C" w:rsidR="00FB40FB" w:rsidRDefault="00851619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596E4884" w14:textId="2AE9B05F" w:rsidR="00FB40FB" w:rsidRDefault="00851619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gridSpan w:val="2"/>
            <w:tcBorders>
              <w:bottom w:val="nil"/>
            </w:tcBorders>
          </w:tcPr>
          <w:p w14:paraId="76E0E54A" w14:textId="61251FC0" w:rsidR="00FB40FB" w:rsidRDefault="00DD2E15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7690162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0"/>
          </w:p>
        </w:tc>
      </w:tr>
      <w:tr w:rsidR="00237C55" w:rsidRPr="002A2CB0" w14:paraId="198ECB1B" w14:textId="77777777" w:rsidTr="0023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bottom w:val="nil"/>
            </w:tcBorders>
          </w:tcPr>
          <w:p w14:paraId="093C88C7" w14:textId="77777777" w:rsidR="00237C55" w:rsidRDefault="0023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PTO</w:t>
            </w:r>
          </w:p>
        </w:tc>
        <w:tc>
          <w:tcPr>
            <w:tcW w:w="1433" w:type="dxa"/>
            <w:tcBorders>
              <w:bottom w:val="nil"/>
            </w:tcBorders>
          </w:tcPr>
          <w:p w14:paraId="7257DD0F" w14:textId="5C9F9454" w:rsidR="00237C55" w:rsidRDefault="00A869D2" w:rsidP="002A2C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2FC86D14" w14:textId="0A045193" w:rsidR="00237C55" w:rsidRPr="002A2CB0" w:rsidRDefault="00A869D2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2" w:type="dxa"/>
            <w:gridSpan w:val="2"/>
            <w:tcBorders>
              <w:bottom w:val="nil"/>
            </w:tcBorders>
          </w:tcPr>
          <w:p w14:paraId="370D7002" w14:textId="1BDD85CD" w:rsidR="00237C55" w:rsidRPr="002A2CB0" w:rsidRDefault="00A869D2" w:rsidP="00AF3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5F43" w:rsidRPr="00CD5F43" w14:paraId="4E9B188F" w14:textId="77777777" w:rsidTr="00237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il"/>
              <w:bottom w:val="single" w:sz="8" w:space="0" w:color="4F81BD" w:themeColor="accent1"/>
            </w:tcBorders>
          </w:tcPr>
          <w:p w14:paraId="16127E23" w14:textId="77777777" w:rsidR="00237C55" w:rsidRPr="00900EC6" w:rsidRDefault="00237C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900EC6">
              <w:rPr>
                <w:rFonts w:ascii="Times New Roman" w:hAnsi="Times New Roman" w:cs="Times New Roman"/>
                <w:sz w:val="24"/>
                <w:szCs w:val="24"/>
              </w:rPr>
              <w:t>TOTALS:</w:t>
            </w:r>
          </w:p>
        </w:tc>
        <w:tc>
          <w:tcPr>
            <w:tcW w:w="1433" w:type="dxa"/>
            <w:tcBorders>
              <w:top w:val="nil"/>
              <w:bottom w:val="single" w:sz="8" w:space="0" w:color="4F81BD" w:themeColor="accent1"/>
            </w:tcBorders>
          </w:tcPr>
          <w:p w14:paraId="5E7DC873" w14:textId="0DACA525" w:rsidR="00237C55" w:rsidRPr="00900EC6" w:rsidRDefault="000B0036" w:rsidP="002A2C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8" w:space="0" w:color="4F81BD" w:themeColor="accent1"/>
            </w:tcBorders>
          </w:tcPr>
          <w:p w14:paraId="1A7FC569" w14:textId="071A6F11" w:rsidR="00237C55" w:rsidRPr="00900EC6" w:rsidRDefault="000B0036" w:rsidP="00AF3A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892" w:type="dxa"/>
            <w:gridSpan w:val="2"/>
            <w:tcBorders>
              <w:top w:val="nil"/>
              <w:bottom w:val="single" w:sz="8" w:space="0" w:color="4F81BD" w:themeColor="accent1"/>
            </w:tcBorders>
          </w:tcPr>
          <w:p w14:paraId="32C51A9F" w14:textId="74FC8109" w:rsidR="00237C55" w:rsidRPr="00900EC6" w:rsidRDefault="002F7365" w:rsidP="00764F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</w:tbl>
    <w:p w14:paraId="2F09F4C6" w14:textId="77777777" w:rsidR="008A0141" w:rsidRPr="00CD5F43" w:rsidRDefault="008A014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002D11" w14:textId="0ADDA14B" w:rsidR="00C959F2" w:rsidRPr="00123230" w:rsidRDefault="00123230" w:rsidP="00123230">
      <w:pPr>
        <w:spacing w:after="48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23230">
        <w:rPr>
          <w:rFonts w:ascii="Times New Roman" w:hAnsi="Times New Roman" w:cs="Times New Roman"/>
          <w:b/>
          <w:iCs/>
          <w:color w:val="1F497D" w:themeColor="text2"/>
          <w:sz w:val="24"/>
          <w:szCs w:val="24"/>
          <w:shd w:val="clear" w:color="auto" w:fill="FFFFFF"/>
        </w:rPr>
        <w:t>Number of ten oldest requests closed during the current fiscal yea</w:t>
      </w:r>
      <w:r w:rsidR="00203696">
        <w:rPr>
          <w:rFonts w:ascii="Times New Roman" w:hAnsi="Times New Roman" w:cs="Times New Roman"/>
          <w:b/>
          <w:iCs/>
          <w:color w:val="1F497D" w:themeColor="text2"/>
          <w:sz w:val="24"/>
          <w:szCs w:val="24"/>
          <w:shd w:val="clear" w:color="auto" w:fill="FFFFFF"/>
        </w:rPr>
        <w:t xml:space="preserve">r: </w:t>
      </w:r>
      <w:r w:rsidR="0098719E">
        <w:rPr>
          <w:rFonts w:ascii="Times New Roman" w:hAnsi="Times New Roman" w:cs="Times New Roman"/>
          <w:b/>
          <w:iCs/>
          <w:color w:val="1F497D" w:themeColor="text2"/>
          <w:sz w:val="24"/>
          <w:szCs w:val="24"/>
          <w:shd w:val="clear" w:color="auto" w:fill="FFFFFF"/>
        </w:rPr>
        <w:t>2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48"/>
        <w:gridCol w:w="6512"/>
      </w:tblGrid>
      <w:tr w:rsidR="008D6029" w14:paraId="0D4CBD5F" w14:textId="77777777" w:rsidTr="001F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DCDB68D" w14:textId="77777777" w:rsidR="008D6029" w:rsidRDefault="008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 Abbreviation</w:t>
            </w:r>
          </w:p>
        </w:tc>
        <w:tc>
          <w:tcPr>
            <w:tcW w:w="6678" w:type="dxa"/>
          </w:tcPr>
          <w:p w14:paraId="77E0FCBC" w14:textId="77777777" w:rsidR="008D6029" w:rsidRDefault="008D6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 Name</w:t>
            </w:r>
          </w:p>
        </w:tc>
      </w:tr>
      <w:tr w:rsidR="008D6029" w14:paraId="70B13347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409AFC4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6678" w:type="dxa"/>
          </w:tcPr>
          <w:p w14:paraId="12A8CC45" w14:textId="77777777" w:rsidR="008D6029" w:rsidRPr="004C7244" w:rsidRDefault="004C7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44">
              <w:rPr>
                <w:rFonts w:ascii="Times New Roman" w:hAnsi="Times New Roman" w:cs="Times New Roman"/>
                <w:b/>
                <w:sz w:val="24"/>
                <w:szCs w:val="24"/>
              </w:rPr>
              <w:t>Office of the Secretary</w:t>
            </w:r>
          </w:p>
        </w:tc>
      </w:tr>
      <w:tr w:rsidR="004E189B" w14:paraId="68FDD6C8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9091E2E" w14:textId="77777777" w:rsidR="004E189B" w:rsidRPr="002A2CB0" w:rsidRDefault="004E189B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</w:p>
        </w:tc>
        <w:tc>
          <w:tcPr>
            <w:tcW w:w="6678" w:type="dxa"/>
          </w:tcPr>
          <w:p w14:paraId="4DD7C06C" w14:textId="77777777" w:rsidR="004E189B" w:rsidRPr="004C7244" w:rsidRDefault="004E1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Immediate Office of the Secretary</w:t>
            </w:r>
          </w:p>
        </w:tc>
      </w:tr>
      <w:tr w:rsidR="00043538" w14:paraId="226F5614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6D25B7E8" w14:textId="77777777" w:rsidR="00043538" w:rsidRPr="002A2CB0" w:rsidRDefault="00043538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</w:t>
            </w:r>
          </w:p>
        </w:tc>
        <w:tc>
          <w:tcPr>
            <w:tcW w:w="6678" w:type="dxa"/>
          </w:tcPr>
          <w:p w14:paraId="5B0D25C8" w14:textId="77777777" w:rsidR="00043538" w:rsidRPr="004C7244" w:rsidRDefault="00043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Bureau of Economic Analysis</w:t>
            </w:r>
          </w:p>
        </w:tc>
      </w:tr>
      <w:tr w:rsidR="008D6029" w14:paraId="36AF775E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44610BD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</w:p>
        </w:tc>
        <w:tc>
          <w:tcPr>
            <w:tcW w:w="6678" w:type="dxa"/>
          </w:tcPr>
          <w:p w14:paraId="2EFCE379" w14:textId="77777777" w:rsidR="008D6029" w:rsidRPr="004C7244" w:rsidRDefault="004C7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44">
              <w:rPr>
                <w:rFonts w:ascii="Times New Roman" w:hAnsi="Times New Roman" w:cs="Times New Roman"/>
                <w:b/>
                <w:sz w:val="24"/>
                <w:szCs w:val="24"/>
              </w:rPr>
              <w:t>Bureau of Industry and Security</w:t>
            </w:r>
          </w:p>
        </w:tc>
      </w:tr>
      <w:tr w:rsidR="008D6029" w14:paraId="709CF5F3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048325E5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Census</w:t>
            </w:r>
          </w:p>
        </w:tc>
        <w:tc>
          <w:tcPr>
            <w:tcW w:w="6678" w:type="dxa"/>
          </w:tcPr>
          <w:p w14:paraId="36518661" w14:textId="77777777" w:rsidR="008D6029" w:rsidRPr="004C7244" w:rsidRDefault="004C7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Bureau of the Census</w:t>
            </w:r>
          </w:p>
        </w:tc>
      </w:tr>
      <w:tr w:rsidR="008D6029" w14:paraId="1828C798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0946CC1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</w:p>
        </w:tc>
        <w:tc>
          <w:tcPr>
            <w:tcW w:w="6678" w:type="dxa"/>
          </w:tcPr>
          <w:p w14:paraId="691CFD28" w14:textId="77777777" w:rsidR="008D6029" w:rsidRPr="004C7244" w:rsidRDefault="004C7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Economic Development Administration</w:t>
            </w:r>
          </w:p>
        </w:tc>
      </w:tr>
      <w:tr w:rsidR="008D6029" w14:paraId="0D163B4A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6F7DC072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</w:p>
        </w:tc>
        <w:tc>
          <w:tcPr>
            <w:tcW w:w="6678" w:type="dxa"/>
          </w:tcPr>
          <w:p w14:paraId="464CD863" w14:textId="77777777" w:rsidR="008D6029" w:rsidRPr="004C7244" w:rsidRDefault="001F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Economi</w:t>
            </w:r>
            <w:r w:rsidR="00043538">
              <w:rPr>
                <w:rFonts w:ascii="Times New Roman" w:hAnsi="Times New Roman" w:cs="Times New Roman"/>
                <w:b/>
                <w:sz w:val="24"/>
                <w:szCs w:val="24"/>
              </w:rPr>
              <w:t>c and Statistics Administration</w:t>
            </w:r>
          </w:p>
        </w:tc>
      </w:tr>
      <w:tr w:rsidR="008D6029" w14:paraId="37006758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8ED39E3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</w:p>
        </w:tc>
        <w:tc>
          <w:tcPr>
            <w:tcW w:w="6678" w:type="dxa"/>
          </w:tcPr>
          <w:p w14:paraId="2FD26F31" w14:textId="77777777" w:rsidR="008D6029" w:rsidRPr="004C7244" w:rsidRDefault="001F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International Trade Administration</w:t>
            </w:r>
          </w:p>
        </w:tc>
      </w:tr>
      <w:tr w:rsidR="008D6029" w14:paraId="4A6D7385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5896BD1" w14:textId="77777777" w:rsidR="008D6029" w:rsidRPr="002A2CB0" w:rsidRDefault="008D6029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MBDA</w:t>
            </w:r>
          </w:p>
        </w:tc>
        <w:tc>
          <w:tcPr>
            <w:tcW w:w="6678" w:type="dxa"/>
          </w:tcPr>
          <w:p w14:paraId="23FA0A64" w14:textId="77777777" w:rsidR="008D6029" w:rsidRPr="004C7244" w:rsidRDefault="001F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Minority Business Development Agency</w:t>
            </w:r>
          </w:p>
        </w:tc>
      </w:tr>
      <w:tr w:rsidR="002E677D" w14:paraId="1327BFDF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63F5A34F" w14:textId="77777777" w:rsidR="002E677D" w:rsidRPr="002A2CB0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NIST</w:t>
            </w:r>
          </w:p>
        </w:tc>
        <w:tc>
          <w:tcPr>
            <w:tcW w:w="6678" w:type="dxa"/>
          </w:tcPr>
          <w:p w14:paraId="6187006A" w14:textId="77777777" w:rsidR="002E677D" w:rsidRPr="004C7244" w:rsidRDefault="001F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National Institute of Standards and Technology </w:t>
            </w:r>
          </w:p>
        </w:tc>
      </w:tr>
      <w:tr w:rsidR="002E677D" w14:paraId="45772ADE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76F88DEC" w14:textId="77777777" w:rsidR="002E677D" w:rsidRPr="002A2CB0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B0">
              <w:rPr>
                <w:rFonts w:ascii="Times New Roman" w:hAnsi="Times New Roman" w:cs="Times New Roman"/>
                <w:sz w:val="24"/>
                <w:szCs w:val="24"/>
              </w:rPr>
              <w:t>NOAA</w:t>
            </w:r>
          </w:p>
        </w:tc>
        <w:tc>
          <w:tcPr>
            <w:tcW w:w="6678" w:type="dxa"/>
          </w:tcPr>
          <w:p w14:paraId="3869949D" w14:textId="77777777" w:rsidR="002E677D" w:rsidRPr="004C7244" w:rsidRDefault="001F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Oceanic and Atmospheric Administration</w:t>
            </w:r>
          </w:p>
        </w:tc>
      </w:tr>
      <w:tr w:rsidR="002E677D" w14:paraId="32C90433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07B46CB4" w14:textId="77777777" w:rsidR="002E677D" w:rsidRPr="002A2CB0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NTIA</w:t>
            </w:r>
          </w:p>
        </w:tc>
        <w:tc>
          <w:tcPr>
            <w:tcW w:w="6678" w:type="dxa"/>
          </w:tcPr>
          <w:p w14:paraId="2FBAF801" w14:textId="77777777" w:rsidR="002E677D" w:rsidRPr="004C7244" w:rsidRDefault="001F2BEC" w:rsidP="001F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Telecommunications and Information Administration</w:t>
            </w:r>
          </w:p>
        </w:tc>
      </w:tr>
      <w:tr w:rsidR="002E677D" w14:paraId="6147AE7A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64B2D717" w14:textId="77777777" w:rsidR="002E677D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NTIS</w:t>
            </w:r>
          </w:p>
        </w:tc>
        <w:tc>
          <w:tcPr>
            <w:tcW w:w="6678" w:type="dxa"/>
          </w:tcPr>
          <w:p w14:paraId="3BF280E5" w14:textId="77777777" w:rsidR="002E677D" w:rsidRPr="004C7244" w:rsidRDefault="001F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Technical Information Service</w:t>
            </w:r>
          </w:p>
        </w:tc>
      </w:tr>
      <w:tr w:rsidR="002E677D" w14:paraId="29803C16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5FD5DA2" w14:textId="77777777" w:rsidR="002E677D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OIG</w:t>
            </w:r>
          </w:p>
        </w:tc>
        <w:tc>
          <w:tcPr>
            <w:tcW w:w="6678" w:type="dxa"/>
          </w:tcPr>
          <w:p w14:paraId="33FDC520" w14:textId="77777777" w:rsidR="002E677D" w:rsidRPr="004C7244" w:rsidRDefault="001F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Office of Inspector General</w:t>
            </w:r>
          </w:p>
        </w:tc>
      </w:tr>
      <w:tr w:rsidR="000848AD" w14:paraId="7EC4121C" w14:textId="77777777" w:rsidTr="001F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39EE850" w14:textId="30DCC4CC" w:rsidR="000848AD" w:rsidRDefault="000848A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OUSEA</w:t>
            </w:r>
          </w:p>
        </w:tc>
        <w:tc>
          <w:tcPr>
            <w:tcW w:w="6678" w:type="dxa"/>
          </w:tcPr>
          <w:p w14:paraId="2242FBD6" w14:textId="7BA50222" w:rsidR="000848AD" w:rsidRDefault="00A8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Office of the Under Secretary for Economic Affairs</w:t>
            </w:r>
          </w:p>
        </w:tc>
      </w:tr>
      <w:tr w:rsidR="002E677D" w14:paraId="3FABC322" w14:textId="77777777" w:rsidTr="001F2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378DDB34" w14:textId="77777777" w:rsidR="002E677D" w:rsidRDefault="002E677D" w:rsidP="00A5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PTO</w:t>
            </w:r>
          </w:p>
        </w:tc>
        <w:tc>
          <w:tcPr>
            <w:tcW w:w="6678" w:type="dxa"/>
          </w:tcPr>
          <w:p w14:paraId="581F311B" w14:textId="77777777" w:rsidR="002E677D" w:rsidRPr="004C7244" w:rsidRDefault="001F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United States Patent and Trademark Office</w:t>
            </w:r>
          </w:p>
        </w:tc>
      </w:tr>
    </w:tbl>
    <w:p w14:paraId="3B69BF87" w14:textId="77777777" w:rsidR="008D6029" w:rsidRPr="002A2CB0" w:rsidRDefault="008D6029" w:rsidP="00CD127E">
      <w:pPr>
        <w:rPr>
          <w:rFonts w:ascii="Times New Roman" w:hAnsi="Times New Roman" w:cs="Times New Roman"/>
          <w:sz w:val="24"/>
          <w:szCs w:val="24"/>
        </w:rPr>
      </w:pPr>
    </w:p>
    <w:sectPr w:rsidR="008D6029" w:rsidRPr="002A2C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8D61" w14:textId="77777777" w:rsidR="009265E8" w:rsidRDefault="009265E8" w:rsidP="009C4448">
      <w:pPr>
        <w:spacing w:after="0" w:line="240" w:lineRule="auto"/>
      </w:pPr>
      <w:r>
        <w:separator/>
      </w:r>
    </w:p>
  </w:endnote>
  <w:endnote w:type="continuationSeparator" w:id="0">
    <w:p w14:paraId="7571841F" w14:textId="77777777" w:rsidR="009265E8" w:rsidRDefault="009265E8" w:rsidP="009C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DA17" w14:textId="77777777" w:rsidR="009265E8" w:rsidRDefault="009265E8" w:rsidP="009C4448">
      <w:pPr>
        <w:spacing w:after="0" w:line="240" w:lineRule="auto"/>
      </w:pPr>
      <w:r>
        <w:separator/>
      </w:r>
    </w:p>
  </w:footnote>
  <w:footnote w:type="continuationSeparator" w:id="0">
    <w:p w14:paraId="605F7207" w14:textId="77777777" w:rsidR="009265E8" w:rsidRDefault="009265E8" w:rsidP="009C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8038" w14:textId="77777777" w:rsidR="009C4448" w:rsidRDefault="009C4448">
    <w:pPr>
      <w:pStyle w:val="Header"/>
    </w:pPr>
    <w:r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 wp14:anchorId="3680A1E4" wp14:editId="7FCF674A">
          <wp:simplePos x="0" y="0"/>
          <wp:positionH relativeFrom="column">
            <wp:posOffset>4836160</wp:posOffset>
          </wp:positionH>
          <wp:positionV relativeFrom="paragraph">
            <wp:posOffset>71120</wp:posOffset>
          </wp:positionV>
          <wp:extent cx="1568450" cy="657225"/>
          <wp:effectExtent l="0" t="0" r="0" b="9525"/>
          <wp:wrapNone/>
          <wp:docPr id="20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IAonline OG New Base 1042 x 438 mod 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52BA7C51" wp14:editId="574001C5">
          <wp:simplePos x="0" y="0"/>
          <wp:positionH relativeFrom="column">
            <wp:posOffset>-436880</wp:posOffset>
          </wp:positionH>
          <wp:positionV relativeFrom="paragraph">
            <wp:posOffset>63500</wp:posOffset>
          </wp:positionV>
          <wp:extent cx="1568450" cy="67246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IAonline OG New Base 1042 x 438 mod 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1"/>
    <w:rsid w:val="00032E2A"/>
    <w:rsid w:val="00043538"/>
    <w:rsid w:val="000848AD"/>
    <w:rsid w:val="000939BA"/>
    <w:rsid w:val="000A1C9E"/>
    <w:rsid w:val="000B0036"/>
    <w:rsid w:val="000E411A"/>
    <w:rsid w:val="000F2BDC"/>
    <w:rsid w:val="00115A80"/>
    <w:rsid w:val="00123230"/>
    <w:rsid w:val="001472FE"/>
    <w:rsid w:val="00175F6D"/>
    <w:rsid w:val="001B089D"/>
    <w:rsid w:val="001B5F95"/>
    <w:rsid w:val="001F2BEC"/>
    <w:rsid w:val="00203696"/>
    <w:rsid w:val="00237C55"/>
    <w:rsid w:val="00265D9F"/>
    <w:rsid w:val="002A2CB0"/>
    <w:rsid w:val="002E3A5C"/>
    <w:rsid w:val="002E677D"/>
    <w:rsid w:val="002F7365"/>
    <w:rsid w:val="00312955"/>
    <w:rsid w:val="003240BC"/>
    <w:rsid w:val="00331F44"/>
    <w:rsid w:val="003738F4"/>
    <w:rsid w:val="003A527B"/>
    <w:rsid w:val="003F028D"/>
    <w:rsid w:val="00414A37"/>
    <w:rsid w:val="00493680"/>
    <w:rsid w:val="004C7244"/>
    <w:rsid w:val="004E189B"/>
    <w:rsid w:val="004F0FEE"/>
    <w:rsid w:val="00561DF1"/>
    <w:rsid w:val="00597AF4"/>
    <w:rsid w:val="0063641E"/>
    <w:rsid w:val="006523FE"/>
    <w:rsid w:val="006F74CA"/>
    <w:rsid w:val="0071794C"/>
    <w:rsid w:val="0072241B"/>
    <w:rsid w:val="00722A70"/>
    <w:rsid w:val="00732A45"/>
    <w:rsid w:val="00752DF2"/>
    <w:rsid w:val="00764F9D"/>
    <w:rsid w:val="007A5161"/>
    <w:rsid w:val="008250B0"/>
    <w:rsid w:val="00851619"/>
    <w:rsid w:val="008A0141"/>
    <w:rsid w:val="008A1D2E"/>
    <w:rsid w:val="008A7D88"/>
    <w:rsid w:val="008C6CBC"/>
    <w:rsid w:val="008D2F5E"/>
    <w:rsid w:val="008D6029"/>
    <w:rsid w:val="008E5161"/>
    <w:rsid w:val="00900EC6"/>
    <w:rsid w:val="00921A4B"/>
    <w:rsid w:val="009265E8"/>
    <w:rsid w:val="0098719E"/>
    <w:rsid w:val="009B3FC1"/>
    <w:rsid w:val="009C4448"/>
    <w:rsid w:val="009C6943"/>
    <w:rsid w:val="00A30E8E"/>
    <w:rsid w:val="00A51988"/>
    <w:rsid w:val="00A57F69"/>
    <w:rsid w:val="00A869D2"/>
    <w:rsid w:val="00AF3A83"/>
    <w:rsid w:val="00B01B2B"/>
    <w:rsid w:val="00B16A8B"/>
    <w:rsid w:val="00C959F2"/>
    <w:rsid w:val="00CD127E"/>
    <w:rsid w:val="00CD5F43"/>
    <w:rsid w:val="00CF163B"/>
    <w:rsid w:val="00CF3957"/>
    <w:rsid w:val="00CF3A8E"/>
    <w:rsid w:val="00D7025B"/>
    <w:rsid w:val="00D74D6B"/>
    <w:rsid w:val="00DD2E15"/>
    <w:rsid w:val="00DD5B74"/>
    <w:rsid w:val="00DE168B"/>
    <w:rsid w:val="00DE372C"/>
    <w:rsid w:val="00DF649C"/>
    <w:rsid w:val="00E21A23"/>
    <w:rsid w:val="00E8402E"/>
    <w:rsid w:val="00EC090B"/>
    <w:rsid w:val="00F67B95"/>
    <w:rsid w:val="00FB40FB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AA33"/>
  <w15:docId w15:val="{AAD69C3F-928A-43B7-BC51-0A44C6C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A01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C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448"/>
  </w:style>
  <w:style w:type="paragraph" w:styleId="Footer">
    <w:name w:val="footer"/>
    <w:basedOn w:val="Normal"/>
    <w:link w:val="FooterChar"/>
    <w:uiPriority w:val="99"/>
    <w:unhideWhenUsed/>
    <w:rsid w:val="009C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48"/>
  </w:style>
  <w:style w:type="paragraph" w:styleId="BalloonText">
    <w:name w:val="Balloon Text"/>
    <w:basedOn w:val="Normal"/>
    <w:link w:val="BalloonTextChar"/>
    <w:uiPriority w:val="99"/>
    <w:semiHidden/>
    <w:unhideWhenUsed/>
    <w:rsid w:val="00A5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959</Characters>
  <Application>Microsoft Office Word</Application>
  <DocSecurity>4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Toland, Michael</dc:creator>
  <cp:keywords/>
  <dc:description/>
  <cp:lastModifiedBy>Murphy, Tahira (Federal)</cp:lastModifiedBy>
  <cp:revision>2</cp:revision>
  <cp:lastPrinted>2019-05-03T20:13:00Z</cp:lastPrinted>
  <dcterms:created xsi:type="dcterms:W3CDTF">2021-04-30T20:09:00Z</dcterms:created>
  <dcterms:modified xsi:type="dcterms:W3CDTF">2021-04-30T20:09:00Z</dcterms:modified>
</cp:coreProperties>
</file>