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FF71C" w14:textId="77777777" w:rsidR="00F27CBA" w:rsidRDefault="00F27CBA" w:rsidP="0036042D">
      <w:pPr>
        <w:jc w:val="center"/>
        <w:rPr>
          <w:rFonts w:ascii="Arial" w:hAnsi="Arial" w:cs="Arial"/>
          <w:sz w:val="24"/>
          <w:szCs w:val="24"/>
        </w:rPr>
      </w:pPr>
      <w:bookmarkStart w:id="0" w:name="_GoBack"/>
      <w:bookmarkEnd w:id="0"/>
    </w:p>
    <w:p w14:paraId="13E7DCAB" w14:textId="77777777" w:rsidR="00F27CBA" w:rsidRDefault="0036042D" w:rsidP="0036042D">
      <w:pPr>
        <w:jc w:val="center"/>
        <w:rPr>
          <w:rFonts w:ascii="Arial" w:hAnsi="Arial" w:cs="Arial"/>
          <w:sz w:val="24"/>
          <w:szCs w:val="24"/>
        </w:rPr>
      </w:pPr>
      <w:r w:rsidRPr="0036042D">
        <w:rPr>
          <w:rFonts w:ascii="Arial" w:hAnsi="Arial" w:cs="Arial"/>
          <w:sz w:val="24"/>
          <w:szCs w:val="24"/>
        </w:rPr>
        <w:t>Testimony of</w:t>
      </w:r>
      <w:r w:rsidR="00F27CBA">
        <w:rPr>
          <w:rFonts w:ascii="Arial" w:hAnsi="Arial" w:cs="Arial"/>
          <w:sz w:val="24"/>
          <w:szCs w:val="24"/>
        </w:rPr>
        <w:t xml:space="preserve"> Ellen Herbst</w:t>
      </w:r>
    </w:p>
    <w:p w14:paraId="41094A63" w14:textId="77777777" w:rsidR="00F27CBA" w:rsidRDefault="00F27CBA" w:rsidP="0036042D">
      <w:pPr>
        <w:jc w:val="center"/>
        <w:rPr>
          <w:rFonts w:ascii="Arial" w:hAnsi="Arial" w:cs="Arial"/>
          <w:sz w:val="24"/>
          <w:szCs w:val="24"/>
        </w:rPr>
      </w:pPr>
      <w:r w:rsidRPr="00F27CBA">
        <w:rPr>
          <w:rFonts w:ascii="Arial" w:hAnsi="Arial" w:cs="Arial"/>
          <w:sz w:val="24"/>
          <w:szCs w:val="24"/>
        </w:rPr>
        <w:t>Chief Financial Officer and Assistant Secretary for Administration</w:t>
      </w:r>
    </w:p>
    <w:p w14:paraId="1C778FA2" w14:textId="77777777" w:rsidR="0036042D" w:rsidRPr="0036042D" w:rsidRDefault="0036042D" w:rsidP="0036042D">
      <w:pPr>
        <w:jc w:val="center"/>
        <w:rPr>
          <w:rFonts w:ascii="Arial" w:hAnsi="Arial" w:cs="Arial"/>
          <w:sz w:val="24"/>
          <w:szCs w:val="24"/>
        </w:rPr>
      </w:pPr>
      <w:r w:rsidRPr="0036042D">
        <w:rPr>
          <w:rFonts w:ascii="Arial" w:hAnsi="Arial" w:cs="Arial"/>
          <w:sz w:val="24"/>
          <w:szCs w:val="24"/>
        </w:rPr>
        <w:t>U.S. Department of Commerce</w:t>
      </w:r>
    </w:p>
    <w:p w14:paraId="31CE0142" w14:textId="77777777" w:rsidR="0036042D" w:rsidRPr="0036042D" w:rsidRDefault="0036042D" w:rsidP="0036042D">
      <w:pPr>
        <w:jc w:val="center"/>
        <w:rPr>
          <w:rFonts w:ascii="Arial" w:hAnsi="Arial" w:cs="Arial"/>
          <w:sz w:val="24"/>
          <w:szCs w:val="24"/>
        </w:rPr>
      </w:pPr>
      <w:proofErr w:type="gramStart"/>
      <w:r w:rsidRPr="0036042D">
        <w:rPr>
          <w:rFonts w:ascii="Arial" w:hAnsi="Arial" w:cs="Arial"/>
          <w:sz w:val="24"/>
          <w:szCs w:val="24"/>
        </w:rPr>
        <w:t>before</w:t>
      </w:r>
      <w:proofErr w:type="gramEnd"/>
      <w:r w:rsidRPr="0036042D">
        <w:rPr>
          <w:rFonts w:ascii="Arial" w:hAnsi="Arial" w:cs="Arial"/>
          <w:sz w:val="24"/>
          <w:szCs w:val="24"/>
        </w:rPr>
        <w:t xml:space="preserve"> the</w:t>
      </w:r>
    </w:p>
    <w:p w14:paraId="47131EC9" w14:textId="77777777" w:rsidR="0036042D" w:rsidRPr="0036042D" w:rsidRDefault="0036042D" w:rsidP="0036042D">
      <w:pPr>
        <w:jc w:val="center"/>
        <w:rPr>
          <w:rFonts w:ascii="Arial" w:hAnsi="Arial" w:cs="Arial"/>
          <w:sz w:val="24"/>
          <w:szCs w:val="24"/>
        </w:rPr>
      </w:pPr>
      <w:r w:rsidRPr="0036042D">
        <w:rPr>
          <w:rFonts w:ascii="Arial" w:hAnsi="Arial" w:cs="Arial"/>
          <w:sz w:val="24"/>
          <w:szCs w:val="24"/>
        </w:rPr>
        <w:t xml:space="preserve">Subcommittee on </w:t>
      </w:r>
      <w:r w:rsidR="00DD0106" w:rsidRPr="00DD0106">
        <w:rPr>
          <w:rFonts w:ascii="Arial" w:hAnsi="Arial" w:cs="Arial"/>
          <w:sz w:val="24"/>
          <w:szCs w:val="24"/>
        </w:rPr>
        <w:t>Commerce, Manufacturing and Trade</w:t>
      </w:r>
    </w:p>
    <w:p w14:paraId="4390EEBE" w14:textId="77777777" w:rsidR="0036042D" w:rsidRPr="0036042D" w:rsidRDefault="00DD0106" w:rsidP="0036042D">
      <w:pPr>
        <w:jc w:val="center"/>
        <w:rPr>
          <w:rFonts w:ascii="Arial" w:hAnsi="Arial" w:cs="Arial"/>
          <w:sz w:val="24"/>
          <w:szCs w:val="24"/>
        </w:rPr>
      </w:pPr>
      <w:r>
        <w:rPr>
          <w:rFonts w:ascii="Arial" w:hAnsi="Arial" w:cs="Arial"/>
          <w:sz w:val="24"/>
          <w:szCs w:val="24"/>
        </w:rPr>
        <w:t>Energy and Commerce</w:t>
      </w:r>
      <w:r w:rsidR="0036042D" w:rsidRPr="0036042D">
        <w:rPr>
          <w:rFonts w:ascii="Arial" w:hAnsi="Arial" w:cs="Arial"/>
          <w:sz w:val="24"/>
          <w:szCs w:val="24"/>
        </w:rPr>
        <w:t xml:space="preserve"> Committee</w:t>
      </w:r>
    </w:p>
    <w:p w14:paraId="2A23D42E" w14:textId="77777777" w:rsidR="0036042D" w:rsidRDefault="00DD0106" w:rsidP="0036042D">
      <w:pPr>
        <w:jc w:val="center"/>
        <w:rPr>
          <w:rFonts w:ascii="Arial" w:hAnsi="Arial" w:cs="Arial"/>
          <w:sz w:val="24"/>
          <w:szCs w:val="24"/>
        </w:rPr>
      </w:pPr>
      <w:r>
        <w:rPr>
          <w:rFonts w:ascii="Arial" w:hAnsi="Arial" w:cs="Arial"/>
          <w:sz w:val="24"/>
          <w:szCs w:val="24"/>
        </w:rPr>
        <w:t>House of Representatives</w:t>
      </w:r>
    </w:p>
    <w:p w14:paraId="3B8FA46E" w14:textId="77777777" w:rsidR="00DD0106" w:rsidRPr="0036042D" w:rsidRDefault="00DD0106" w:rsidP="0036042D">
      <w:pPr>
        <w:jc w:val="center"/>
        <w:rPr>
          <w:rFonts w:ascii="Arial" w:hAnsi="Arial" w:cs="Arial"/>
          <w:sz w:val="24"/>
          <w:szCs w:val="24"/>
        </w:rPr>
      </w:pPr>
      <w:proofErr w:type="gramStart"/>
      <w:r>
        <w:rPr>
          <w:rFonts w:ascii="Arial" w:hAnsi="Arial" w:cs="Arial"/>
          <w:sz w:val="24"/>
          <w:szCs w:val="24"/>
        </w:rPr>
        <w:t>on</w:t>
      </w:r>
      <w:proofErr w:type="gramEnd"/>
    </w:p>
    <w:p w14:paraId="10A3E0E3" w14:textId="77777777" w:rsidR="0036042D" w:rsidRPr="0036042D" w:rsidRDefault="00DD0106" w:rsidP="0036042D">
      <w:pPr>
        <w:jc w:val="center"/>
        <w:rPr>
          <w:rFonts w:ascii="Arial" w:hAnsi="Arial" w:cs="Arial"/>
          <w:sz w:val="24"/>
          <w:szCs w:val="24"/>
        </w:rPr>
      </w:pPr>
      <w:r w:rsidRPr="00DD0106">
        <w:rPr>
          <w:rFonts w:ascii="Arial" w:hAnsi="Arial" w:cs="Arial"/>
          <w:sz w:val="24"/>
          <w:szCs w:val="24"/>
        </w:rPr>
        <w:t>H.R. 985, the “Concrete Masonry Products Research, Education, and Promotion Act of 2015</w:t>
      </w:r>
      <w:r w:rsidR="0036042D" w:rsidRPr="0036042D">
        <w:rPr>
          <w:rFonts w:ascii="Arial" w:hAnsi="Arial" w:cs="Arial"/>
          <w:sz w:val="24"/>
          <w:szCs w:val="24"/>
        </w:rPr>
        <w:t>”</w:t>
      </w:r>
    </w:p>
    <w:p w14:paraId="79F71E88" w14:textId="77777777" w:rsidR="0036042D" w:rsidRDefault="0036042D" w:rsidP="0036042D">
      <w:pPr>
        <w:jc w:val="center"/>
        <w:rPr>
          <w:rFonts w:ascii="Arial" w:hAnsi="Arial" w:cs="Arial"/>
          <w:sz w:val="24"/>
          <w:szCs w:val="24"/>
        </w:rPr>
      </w:pPr>
      <w:r w:rsidRPr="0036042D">
        <w:rPr>
          <w:rFonts w:ascii="Arial" w:hAnsi="Arial" w:cs="Arial"/>
          <w:sz w:val="24"/>
          <w:szCs w:val="24"/>
        </w:rPr>
        <w:t>Ju</w:t>
      </w:r>
      <w:r w:rsidR="00DD0106">
        <w:rPr>
          <w:rFonts w:ascii="Arial" w:hAnsi="Arial" w:cs="Arial"/>
          <w:sz w:val="24"/>
          <w:szCs w:val="24"/>
        </w:rPr>
        <w:t>ly</w:t>
      </w:r>
      <w:r w:rsidRPr="0036042D">
        <w:rPr>
          <w:rFonts w:ascii="Arial" w:hAnsi="Arial" w:cs="Arial"/>
          <w:sz w:val="24"/>
          <w:szCs w:val="24"/>
        </w:rPr>
        <w:t xml:space="preserve"> </w:t>
      </w:r>
      <w:r w:rsidR="00DD0106">
        <w:rPr>
          <w:rFonts w:ascii="Arial" w:hAnsi="Arial" w:cs="Arial"/>
          <w:sz w:val="24"/>
          <w:szCs w:val="24"/>
        </w:rPr>
        <w:t>10</w:t>
      </w:r>
      <w:r w:rsidRPr="0036042D">
        <w:rPr>
          <w:rFonts w:ascii="Arial" w:hAnsi="Arial" w:cs="Arial"/>
          <w:sz w:val="24"/>
          <w:szCs w:val="24"/>
        </w:rPr>
        <w:t>, 201</w:t>
      </w:r>
      <w:r w:rsidR="00DD0106">
        <w:rPr>
          <w:rFonts w:ascii="Arial" w:hAnsi="Arial" w:cs="Arial"/>
          <w:sz w:val="24"/>
          <w:szCs w:val="24"/>
        </w:rPr>
        <w:t>5</w:t>
      </w:r>
    </w:p>
    <w:p w14:paraId="185B3ED8" w14:textId="77777777" w:rsidR="00DD0106" w:rsidRDefault="00DD0106" w:rsidP="0036042D">
      <w:pPr>
        <w:jc w:val="center"/>
        <w:rPr>
          <w:rFonts w:ascii="Arial" w:hAnsi="Arial" w:cs="Arial"/>
          <w:sz w:val="24"/>
          <w:szCs w:val="24"/>
        </w:rPr>
      </w:pPr>
    </w:p>
    <w:p w14:paraId="7F86AC9F" w14:textId="77777777" w:rsidR="0036042D" w:rsidRDefault="0036042D" w:rsidP="0036042D">
      <w:pPr>
        <w:rPr>
          <w:rFonts w:ascii="Arial" w:hAnsi="Arial" w:cs="Arial"/>
          <w:sz w:val="24"/>
          <w:szCs w:val="24"/>
        </w:rPr>
      </w:pPr>
    </w:p>
    <w:p w14:paraId="6C994CE4" w14:textId="77777777" w:rsidR="008271F5" w:rsidRDefault="0036042D" w:rsidP="0036042D">
      <w:pPr>
        <w:rPr>
          <w:rFonts w:ascii="Arial" w:hAnsi="Arial" w:cs="Arial"/>
          <w:sz w:val="24"/>
          <w:szCs w:val="24"/>
        </w:rPr>
      </w:pPr>
      <w:r w:rsidRPr="0036042D">
        <w:rPr>
          <w:rFonts w:ascii="Arial" w:hAnsi="Arial" w:cs="Arial"/>
          <w:sz w:val="24"/>
          <w:szCs w:val="24"/>
        </w:rPr>
        <w:t xml:space="preserve">Good morning Chairman </w:t>
      </w:r>
      <w:r>
        <w:rPr>
          <w:rFonts w:ascii="Arial" w:hAnsi="Arial" w:cs="Arial"/>
          <w:sz w:val="24"/>
          <w:szCs w:val="24"/>
        </w:rPr>
        <w:t>Burgess</w:t>
      </w:r>
      <w:r w:rsidRPr="0036042D">
        <w:rPr>
          <w:rFonts w:ascii="Arial" w:hAnsi="Arial" w:cs="Arial"/>
          <w:sz w:val="24"/>
          <w:szCs w:val="24"/>
        </w:rPr>
        <w:t>, Ranking Member</w:t>
      </w:r>
      <w:r w:rsidRPr="0036042D">
        <w:t xml:space="preserve"> </w:t>
      </w:r>
      <w:r w:rsidRPr="0036042D">
        <w:rPr>
          <w:rFonts w:ascii="Arial" w:hAnsi="Arial" w:cs="Arial"/>
          <w:sz w:val="24"/>
          <w:szCs w:val="24"/>
        </w:rPr>
        <w:t xml:space="preserve">Schakowsky, and Members of the Committee.  Thank you for inviting me to testify today on </w:t>
      </w:r>
      <w:r w:rsidR="00E701FB">
        <w:rPr>
          <w:rFonts w:ascii="Arial" w:hAnsi="Arial" w:cs="Arial"/>
          <w:sz w:val="24"/>
          <w:szCs w:val="24"/>
        </w:rPr>
        <w:t>H.R. 985</w:t>
      </w:r>
      <w:r>
        <w:rPr>
          <w:rFonts w:ascii="Arial" w:hAnsi="Arial" w:cs="Arial"/>
          <w:sz w:val="24"/>
          <w:szCs w:val="24"/>
        </w:rPr>
        <w:t xml:space="preserve">, the “Concrete Masonry Products Research, Education, and Promotion Act of 2015. </w:t>
      </w:r>
    </w:p>
    <w:p w14:paraId="5027ADDB" w14:textId="77777777" w:rsidR="008271F5" w:rsidRDefault="008271F5" w:rsidP="0036042D">
      <w:pPr>
        <w:rPr>
          <w:rFonts w:ascii="Arial" w:hAnsi="Arial" w:cs="Arial"/>
          <w:sz w:val="24"/>
          <w:szCs w:val="24"/>
        </w:rPr>
      </w:pPr>
    </w:p>
    <w:p w14:paraId="1D457B1C" w14:textId="77777777" w:rsidR="008271F5" w:rsidRPr="008271F5" w:rsidRDefault="008271F5" w:rsidP="008271F5">
      <w:pPr>
        <w:rPr>
          <w:rFonts w:ascii="Arial" w:hAnsi="Arial" w:cs="Arial"/>
          <w:sz w:val="24"/>
          <w:szCs w:val="24"/>
        </w:rPr>
      </w:pPr>
      <w:r w:rsidRPr="008271F5">
        <w:rPr>
          <w:rFonts w:ascii="Arial" w:hAnsi="Arial" w:cs="Arial"/>
          <w:sz w:val="24"/>
          <w:szCs w:val="24"/>
        </w:rPr>
        <w:t xml:space="preserve">My name is Ellen Herbst. I am the Department of Commerce’s Chief Financial Officer and Assistant Secretary for Administration (CFO/ASA). </w:t>
      </w:r>
      <w:r w:rsidR="00F27CBA">
        <w:rPr>
          <w:rFonts w:ascii="Arial" w:hAnsi="Arial" w:cs="Arial"/>
          <w:sz w:val="24"/>
          <w:szCs w:val="24"/>
        </w:rPr>
        <w:t xml:space="preserve"> </w:t>
      </w:r>
      <w:r w:rsidRPr="008271F5">
        <w:rPr>
          <w:rFonts w:ascii="Arial" w:hAnsi="Arial" w:cs="Arial"/>
          <w:sz w:val="24"/>
          <w:szCs w:val="24"/>
        </w:rPr>
        <w:t>I oversee the establishment and execution of Departmental policies and procedures for administrative functions affecting program operations in Commerce’s operating units. This includes budget, human resources, procurement, travel, and strategic planning and performance measurement. In my role, I seek to strengthen the Department’s capacity to achieve its objectives, maximize return on program investments, and deliver quality, timely service.</w:t>
      </w:r>
    </w:p>
    <w:p w14:paraId="0D909EC4" w14:textId="77777777" w:rsidR="008271F5" w:rsidRPr="008271F5" w:rsidRDefault="008271F5" w:rsidP="008271F5">
      <w:pPr>
        <w:rPr>
          <w:rFonts w:ascii="Arial" w:hAnsi="Arial" w:cs="Arial"/>
          <w:sz w:val="24"/>
          <w:szCs w:val="24"/>
        </w:rPr>
      </w:pPr>
    </w:p>
    <w:p w14:paraId="00278486" w14:textId="394E95E3" w:rsidR="00E52422" w:rsidRDefault="008271F5" w:rsidP="008271F5">
      <w:pPr>
        <w:rPr>
          <w:rFonts w:ascii="Arial" w:hAnsi="Arial" w:cs="Arial"/>
          <w:sz w:val="24"/>
          <w:szCs w:val="24"/>
        </w:rPr>
      </w:pPr>
      <w:r w:rsidRPr="008271F5">
        <w:rPr>
          <w:rFonts w:ascii="Arial" w:hAnsi="Arial" w:cs="Arial"/>
          <w:sz w:val="24"/>
          <w:szCs w:val="24"/>
        </w:rPr>
        <w:t xml:space="preserve">As part of the </w:t>
      </w:r>
      <w:r>
        <w:rPr>
          <w:rFonts w:ascii="Arial" w:hAnsi="Arial" w:cs="Arial"/>
          <w:sz w:val="24"/>
          <w:szCs w:val="24"/>
        </w:rPr>
        <w:t>A</w:t>
      </w:r>
      <w:r w:rsidRPr="008271F5">
        <w:rPr>
          <w:rFonts w:ascii="Arial" w:hAnsi="Arial" w:cs="Arial"/>
          <w:sz w:val="24"/>
          <w:szCs w:val="24"/>
        </w:rPr>
        <w:t>dministration’s economic team, the Secretary of Commerce serves as the voice of all U.S. busine</w:t>
      </w:r>
      <w:r w:rsidR="00F4300F">
        <w:rPr>
          <w:rFonts w:ascii="Arial" w:hAnsi="Arial" w:cs="Arial"/>
          <w:sz w:val="24"/>
          <w:szCs w:val="24"/>
        </w:rPr>
        <w:t xml:space="preserve">ss. </w:t>
      </w:r>
      <w:r w:rsidR="00F4300F" w:rsidRPr="00F4300F">
        <w:t xml:space="preserve"> </w:t>
      </w:r>
      <w:r w:rsidR="00F4300F" w:rsidRPr="00F4300F">
        <w:rPr>
          <w:rFonts w:ascii="Arial" w:hAnsi="Arial" w:cs="Arial"/>
          <w:sz w:val="24"/>
          <w:szCs w:val="24"/>
        </w:rPr>
        <w:t xml:space="preserve">The Department of Commerce promotes job creation, economic growth, sustainable development and improved standards of living for all Americans by working in partnership with businesses, universities, communities and our nation’s workers. </w:t>
      </w:r>
      <w:r w:rsidR="00F4300F">
        <w:rPr>
          <w:rFonts w:ascii="Arial" w:hAnsi="Arial" w:cs="Arial"/>
          <w:sz w:val="24"/>
          <w:szCs w:val="24"/>
        </w:rPr>
        <w:t xml:space="preserve"> The Department’s “Open for Business</w:t>
      </w:r>
      <w:r w:rsidR="006E062F">
        <w:rPr>
          <w:rFonts w:ascii="Arial" w:hAnsi="Arial" w:cs="Arial"/>
          <w:sz w:val="24"/>
          <w:szCs w:val="24"/>
        </w:rPr>
        <w:t>”</w:t>
      </w:r>
      <w:r w:rsidR="00F4300F">
        <w:rPr>
          <w:rFonts w:ascii="Arial" w:hAnsi="Arial" w:cs="Arial"/>
          <w:sz w:val="24"/>
          <w:szCs w:val="24"/>
        </w:rPr>
        <w:t xml:space="preserve"> Agenda is a </w:t>
      </w:r>
      <w:r w:rsidR="009D02E9" w:rsidRPr="009D02E9">
        <w:rPr>
          <w:rFonts w:ascii="Arial" w:hAnsi="Arial" w:cs="Arial"/>
          <w:sz w:val="24"/>
          <w:szCs w:val="24"/>
        </w:rPr>
        <w:t>bold strategic plan and policy blueprint  focuse</w:t>
      </w:r>
      <w:r w:rsidR="00F4300F">
        <w:rPr>
          <w:rFonts w:ascii="Arial" w:hAnsi="Arial" w:cs="Arial"/>
          <w:sz w:val="24"/>
          <w:szCs w:val="24"/>
        </w:rPr>
        <w:t>d</w:t>
      </w:r>
      <w:r w:rsidR="009D02E9" w:rsidRPr="009D02E9">
        <w:rPr>
          <w:rFonts w:ascii="Arial" w:hAnsi="Arial" w:cs="Arial"/>
          <w:sz w:val="24"/>
          <w:szCs w:val="24"/>
        </w:rPr>
        <w:t xml:space="preserve"> on expanding trade and investment, unleashing government data for economic benefit, spurring innovation, protecting the environment</w:t>
      </w:r>
      <w:r w:rsidR="00A146C2">
        <w:rPr>
          <w:rFonts w:ascii="Arial" w:hAnsi="Arial" w:cs="Arial"/>
          <w:sz w:val="24"/>
          <w:szCs w:val="24"/>
        </w:rPr>
        <w:t>,</w:t>
      </w:r>
      <w:r w:rsidR="006E062F">
        <w:rPr>
          <w:rFonts w:ascii="Arial" w:hAnsi="Arial" w:cs="Arial"/>
          <w:sz w:val="24"/>
          <w:szCs w:val="24"/>
        </w:rPr>
        <w:t xml:space="preserve"> </w:t>
      </w:r>
      <w:r w:rsidR="009D02E9" w:rsidRPr="009D02E9">
        <w:rPr>
          <w:rFonts w:ascii="Arial" w:hAnsi="Arial" w:cs="Arial"/>
          <w:sz w:val="24"/>
          <w:szCs w:val="24"/>
        </w:rPr>
        <w:t>and executing these priorities with operational excellence as careful stewards of taxpayer dollars.</w:t>
      </w:r>
    </w:p>
    <w:p w14:paraId="0713A874" w14:textId="77777777" w:rsidR="00E52422" w:rsidRDefault="00E52422" w:rsidP="008271F5">
      <w:pPr>
        <w:rPr>
          <w:rFonts w:ascii="Arial" w:hAnsi="Arial" w:cs="Arial"/>
          <w:sz w:val="24"/>
          <w:szCs w:val="24"/>
        </w:rPr>
      </w:pPr>
    </w:p>
    <w:p w14:paraId="18321E38" w14:textId="74316AF7" w:rsidR="0036042D" w:rsidRDefault="009D02E9" w:rsidP="008271F5">
      <w:pPr>
        <w:rPr>
          <w:rFonts w:ascii="Arial" w:hAnsi="Arial" w:cs="Arial"/>
          <w:sz w:val="24"/>
          <w:szCs w:val="24"/>
        </w:rPr>
      </w:pPr>
      <w:r>
        <w:rPr>
          <w:rFonts w:ascii="Arial" w:hAnsi="Arial" w:cs="Arial"/>
          <w:sz w:val="24"/>
          <w:szCs w:val="24"/>
        </w:rPr>
        <w:t>Our bureaus are hard at work</w:t>
      </w:r>
      <w:r w:rsidR="00CD4F69">
        <w:rPr>
          <w:rFonts w:ascii="Arial" w:hAnsi="Arial" w:cs="Arial"/>
          <w:sz w:val="24"/>
          <w:szCs w:val="24"/>
        </w:rPr>
        <w:t xml:space="preserve"> </w:t>
      </w:r>
      <w:r>
        <w:rPr>
          <w:rFonts w:ascii="Arial" w:hAnsi="Arial" w:cs="Arial"/>
          <w:sz w:val="24"/>
          <w:szCs w:val="24"/>
        </w:rPr>
        <w:t xml:space="preserve">every day </w:t>
      </w:r>
      <w:r w:rsidR="00CD4F69">
        <w:rPr>
          <w:rFonts w:ascii="Arial" w:hAnsi="Arial" w:cs="Arial"/>
          <w:sz w:val="24"/>
          <w:szCs w:val="24"/>
        </w:rPr>
        <w:t xml:space="preserve">on behalf of American businesses and workers.  </w:t>
      </w:r>
      <w:r w:rsidR="00E52422">
        <w:rPr>
          <w:rFonts w:ascii="Arial" w:hAnsi="Arial" w:cs="Arial"/>
          <w:sz w:val="24"/>
          <w:szCs w:val="24"/>
        </w:rPr>
        <w:t xml:space="preserve">For example, the International Trade Administration </w:t>
      </w:r>
      <w:r w:rsidRPr="009D02E9">
        <w:rPr>
          <w:rFonts w:ascii="Arial" w:hAnsi="Arial" w:cs="Arial"/>
          <w:sz w:val="24"/>
          <w:szCs w:val="24"/>
        </w:rPr>
        <w:t xml:space="preserve">is charged with promoting </w:t>
      </w:r>
      <w:r w:rsidR="00F4300F">
        <w:rPr>
          <w:rFonts w:ascii="Arial" w:hAnsi="Arial" w:cs="Arial"/>
          <w:sz w:val="24"/>
          <w:szCs w:val="24"/>
        </w:rPr>
        <w:t>the export of U.S. goods and services in foreign markets</w:t>
      </w:r>
      <w:r w:rsidRPr="009D02E9">
        <w:rPr>
          <w:rFonts w:ascii="Arial" w:hAnsi="Arial" w:cs="Arial"/>
          <w:sz w:val="24"/>
          <w:szCs w:val="24"/>
        </w:rPr>
        <w:t>, and ensuring fair trade and compliance with trade laws and agreements</w:t>
      </w:r>
      <w:r w:rsidR="00CD4F69">
        <w:rPr>
          <w:rFonts w:ascii="Arial" w:hAnsi="Arial" w:cs="Arial"/>
          <w:sz w:val="24"/>
          <w:szCs w:val="24"/>
        </w:rPr>
        <w:t xml:space="preserve">.  </w:t>
      </w:r>
      <w:r w:rsidR="00F4300F">
        <w:rPr>
          <w:rFonts w:ascii="Arial" w:hAnsi="Arial" w:cs="Arial"/>
          <w:sz w:val="24"/>
          <w:szCs w:val="24"/>
        </w:rPr>
        <w:t>Through its administration of the patent and trademark laws, t</w:t>
      </w:r>
      <w:r w:rsidR="00CD4F69" w:rsidRPr="00CD4F69">
        <w:rPr>
          <w:rFonts w:ascii="Arial" w:hAnsi="Arial" w:cs="Arial"/>
          <w:sz w:val="24"/>
          <w:szCs w:val="24"/>
        </w:rPr>
        <w:t>he U</w:t>
      </w:r>
      <w:r w:rsidR="00CD4F69">
        <w:rPr>
          <w:rFonts w:ascii="Arial" w:hAnsi="Arial" w:cs="Arial"/>
          <w:sz w:val="24"/>
          <w:szCs w:val="24"/>
        </w:rPr>
        <w:t>.</w:t>
      </w:r>
      <w:r w:rsidR="00CD4F69" w:rsidRPr="00CD4F69">
        <w:rPr>
          <w:rFonts w:ascii="Arial" w:hAnsi="Arial" w:cs="Arial"/>
          <w:sz w:val="24"/>
          <w:szCs w:val="24"/>
        </w:rPr>
        <w:t>S</w:t>
      </w:r>
      <w:r w:rsidR="00CD4F69">
        <w:rPr>
          <w:rFonts w:ascii="Arial" w:hAnsi="Arial" w:cs="Arial"/>
          <w:sz w:val="24"/>
          <w:szCs w:val="24"/>
        </w:rPr>
        <w:t>. Patent and Trademark Office</w:t>
      </w:r>
      <w:r w:rsidR="00CD4F69" w:rsidRPr="00CD4F69">
        <w:rPr>
          <w:rFonts w:ascii="Arial" w:hAnsi="Arial" w:cs="Arial"/>
          <w:sz w:val="24"/>
          <w:szCs w:val="24"/>
        </w:rPr>
        <w:t xml:space="preserve"> enables the protection of new ideas and spurs innovation, creativity and the development of new technology globally.</w:t>
      </w:r>
      <w:r w:rsidR="00CD4F69">
        <w:rPr>
          <w:rFonts w:ascii="Arial" w:hAnsi="Arial" w:cs="Arial"/>
          <w:sz w:val="24"/>
          <w:szCs w:val="24"/>
        </w:rPr>
        <w:t xml:space="preserve"> </w:t>
      </w:r>
      <w:r w:rsidR="00F4300F" w:rsidRPr="00F4300F">
        <w:rPr>
          <w:rFonts w:ascii="Arial" w:hAnsi="Arial" w:cs="Arial"/>
          <w:sz w:val="24"/>
          <w:szCs w:val="24"/>
        </w:rPr>
        <w:t>The Economic Development Administration plays a critical role in fostering regional economic development efforts in communities across the nation.</w:t>
      </w:r>
      <w:r w:rsidR="00CD4F69" w:rsidRPr="00CD4F69">
        <w:rPr>
          <w:rFonts w:ascii="Arial" w:hAnsi="Arial" w:cs="Arial"/>
          <w:sz w:val="24"/>
          <w:szCs w:val="24"/>
        </w:rPr>
        <w:t xml:space="preserve"> </w:t>
      </w:r>
      <w:r w:rsidR="00CD4F69">
        <w:rPr>
          <w:rFonts w:ascii="Arial" w:hAnsi="Arial" w:cs="Arial"/>
          <w:sz w:val="24"/>
          <w:szCs w:val="24"/>
        </w:rPr>
        <w:t xml:space="preserve"> </w:t>
      </w:r>
      <w:r w:rsidRPr="009D02E9">
        <w:rPr>
          <w:rFonts w:ascii="Arial" w:hAnsi="Arial" w:cs="Arial"/>
          <w:sz w:val="24"/>
          <w:szCs w:val="24"/>
        </w:rPr>
        <w:t xml:space="preserve">With a varied research portfolio, world-class facilities, national networks and international partnerships </w:t>
      </w:r>
      <w:r w:rsidRPr="009D02E9">
        <w:rPr>
          <w:rFonts w:ascii="Arial" w:hAnsi="Arial" w:cs="Arial"/>
          <w:sz w:val="24"/>
          <w:szCs w:val="24"/>
        </w:rPr>
        <w:lastRenderedPageBreak/>
        <w:t xml:space="preserve">on standards and technology, </w:t>
      </w:r>
      <w:r w:rsidR="00CD4F69">
        <w:rPr>
          <w:rFonts w:ascii="Arial" w:hAnsi="Arial" w:cs="Arial"/>
          <w:sz w:val="24"/>
          <w:szCs w:val="24"/>
        </w:rPr>
        <w:t xml:space="preserve">the National Institute of Standards and Technology </w:t>
      </w:r>
      <w:r w:rsidRPr="009D02E9">
        <w:rPr>
          <w:rFonts w:ascii="Arial" w:hAnsi="Arial" w:cs="Arial"/>
          <w:sz w:val="24"/>
          <w:szCs w:val="24"/>
        </w:rPr>
        <w:t xml:space="preserve">works to support U.S. industry and innovation. </w:t>
      </w:r>
      <w:r w:rsidR="0036042D">
        <w:rPr>
          <w:rFonts w:ascii="Arial" w:hAnsi="Arial" w:cs="Arial"/>
          <w:sz w:val="24"/>
          <w:szCs w:val="24"/>
        </w:rPr>
        <w:t xml:space="preserve"> </w:t>
      </w:r>
    </w:p>
    <w:p w14:paraId="55BE1569" w14:textId="77777777" w:rsidR="0036042D" w:rsidRDefault="0036042D" w:rsidP="00E701FB">
      <w:pPr>
        <w:rPr>
          <w:rFonts w:ascii="Arial" w:hAnsi="Arial" w:cs="Arial"/>
          <w:sz w:val="24"/>
          <w:szCs w:val="24"/>
        </w:rPr>
      </w:pPr>
    </w:p>
    <w:p w14:paraId="78484E3F" w14:textId="177393C6" w:rsidR="00E701FB" w:rsidRDefault="001F37B2" w:rsidP="00E701FB">
      <w:pPr>
        <w:rPr>
          <w:rFonts w:ascii="Arial" w:hAnsi="Arial" w:cs="Arial"/>
          <w:sz w:val="24"/>
          <w:szCs w:val="24"/>
        </w:rPr>
      </w:pPr>
      <w:r>
        <w:rPr>
          <w:rFonts w:ascii="Arial" w:hAnsi="Arial" w:cs="Arial"/>
          <w:sz w:val="24"/>
          <w:szCs w:val="24"/>
        </w:rPr>
        <w:t xml:space="preserve">As we understand the bill, </w:t>
      </w:r>
      <w:r w:rsidR="0036042D">
        <w:rPr>
          <w:rFonts w:ascii="Arial" w:hAnsi="Arial" w:cs="Arial"/>
          <w:sz w:val="24"/>
          <w:szCs w:val="24"/>
        </w:rPr>
        <w:t>H.R. 985</w:t>
      </w:r>
      <w:r w:rsidR="00E701FB">
        <w:rPr>
          <w:rFonts w:ascii="Arial" w:hAnsi="Arial" w:cs="Arial"/>
          <w:sz w:val="24"/>
          <w:szCs w:val="24"/>
        </w:rPr>
        <w:t xml:space="preserve"> would establish the Concrete Masonry Products Board (Boa</w:t>
      </w:r>
      <w:r w:rsidR="00587F79">
        <w:rPr>
          <w:rFonts w:ascii="Arial" w:hAnsi="Arial" w:cs="Arial"/>
          <w:sz w:val="24"/>
          <w:szCs w:val="24"/>
        </w:rPr>
        <w:t>r</w:t>
      </w:r>
      <w:r w:rsidR="00E701FB">
        <w:rPr>
          <w:rFonts w:ascii="Arial" w:hAnsi="Arial" w:cs="Arial"/>
          <w:sz w:val="24"/>
          <w:szCs w:val="24"/>
        </w:rPr>
        <w:t xml:space="preserve">d), upon approval of a referendum by producers of masonry products made from concrete.  The Board would develop research and education programs as well as </w:t>
      </w:r>
      <w:r w:rsidR="00DD0106">
        <w:rPr>
          <w:rFonts w:ascii="Arial" w:hAnsi="Arial" w:cs="Arial"/>
          <w:sz w:val="24"/>
          <w:szCs w:val="24"/>
        </w:rPr>
        <w:t>programs</w:t>
      </w:r>
      <w:r w:rsidR="00E701FB">
        <w:rPr>
          <w:rFonts w:ascii="Arial" w:hAnsi="Arial" w:cs="Arial"/>
          <w:sz w:val="24"/>
          <w:szCs w:val="24"/>
        </w:rPr>
        <w:t xml:space="preserve"> to promote </w:t>
      </w:r>
      <w:r w:rsidR="0036042D">
        <w:rPr>
          <w:rFonts w:ascii="Arial" w:hAnsi="Arial" w:cs="Arial"/>
          <w:sz w:val="24"/>
          <w:szCs w:val="24"/>
        </w:rPr>
        <w:t>concrete masonry products (</w:t>
      </w:r>
      <w:r w:rsidR="00E701FB">
        <w:rPr>
          <w:rFonts w:ascii="Arial" w:hAnsi="Arial" w:cs="Arial"/>
          <w:sz w:val="24"/>
          <w:szCs w:val="24"/>
        </w:rPr>
        <w:t>CMP</w:t>
      </w:r>
      <w:r w:rsidR="0036042D">
        <w:rPr>
          <w:rFonts w:ascii="Arial" w:hAnsi="Arial" w:cs="Arial"/>
          <w:sz w:val="24"/>
          <w:szCs w:val="24"/>
        </w:rPr>
        <w:t>)</w:t>
      </w:r>
      <w:r w:rsidR="00E701FB">
        <w:rPr>
          <w:rFonts w:ascii="Arial" w:hAnsi="Arial" w:cs="Arial"/>
          <w:sz w:val="24"/>
          <w:szCs w:val="24"/>
        </w:rPr>
        <w:t xml:space="preserve"> in domestic and foreign markets.  Funding for those activities wo</w:t>
      </w:r>
      <w:r w:rsidR="00192D11">
        <w:rPr>
          <w:rFonts w:ascii="Arial" w:hAnsi="Arial" w:cs="Arial"/>
          <w:sz w:val="24"/>
          <w:szCs w:val="24"/>
        </w:rPr>
        <w:t>u</w:t>
      </w:r>
      <w:r w:rsidR="00E701FB">
        <w:rPr>
          <w:rFonts w:ascii="Arial" w:hAnsi="Arial" w:cs="Arial"/>
          <w:sz w:val="24"/>
          <w:szCs w:val="24"/>
        </w:rPr>
        <w:t xml:space="preserve">ld be derived from mandatory assessments on CMP manufacturers based on the number of masonry units sold each year.  The bill directs the Secretary of Commerce to organize and hold the </w:t>
      </w:r>
      <w:r w:rsidR="00D15546">
        <w:rPr>
          <w:rFonts w:ascii="Arial" w:hAnsi="Arial" w:cs="Arial"/>
          <w:sz w:val="24"/>
          <w:szCs w:val="24"/>
        </w:rPr>
        <w:t xml:space="preserve">initial </w:t>
      </w:r>
      <w:r w:rsidR="00E701FB">
        <w:rPr>
          <w:rFonts w:ascii="Arial" w:hAnsi="Arial" w:cs="Arial"/>
          <w:sz w:val="24"/>
          <w:szCs w:val="24"/>
        </w:rPr>
        <w:t xml:space="preserve">referendum </w:t>
      </w:r>
      <w:r w:rsidR="00DD0106">
        <w:rPr>
          <w:rFonts w:ascii="Arial" w:hAnsi="Arial" w:cs="Arial"/>
          <w:sz w:val="24"/>
          <w:szCs w:val="24"/>
        </w:rPr>
        <w:t>and would require the Secretary of Commerce to assume a</w:t>
      </w:r>
      <w:r w:rsidR="00F6640D">
        <w:rPr>
          <w:rFonts w:ascii="Arial" w:hAnsi="Arial" w:cs="Arial"/>
          <w:sz w:val="24"/>
          <w:szCs w:val="24"/>
        </w:rPr>
        <w:t xml:space="preserve"> significant</w:t>
      </w:r>
      <w:r w:rsidR="00DD0106">
        <w:rPr>
          <w:rFonts w:ascii="Arial" w:hAnsi="Arial" w:cs="Arial"/>
          <w:sz w:val="24"/>
          <w:szCs w:val="24"/>
        </w:rPr>
        <w:t xml:space="preserve"> ongoing oversight and enforcement role</w:t>
      </w:r>
      <w:r w:rsidR="00F6640D">
        <w:rPr>
          <w:rFonts w:ascii="Arial" w:hAnsi="Arial" w:cs="Arial"/>
          <w:sz w:val="24"/>
          <w:szCs w:val="24"/>
        </w:rPr>
        <w:t xml:space="preserve">.  Among those responsibilities would be </w:t>
      </w:r>
      <w:r w:rsidR="00F7003F" w:rsidRPr="00F7003F">
        <w:rPr>
          <w:rFonts w:ascii="Arial" w:hAnsi="Arial" w:cs="Arial"/>
          <w:sz w:val="24"/>
          <w:szCs w:val="24"/>
        </w:rPr>
        <w:t xml:space="preserve">issuing orders to manufacturers of concrete masonry products; conducting </w:t>
      </w:r>
      <w:r w:rsidR="00D15546">
        <w:rPr>
          <w:rFonts w:ascii="Arial" w:hAnsi="Arial" w:cs="Arial"/>
          <w:sz w:val="24"/>
          <w:szCs w:val="24"/>
        </w:rPr>
        <w:t xml:space="preserve">subsequent </w:t>
      </w:r>
      <w:r w:rsidR="00F7003F" w:rsidRPr="00F7003F">
        <w:rPr>
          <w:rFonts w:ascii="Arial" w:hAnsi="Arial" w:cs="Arial"/>
          <w:sz w:val="24"/>
          <w:szCs w:val="24"/>
        </w:rPr>
        <w:t xml:space="preserve">referenda among manufacturers required to pay an assessment; </w:t>
      </w:r>
      <w:r w:rsidR="00C41BE0">
        <w:rPr>
          <w:rFonts w:ascii="Arial" w:hAnsi="Arial" w:cs="Arial"/>
          <w:sz w:val="24"/>
          <w:szCs w:val="24"/>
        </w:rPr>
        <w:t>appoint</w:t>
      </w:r>
      <w:r w:rsidR="00B918B0">
        <w:rPr>
          <w:rFonts w:ascii="Arial" w:hAnsi="Arial" w:cs="Arial"/>
          <w:sz w:val="24"/>
          <w:szCs w:val="24"/>
        </w:rPr>
        <w:t>ing</w:t>
      </w:r>
      <w:r w:rsidR="00C41BE0">
        <w:rPr>
          <w:rFonts w:ascii="Arial" w:hAnsi="Arial" w:cs="Arial"/>
          <w:sz w:val="24"/>
          <w:szCs w:val="24"/>
        </w:rPr>
        <w:t xml:space="preserve"> members of the board; approv</w:t>
      </w:r>
      <w:r w:rsidR="00B918B0">
        <w:rPr>
          <w:rFonts w:ascii="Arial" w:hAnsi="Arial" w:cs="Arial"/>
          <w:sz w:val="24"/>
          <w:szCs w:val="24"/>
        </w:rPr>
        <w:t>ing</w:t>
      </w:r>
      <w:r w:rsidR="00C41BE0">
        <w:rPr>
          <w:rFonts w:ascii="Arial" w:hAnsi="Arial" w:cs="Arial"/>
          <w:sz w:val="24"/>
          <w:szCs w:val="24"/>
        </w:rPr>
        <w:t xml:space="preserve"> all programs or projects of research, education, or promotion pro</w:t>
      </w:r>
      <w:r w:rsidR="00B918B0">
        <w:rPr>
          <w:rFonts w:ascii="Arial" w:hAnsi="Arial" w:cs="Arial"/>
          <w:sz w:val="24"/>
          <w:szCs w:val="24"/>
        </w:rPr>
        <w:t>po</w:t>
      </w:r>
      <w:r w:rsidR="00C41BE0">
        <w:rPr>
          <w:rFonts w:ascii="Arial" w:hAnsi="Arial" w:cs="Arial"/>
          <w:sz w:val="24"/>
          <w:szCs w:val="24"/>
        </w:rPr>
        <w:t xml:space="preserve">sed by the Board; </w:t>
      </w:r>
      <w:r w:rsidR="00F7003F" w:rsidRPr="00F7003F">
        <w:rPr>
          <w:rFonts w:ascii="Arial" w:hAnsi="Arial" w:cs="Arial"/>
          <w:sz w:val="24"/>
          <w:szCs w:val="24"/>
        </w:rPr>
        <w:t>holding hearings and issuing rulings on petitions filed with the Secretary; assessing civil penalties, issuing cease and desist orders, and holding hearings on violations of orders or regulations issued by the Secretary; performing investigations and holding administrative hearings to determine whether violations of the legislation have occurred</w:t>
      </w:r>
      <w:r w:rsidR="0060247B">
        <w:rPr>
          <w:rFonts w:ascii="Arial" w:hAnsi="Arial" w:cs="Arial"/>
          <w:sz w:val="24"/>
          <w:szCs w:val="24"/>
        </w:rPr>
        <w:t>;</w:t>
      </w:r>
      <w:r w:rsidR="00F7003F" w:rsidRPr="00F7003F">
        <w:rPr>
          <w:rFonts w:ascii="Arial" w:hAnsi="Arial" w:cs="Arial"/>
          <w:sz w:val="24"/>
          <w:szCs w:val="24"/>
        </w:rPr>
        <w:t xml:space="preserve"> and issuing regulations necessary to carry out the legislation</w:t>
      </w:r>
      <w:r w:rsidR="00F7003F">
        <w:rPr>
          <w:rFonts w:ascii="Arial" w:hAnsi="Arial" w:cs="Arial"/>
          <w:sz w:val="24"/>
          <w:szCs w:val="24"/>
        </w:rPr>
        <w:t>.</w:t>
      </w:r>
    </w:p>
    <w:p w14:paraId="08EEBB07" w14:textId="77777777" w:rsidR="00E701FB" w:rsidRDefault="00E701FB" w:rsidP="00E701FB">
      <w:pPr>
        <w:rPr>
          <w:rFonts w:ascii="Arial" w:hAnsi="Arial" w:cs="Arial"/>
          <w:sz w:val="24"/>
          <w:szCs w:val="24"/>
        </w:rPr>
      </w:pPr>
    </w:p>
    <w:p w14:paraId="4989C400" w14:textId="30D269F3" w:rsidR="0060247B" w:rsidRDefault="00E701FB" w:rsidP="00E701FB">
      <w:r>
        <w:rPr>
          <w:rFonts w:ascii="Arial" w:hAnsi="Arial" w:cs="Arial"/>
          <w:sz w:val="24"/>
          <w:szCs w:val="24"/>
        </w:rPr>
        <w:t xml:space="preserve">While the Department supports the efforts of the masonry industry to coordinate research, education, and promotion </w:t>
      </w:r>
      <w:r w:rsidR="00281FD1">
        <w:rPr>
          <w:rFonts w:ascii="Arial" w:hAnsi="Arial" w:cs="Arial"/>
          <w:sz w:val="24"/>
          <w:szCs w:val="24"/>
        </w:rPr>
        <w:t xml:space="preserve">activities for the industry, we </w:t>
      </w:r>
      <w:r w:rsidR="001E04E6">
        <w:rPr>
          <w:rFonts w:ascii="Arial" w:hAnsi="Arial" w:cs="Arial"/>
          <w:sz w:val="24"/>
          <w:szCs w:val="24"/>
        </w:rPr>
        <w:t xml:space="preserve">have identified a number of challenges to </w:t>
      </w:r>
      <w:r w:rsidR="00400B03">
        <w:rPr>
          <w:rFonts w:ascii="Arial" w:hAnsi="Arial" w:cs="Arial"/>
          <w:sz w:val="24"/>
          <w:szCs w:val="24"/>
        </w:rPr>
        <w:t xml:space="preserve">implementation of </w:t>
      </w:r>
      <w:r w:rsidR="001E04E6">
        <w:rPr>
          <w:rFonts w:ascii="Arial" w:hAnsi="Arial" w:cs="Arial"/>
          <w:sz w:val="24"/>
          <w:szCs w:val="24"/>
        </w:rPr>
        <w:t>this program within the Commerce Department.</w:t>
      </w:r>
      <w:r>
        <w:rPr>
          <w:rFonts w:ascii="Arial" w:hAnsi="Arial" w:cs="Arial"/>
          <w:sz w:val="24"/>
          <w:szCs w:val="24"/>
        </w:rPr>
        <w:t xml:space="preserve">  </w:t>
      </w:r>
      <w:r w:rsidR="00AD44E7">
        <w:rPr>
          <w:rFonts w:ascii="Arial" w:hAnsi="Arial" w:cs="Arial"/>
          <w:sz w:val="24"/>
          <w:szCs w:val="24"/>
        </w:rPr>
        <w:t>First</w:t>
      </w:r>
      <w:r w:rsidR="00AD44E7">
        <w:rPr>
          <w:rFonts w:ascii="Arial" w:hAnsi="Arial" w:cs="Arial"/>
          <w:sz w:val="24"/>
          <w:szCs w:val="24"/>
          <w:lang w:val="en"/>
        </w:rPr>
        <w:t xml:space="preserve">, although the legislation provides that the cost of the Department’s activities in carrying out this program are intended to be reimbursed using assessments collected by the Board, it is unclear how that process would work in practice.  In addition, </w:t>
      </w:r>
      <w:proofErr w:type="spellStart"/>
      <w:r w:rsidR="00AD44E7">
        <w:rPr>
          <w:rFonts w:ascii="Arial" w:hAnsi="Arial" w:cs="Arial"/>
          <w:sz w:val="24"/>
          <w:szCs w:val="24"/>
          <w:lang w:val="en"/>
        </w:rPr>
        <w:t>t</w:t>
      </w:r>
      <w:r>
        <w:rPr>
          <w:rFonts w:ascii="Arial" w:hAnsi="Arial" w:cs="Arial"/>
          <w:sz w:val="24"/>
          <w:szCs w:val="24"/>
        </w:rPr>
        <w:t>he</w:t>
      </w:r>
      <w:proofErr w:type="spellEnd"/>
      <w:r w:rsidR="00AD44E7">
        <w:rPr>
          <w:rFonts w:ascii="Arial" w:hAnsi="Arial" w:cs="Arial"/>
          <w:sz w:val="24"/>
          <w:szCs w:val="24"/>
        </w:rPr>
        <w:t xml:space="preserve"> </w:t>
      </w:r>
      <w:r>
        <w:rPr>
          <w:rFonts w:ascii="Arial" w:hAnsi="Arial" w:cs="Arial"/>
          <w:sz w:val="24"/>
          <w:szCs w:val="24"/>
        </w:rPr>
        <w:t xml:space="preserve">Department does not have the expertise, staff, or the resources to establish and administer </w:t>
      </w:r>
      <w:r w:rsidR="009618F8">
        <w:rPr>
          <w:rFonts w:ascii="Arial" w:hAnsi="Arial" w:cs="Arial"/>
          <w:sz w:val="24"/>
          <w:szCs w:val="24"/>
        </w:rPr>
        <w:t>a c</w:t>
      </w:r>
      <w:r w:rsidR="009618F8" w:rsidRPr="009618F8">
        <w:rPr>
          <w:rFonts w:ascii="Arial" w:hAnsi="Arial" w:cs="Arial"/>
          <w:sz w:val="24"/>
          <w:szCs w:val="24"/>
        </w:rPr>
        <w:t xml:space="preserve">ommodity research and promotion program, also known as </w:t>
      </w:r>
      <w:r w:rsidR="009618F8">
        <w:rPr>
          <w:rFonts w:ascii="Arial" w:hAnsi="Arial" w:cs="Arial"/>
          <w:sz w:val="24"/>
          <w:szCs w:val="24"/>
        </w:rPr>
        <w:t xml:space="preserve">a </w:t>
      </w:r>
      <w:proofErr w:type="spellStart"/>
      <w:r w:rsidR="009618F8" w:rsidRPr="009618F8">
        <w:rPr>
          <w:rFonts w:ascii="Arial" w:hAnsi="Arial" w:cs="Arial"/>
          <w:sz w:val="24"/>
          <w:szCs w:val="24"/>
        </w:rPr>
        <w:t>checkoff</w:t>
      </w:r>
      <w:proofErr w:type="spellEnd"/>
      <w:r w:rsidR="009618F8" w:rsidRPr="009618F8">
        <w:rPr>
          <w:rFonts w:ascii="Arial" w:hAnsi="Arial" w:cs="Arial"/>
          <w:sz w:val="24"/>
          <w:szCs w:val="24"/>
        </w:rPr>
        <w:t xml:space="preserve"> program</w:t>
      </w:r>
      <w:r>
        <w:rPr>
          <w:rFonts w:ascii="Arial" w:hAnsi="Arial" w:cs="Arial"/>
          <w:sz w:val="24"/>
          <w:szCs w:val="24"/>
        </w:rPr>
        <w:t>.</w:t>
      </w:r>
      <w:r w:rsidR="00E72544">
        <w:rPr>
          <w:rFonts w:ascii="Arial" w:hAnsi="Arial" w:cs="Arial"/>
          <w:sz w:val="24"/>
          <w:szCs w:val="24"/>
        </w:rPr>
        <w:t xml:space="preserve">  Such an office would need to be established and located within one of the Department’s bureaus.</w:t>
      </w:r>
      <w:r>
        <w:rPr>
          <w:rFonts w:ascii="Arial" w:hAnsi="Arial" w:cs="Arial"/>
          <w:sz w:val="24"/>
          <w:szCs w:val="24"/>
        </w:rPr>
        <w:t xml:space="preserve">  </w:t>
      </w:r>
      <w:r w:rsidR="008271F5">
        <w:rPr>
          <w:rFonts w:ascii="Arial" w:hAnsi="Arial" w:cs="Arial"/>
          <w:sz w:val="24"/>
          <w:szCs w:val="24"/>
        </w:rPr>
        <w:t>There are no bureaus within the Department that currently administer</w:t>
      </w:r>
      <w:r w:rsidR="00382F4E">
        <w:rPr>
          <w:rFonts w:ascii="Arial" w:hAnsi="Arial" w:cs="Arial"/>
          <w:sz w:val="24"/>
          <w:szCs w:val="24"/>
        </w:rPr>
        <w:t xml:space="preserve"> commodity </w:t>
      </w:r>
      <w:proofErr w:type="spellStart"/>
      <w:r w:rsidR="008271F5">
        <w:rPr>
          <w:rFonts w:ascii="Arial" w:hAnsi="Arial" w:cs="Arial"/>
          <w:sz w:val="24"/>
          <w:szCs w:val="24"/>
        </w:rPr>
        <w:t>checkoff</w:t>
      </w:r>
      <w:proofErr w:type="spellEnd"/>
      <w:r w:rsidR="008271F5">
        <w:rPr>
          <w:rFonts w:ascii="Arial" w:hAnsi="Arial" w:cs="Arial"/>
          <w:sz w:val="24"/>
          <w:szCs w:val="24"/>
        </w:rPr>
        <w:t xml:space="preserve"> or similar programs.  Nor does such a program fit within the current mandates or missions of our bureaus.  </w:t>
      </w:r>
      <w:r>
        <w:rPr>
          <w:rFonts w:ascii="Arial" w:hAnsi="Arial" w:cs="Arial"/>
          <w:sz w:val="24"/>
          <w:szCs w:val="24"/>
        </w:rPr>
        <w:t>The oversight and enforcement responsibilities proposed by the bill would be extensive</w:t>
      </w:r>
      <w:r w:rsidR="001F37B2">
        <w:rPr>
          <w:rFonts w:ascii="Arial" w:hAnsi="Arial" w:cs="Arial"/>
          <w:sz w:val="24"/>
          <w:szCs w:val="24"/>
        </w:rPr>
        <w:t>.</w:t>
      </w:r>
      <w:r>
        <w:rPr>
          <w:rFonts w:ascii="Arial" w:hAnsi="Arial" w:cs="Arial"/>
          <w:sz w:val="24"/>
          <w:szCs w:val="24"/>
        </w:rPr>
        <w:t xml:space="preserve"> </w:t>
      </w:r>
    </w:p>
    <w:p w14:paraId="45310047" w14:textId="77777777" w:rsidR="00AD44E7" w:rsidRDefault="00AD44E7" w:rsidP="00E701FB">
      <w:pPr>
        <w:rPr>
          <w:rFonts w:ascii="Arial" w:hAnsi="Arial" w:cs="Arial"/>
          <w:sz w:val="24"/>
          <w:szCs w:val="24"/>
          <w:lang w:val="en"/>
        </w:rPr>
      </w:pPr>
    </w:p>
    <w:p w14:paraId="03E47A30" w14:textId="22E82407" w:rsidR="0060247B" w:rsidRDefault="00E72544" w:rsidP="00E701FB">
      <w:pPr>
        <w:rPr>
          <w:rFonts w:ascii="Arial" w:hAnsi="Arial" w:cs="Arial"/>
          <w:sz w:val="24"/>
          <w:szCs w:val="24"/>
          <w:lang w:val="en"/>
        </w:rPr>
      </w:pPr>
      <w:r>
        <w:rPr>
          <w:rFonts w:ascii="Arial" w:hAnsi="Arial" w:cs="Arial"/>
          <w:sz w:val="24"/>
          <w:szCs w:val="24"/>
        </w:rPr>
        <w:t>An</w:t>
      </w:r>
      <w:r w:rsidR="00400B03">
        <w:rPr>
          <w:rFonts w:ascii="Arial" w:hAnsi="Arial" w:cs="Arial"/>
          <w:sz w:val="24"/>
          <w:szCs w:val="24"/>
        </w:rPr>
        <w:t xml:space="preserve"> </w:t>
      </w:r>
      <w:r>
        <w:rPr>
          <w:rFonts w:ascii="Arial" w:hAnsi="Arial" w:cs="Arial"/>
          <w:sz w:val="24"/>
          <w:szCs w:val="24"/>
        </w:rPr>
        <w:t>option would be for t</w:t>
      </w:r>
      <w:r w:rsidR="0060247B">
        <w:rPr>
          <w:rFonts w:ascii="Arial" w:hAnsi="Arial" w:cs="Arial"/>
          <w:sz w:val="24"/>
          <w:szCs w:val="24"/>
        </w:rPr>
        <w:t xml:space="preserve">he concrete masonry industry to organize voluntary cooperative arrangements to encourage generic marketing, education and research activities.  We also note that other </w:t>
      </w:r>
      <w:r w:rsidR="008271F5">
        <w:rPr>
          <w:rFonts w:ascii="Arial" w:hAnsi="Arial" w:cs="Arial"/>
          <w:sz w:val="24"/>
          <w:szCs w:val="24"/>
        </w:rPr>
        <w:t xml:space="preserve">competing </w:t>
      </w:r>
      <w:r w:rsidR="0060247B">
        <w:rPr>
          <w:rFonts w:ascii="Arial" w:hAnsi="Arial" w:cs="Arial"/>
          <w:sz w:val="24"/>
          <w:szCs w:val="24"/>
        </w:rPr>
        <w:t xml:space="preserve">construction material producers </w:t>
      </w:r>
      <w:r w:rsidR="001F37B2">
        <w:rPr>
          <w:rFonts w:ascii="Arial" w:hAnsi="Arial" w:cs="Arial"/>
          <w:sz w:val="24"/>
          <w:szCs w:val="24"/>
        </w:rPr>
        <w:t>might</w:t>
      </w:r>
      <w:r w:rsidR="0060247B">
        <w:rPr>
          <w:rFonts w:ascii="Arial" w:hAnsi="Arial" w:cs="Arial"/>
          <w:sz w:val="24"/>
          <w:szCs w:val="24"/>
        </w:rPr>
        <w:t xml:space="preserve"> oppose creation of such a program that could be viewed as unfairly favoring one type of construction material over others.  </w:t>
      </w:r>
      <w:r w:rsidR="008271F5">
        <w:rPr>
          <w:rFonts w:ascii="Arial" w:hAnsi="Arial" w:cs="Arial"/>
          <w:sz w:val="24"/>
          <w:szCs w:val="24"/>
        </w:rPr>
        <w:t xml:space="preserve">This could lead to </w:t>
      </w:r>
      <w:r>
        <w:rPr>
          <w:rFonts w:ascii="Arial" w:hAnsi="Arial" w:cs="Arial"/>
          <w:sz w:val="24"/>
          <w:szCs w:val="24"/>
        </w:rPr>
        <w:t>requests</w:t>
      </w:r>
      <w:r w:rsidR="008271F5">
        <w:rPr>
          <w:rFonts w:ascii="Arial" w:hAnsi="Arial" w:cs="Arial"/>
          <w:sz w:val="24"/>
          <w:szCs w:val="24"/>
        </w:rPr>
        <w:t xml:space="preserve"> from other </w:t>
      </w:r>
      <w:r w:rsidR="0060247B">
        <w:rPr>
          <w:rFonts w:ascii="Arial" w:hAnsi="Arial" w:cs="Arial"/>
          <w:sz w:val="24"/>
          <w:szCs w:val="24"/>
        </w:rPr>
        <w:t xml:space="preserve">competing construction material producers to establish their own </w:t>
      </w:r>
      <w:proofErr w:type="spellStart"/>
      <w:r w:rsidR="0060247B">
        <w:rPr>
          <w:rFonts w:ascii="Arial" w:hAnsi="Arial" w:cs="Arial"/>
          <w:sz w:val="24"/>
          <w:szCs w:val="24"/>
        </w:rPr>
        <w:t>checkoff</w:t>
      </w:r>
      <w:proofErr w:type="spellEnd"/>
      <w:r w:rsidR="0060247B">
        <w:rPr>
          <w:rFonts w:ascii="Arial" w:hAnsi="Arial" w:cs="Arial"/>
          <w:sz w:val="24"/>
          <w:szCs w:val="24"/>
        </w:rPr>
        <w:t xml:space="preserve"> programs</w:t>
      </w:r>
      <w:r w:rsidR="008271F5">
        <w:rPr>
          <w:rFonts w:ascii="Arial" w:hAnsi="Arial" w:cs="Arial"/>
          <w:sz w:val="24"/>
          <w:szCs w:val="24"/>
        </w:rPr>
        <w:t xml:space="preserve"> resulting in a</w:t>
      </w:r>
      <w:r>
        <w:rPr>
          <w:rFonts w:ascii="Arial" w:hAnsi="Arial" w:cs="Arial"/>
          <w:sz w:val="24"/>
          <w:szCs w:val="24"/>
        </w:rPr>
        <w:t xml:space="preserve">n ever-expanding number of </w:t>
      </w:r>
      <w:proofErr w:type="spellStart"/>
      <w:r w:rsidR="008271F5">
        <w:rPr>
          <w:rFonts w:ascii="Arial" w:hAnsi="Arial" w:cs="Arial"/>
          <w:sz w:val="24"/>
          <w:szCs w:val="24"/>
        </w:rPr>
        <w:t>checkoff</w:t>
      </w:r>
      <w:proofErr w:type="spellEnd"/>
      <w:r w:rsidR="008271F5">
        <w:rPr>
          <w:rFonts w:ascii="Arial" w:hAnsi="Arial" w:cs="Arial"/>
          <w:sz w:val="24"/>
          <w:szCs w:val="24"/>
        </w:rPr>
        <w:t xml:space="preserve"> programs </w:t>
      </w:r>
      <w:r>
        <w:rPr>
          <w:rFonts w:ascii="Arial" w:hAnsi="Arial" w:cs="Arial"/>
          <w:sz w:val="24"/>
          <w:szCs w:val="24"/>
        </w:rPr>
        <w:t>that could end up housed within the Department.</w:t>
      </w:r>
    </w:p>
    <w:p w14:paraId="6F304778" w14:textId="77777777" w:rsidR="00E701FB" w:rsidRDefault="00E701FB" w:rsidP="00E701FB">
      <w:pPr>
        <w:rPr>
          <w:rFonts w:ascii="Arial" w:hAnsi="Arial" w:cs="Arial"/>
          <w:sz w:val="24"/>
          <w:szCs w:val="24"/>
          <w:lang w:val="en"/>
        </w:rPr>
      </w:pPr>
    </w:p>
    <w:p w14:paraId="2A32C41A" w14:textId="77777777" w:rsidR="0036042D" w:rsidRPr="0036042D" w:rsidRDefault="0036042D">
      <w:pPr>
        <w:rPr>
          <w:rFonts w:ascii="Arial" w:hAnsi="Arial" w:cs="Arial"/>
          <w:sz w:val="24"/>
          <w:szCs w:val="24"/>
        </w:rPr>
      </w:pPr>
      <w:r w:rsidRPr="0036042D">
        <w:rPr>
          <w:rFonts w:ascii="Arial" w:hAnsi="Arial" w:cs="Arial"/>
          <w:sz w:val="24"/>
          <w:szCs w:val="24"/>
        </w:rPr>
        <w:t>I appreciate the Committee’s time and attention and welcome any questions.</w:t>
      </w:r>
    </w:p>
    <w:sectPr w:rsidR="0036042D" w:rsidRPr="003604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C73A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BE6A8" w14:textId="77777777" w:rsidR="00E04A7E" w:rsidRDefault="00E04A7E" w:rsidP="00A47272">
      <w:r>
        <w:separator/>
      </w:r>
    </w:p>
  </w:endnote>
  <w:endnote w:type="continuationSeparator" w:id="0">
    <w:p w14:paraId="4132156F" w14:textId="77777777" w:rsidR="00E04A7E" w:rsidRDefault="00E04A7E" w:rsidP="00A4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997D2" w14:textId="77777777" w:rsidR="00A47272" w:rsidRDefault="00A472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7AEC5" w14:textId="77777777" w:rsidR="00A47272" w:rsidRDefault="00A472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77DFA" w14:textId="77777777" w:rsidR="00A47272" w:rsidRDefault="00A47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15E08" w14:textId="77777777" w:rsidR="00E04A7E" w:rsidRDefault="00E04A7E" w:rsidP="00A47272">
      <w:r>
        <w:separator/>
      </w:r>
    </w:p>
  </w:footnote>
  <w:footnote w:type="continuationSeparator" w:id="0">
    <w:p w14:paraId="5F89894D" w14:textId="77777777" w:rsidR="00E04A7E" w:rsidRDefault="00E04A7E" w:rsidP="00A47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60B1B" w14:textId="77777777" w:rsidR="00A47272" w:rsidRDefault="00A472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28E4F" w14:textId="158E8609" w:rsidR="00A47272" w:rsidRDefault="00A472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108DC" w14:textId="77777777" w:rsidR="00A47272" w:rsidRDefault="00A47272">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Ardle, George">
    <w15:presenceInfo w15:providerId="AD" w15:userId="S-1-5-21-1454471165-117609710-725345543-67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1FB"/>
    <w:rsid w:val="0006561C"/>
    <w:rsid w:val="000A3A8E"/>
    <w:rsid w:val="00192D11"/>
    <w:rsid w:val="001B53B0"/>
    <w:rsid w:val="001E04E6"/>
    <w:rsid w:val="001E7949"/>
    <w:rsid w:val="001F37B2"/>
    <w:rsid w:val="002136DB"/>
    <w:rsid w:val="00281FD1"/>
    <w:rsid w:val="0036042D"/>
    <w:rsid w:val="00382F4E"/>
    <w:rsid w:val="00387896"/>
    <w:rsid w:val="003E2572"/>
    <w:rsid w:val="00400B03"/>
    <w:rsid w:val="004C185C"/>
    <w:rsid w:val="0052098A"/>
    <w:rsid w:val="00587F79"/>
    <w:rsid w:val="005D2B49"/>
    <w:rsid w:val="005E4FE3"/>
    <w:rsid w:val="0060247B"/>
    <w:rsid w:val="006475A1"/>
    <w:rsid w:val="00673C54"/>
    <w:rsid w:val="00686495"/>
    <w:rsid w:val="006925D3"/>
    <w:rsid w:val="006E062F"/>
    <w:rsid w:val="008271F5"/>
    <w:rsid w:val="009618F8"/>
    <w:rsid w:val="009910E9"/>
    <w:rsid w:val="009D02E9"/>
    <w:rsid w:val="00A146C2"/>
    <w:rsid w:val="00A47272"/>
    <w:rsid w:val="00A67818"/>
    <w:rsid w:val="00AD44E7"/>
    <w:rsid w:val="00AE3510"/>
    <w:rsid w:val="00B17807"/>
    <w:rsid w:val="00B4553C"/>
    <w:rsid w:val="00B45D3D"/>
    <w:rsid w:val="00B4720D"/>
    <w:rsid w:val="00B918B0"/>
    <w:rsid w:val="00BB1AF9"/>
    <w:rsid w:val="00BF077E"/>
    <w:rsid w:val="00C1070D"/>
    <w:rsid w:val="00C25919"/>
    <w:rsid w:val="00C41BE0"/>
    <w:rsid w:val="00CD4F69"/>
    <w:rsid w:val="00D15546"/>
    <w:rsid w:val="00D90F24"/>
    <w:rsid w:val="00DA4903"/>
    <w:rsid w:val="00DD0106"/>
    <w:rsid w:val="00E04A7E"/>
    <w:rsid w:val="00E52422"/>
    <w:rsid w:val="00E701FB"/>
    <w:rsid w:val="00E716F8"/>
    <w:rsid w:val="00E72544"/>
    <w:rsid w:val="00F27CBA"/>
    <w:rsid w:val="00F34AD0"/>
    <w:rsid w:val="00F35787"/>
    <w:rsid w:val="00F4300F"/>
    <w:rsid w:val="00F6640D"/>
    <w:rsid w:val="00F7003F"/>
    <w:rsid w:val="00FD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4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1F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272"/>
    <w:pPr>
      <w:tabs>
        <w:tab w:val="center" w:pos="4680"/>
        <w:tab w:val="right" w:pos="9360"/>
      </w:tabs>
    </w:pPr>
  </w:style>
  <w:style w:type="character" w:customStyle="1" w:styleId="HeaderChar">
    <w:name w:val="Header Char"/>
    <w:basedOn w:val="DefaultParagraphFont"/>
    <w:link w:val="Header"/>
    <w:uiPriority w:val="99"/>
    <w:rsid w:val="00A47272"/>
    <w:rPr>
      <w:rFonts w:ascii="Calibri" w:hAnsi="Calibri" w:cs="Times New Roman"/>
    </w:rPr>
  </w:style>
  <w:style w:type="paragraph" w:styleId="Footer">
    <w:name w:val="footer"/>
    <w:basedOn w:val="Normal"/>
    <w:link w:val="FooterChar"/>
    <w:uiPriority w:val="99"/>
    <w:unhideWhenUsed/>
    <w:rsid w:val="00A47272"/>
    <w:pPr>
      <w:tabs>
        <w:tab w:val="center" w:pos="4680"/>
        <w:tab w:val="right" w:pos="9360"/>
      </w:tabs>
    </w:pPr>
  </w:style>
  <w:style w:type="character" w:customStyle="1" w:styleId="FooterChar">
    <w:name w:val="Footer Char"/>
    <w:basedOn w:val="DefaultParagraphFont"/>
    <w:link w:val="Footer"/>
    <w:uiPriority w:val="99"/>
    <w:rsid w:val="00A47272"/>
    <w:rPr>
      <w:rFonts w:ascii="Calibri" w:hAnsi="Calibri" w:cs="Times New Roman"/>
    </w:rPr>
  </w:style>
  <w:style w:type="character" w:styleId="CommentReference">
    <w:name w:val="annotation reference"/>
    <w:basedOn w:val="DefaultParagraphFont"/>
    <w:uiPriority w:val="99"/>
    <w:semiHidden/>
    <w:unhideWhenUsed/>
    <w:rsid w:val="008271F5"/>
    <w:rPr>
      <w:sz w:val="16"/>
      <w:szCs w:val="16"/>
    </w:rPr>
  </w:style>
  <w:style w:type="paragraph" w:styleId="CommentText">
    <w:name w:val="annotation text"/>
    <w:basedOn w:val="Normal"/>
    <w:link w:val="CommentTextChar"/>
    <w:uiPriority w:val="99"/>
    <w:semiHidden/>
    <w:unhideWhenUsed/>
    <w:rsid w:val="008271F5"/>
    <w:rPr>
      <w:sz w:val="20"/>
      <w:szCs w:val="20"/>
    </w:rPr>
  </w:style>
  <w:style w:type="character" w:customStyle="1" w:styleId="CommentTextChar">
    <w:name w:val="Comment Text Char"/>
    <w:basedOn w:val="DefaultParagraphFont"/>
    <w:link w:val="CommentText"/>
    <w:uiPriority w:val="99"/>
    <w:semiHidden/>
    <w:rsid w:val="008271F5"/>
    <w:rPr>
      <w:rFonts w:ascii="Calibri" w:hAnsi="Calibri" w:cs="Times New Roman"/>
      <w:sz w:val="20"/>
      <w:szCs w:val="20"/>
    </w:rPr>
  </w:style>
  <w:style w:type="paragraph" w:styleId="BalloonText">
    <w:name w:val="Balloon Text"/>
    <w:basedOn w:val="Normal"/>
    <w:link w:val="BalloonTextChar"/>
    <w:uiPriority w:val="99"/>
    <w:semiHidden/>
    <w:unhideWhenUsed/>
    <w:rsid w:val="008271F5"/>
    <w:rPr>
      <w:rFonts w:ascii="Tahoma" w:hAnsi="Tahoma" w:cs="Tahoma"/>
      <w:sz w:val="16"/>
      <w:szCs w:val="16"/>
    </w:rPr>
  </w:style>
  <w:style w:type="character" w:customStyle="1" w:styleId="BalloonTextChar">
    <w:name w:val="Balloon Text Char"/>
    <w:basedOn w:val="DefaultParagraphFont"/>
    <w:link w:val="BalloonText"/>
    <w:uiPriority w:val="99"/>
    <w:semiHidden/>
    <w:rsid w:val="008271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4300F"/>
    <w:rPr>
      <w:b/>
      <w:bCs/>
    </w:rPr>
  </w:style>
  <w:style w:type="character" w:customStyle="1" w:styleId="CommentSubjectChar">
    <w:name w:val="Comment Subject Char"/>
    <w:basedOn w:val="CommentTextChar"/>
    <w:link w:val="CommentSubject"/>
    <w:uiPriority w:val="99"/>
    <w:semiHidden/>
    <w:rsid w:val="00F4300F"/>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1F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272"/>
    <w:pPr>
      <w:tabs>
        <w:tab w:val="center" w:pos="4680"/>
        <w:tab w:val="right" w:pos="9360"/>
      </w:tabs>
    </w:pPr>
  </w:style>
  <w:style w:type="character" w:customStyle="1" w:styleId="HeaderChar">
    <w:name w:val="Header Char"/>
    <w:basedOn w:val="DefaultParagraphFont"/>
    <w:link w:val="Header"/>
    <w:uiPriority w:val="99"/>
    <w:rsid w:val="00A47272"/>
    <w:rPr>
      <w:rFonts w:ascii="Calibri" w:hAnsi="Calibri" w:cs="Times New Roman"/>
    </w:rPr>
  </w:style>
  <w:style w:type="paragraph" w:styleId="Footer">
    <w:name w:val="footer"/>
    <w:basedOn w:val="Normal"/>
    <w:link w:val="FooterChar"/>
    <w:uiPriority w:val="99"/>
    <w:unhideWhenUsed/>
    <w:rsid w:val="00A47272"/>
    <w:pPr>
      <w:tabs>
        <w:tab w:val="center" w:pos="4680"/>
        <w:tab w:val="right" w:pos="9360"/>
      </w:tabs>
    </w:pPr>
  </w:style>
  <w:style w:type="character" w:customStyle="1" w:styleId="FooterChar">
    <w:name w:val="Footer Char"/>
    <w:basedOn w:val="DefaultParagraphFont"/>
    <w:link w:val="Footer"/>
    <w:uiPriority w:val="99"/>
    <w:rsid w:val="00A47272"/>
    <w:rPr>
      <w:rFonts w:ascii="Calibri" w:hAnsi="Calibri" w:cs="Times New Roman"/>
    </w:rPr>
  </w:style>
  <w:style w:type="character" w:styleId="CommentReference">
    <w:name w:val="annotation reference"/>
    <w:basedOn w:val="DefaultParagraphFont"/>
    <w:uiPriority w:val="99"/>
    <w:semiHidden/>
    <w:unhideWhenUsed/>
    <w:rsid w:val="008271F5"/>
    <w:rPr>
      <w:sz w:val="16"/>
      <w:szCs w:val="16"/>
    </w:rPr>
  </w:style>
  <w:style w:type="paragraph" w:styleId="CommentText">
    <w:name w:val="annotation text"/>
    <w:basedOn w:val="Normal"/>
    <w:link w:val="CommentTextChar"/>
    <w:uiPriority w:val="99"/>
    <w:semiHidden/>
    <w:unhideWhenUsed/>
    <w:rsid w:val="008271F5"/>
    <w:rPr>
      <w:sz w:val="20"/>
      <w:szCs w:val="20"/>
    </w:rPr>
  </w:style>
  <w:style w:type="character" w:customStyle="1" w:styleId="CommentTextChar">
    <w:name w:val="Comment Text Char"/>
    <w:basedOn w:val="DefaultParagraphFont"/>
    <w:link w:val="CommentText"/>
    <w:uiPriority w:val="99"/>
    <w:semiHidden/>
    <w:rsid w:val="008271F5"/>
    <w:rPr>
      <w:rFonts w:ascii="Calibri" w:hAnsi="Calibri" w:cs="Times New Roman"/>
      <w:sz w:val="20"/>
      <w:szCs w:val="20"/>
    </w:rPr>
  </w:style>
  <w:style w:type="paragraph" w:styleId="BalloonText">
    <w:name w:val="Balloon Text"/>
    <w:basedOn w:val="Normal"/>
    <w:link w:val="BalloonTextChar"/>
    <w:uiPriority w:val="99"/>
    <w:semiHidden/>
    <w:unhideWhenUsed/>
    <w:rsid w:val="008271F5"/>
    <w:rPr>
      <w:rFonts w:ascii="Tahoma" w:hAnsi="Tahoma" w:cs="Tahoma"/>
      <w:sz w:val="16"/>
      <w:szCs w:val="16"/>
    </w:rPr>
  </w:style>
  <w:style w:type="character" w:customStyle="1" w:styleId="BalloonTextChar">
    <w:name w:val="Balloon Text Char"/>
    <w:basedOn w:val="DefaultParagraphFont"/>
    <w:link w:val="BalloonText"/>
    <w:uiPriority w:val="99"/>
    <w:semiHidden/>
    <w:rsid w:val="008271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4300F"/>
    <w:rPr>
      <w:b/>
      <w:bCs/>
    </w:rPr>
  </w:style>
  <w:style w:type="character" w:customStyle="1" w:styleId="CommentSubjectChar">
    <w:name w:val="Comment Subject Char"/>
    <w:basedOn w:val="CommentTextChar"/>
    <w:link w:val="CommentSubject"/>
    <w:uiPriority w:val="99"/>
    <w:semiHidden/>
    <w:rsid w:val="00F4300F"/>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4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VanHanswyk, Beth</dc:creator>
  <cp:lastModifiedBy> </cp:lastModifiedBy>
  <cp:revision>2</cp:revision>
  <cp:lastPrinted>2015-07-08T15:23:00Z</cp:lastPrinted>
  <dcterms:created xsi:type="dcterms:W3CDTF">2016-07-11T16:24:00Z</dcterms:created>
  <dcterms:modified xsi:type="dcterms:W3CDTF">2016-07-11T16:24:00Z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