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949A" w14:textId="0225DC88" w:rsidR="00071751" w:rsidRDefault="00071751" w:rsidP="004852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222222"/>
          <w:sz w:val="32"/>
          <w:szCs w:val="32"/>
        </w:rPr>
      </w:pPr>
      <w:r w:rsidRP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Guidelines for </w:t>
      </w:r>
      <w:r w:rsidR="00A662B1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Use of </w:t>
      </w:r>
      <w:r w:rsid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>DOC</w:t>
      </w:r>
      <w:r w:rsidR="00632E26">
        <w:rPr>
          <w:rStyle w:val="normaltextrun"/>
          <w:rFonts w:eastAsiaTheme="majorEastAsia"/>
          <w:b/>
          <w:bCs/>
          <w:color w:val="222222"/>
          <w:sz w:val="32"/>
          <w:szCs w:val="32"/>
        </w:rPr>
        <w:t>’s</w:t>
      </w:r>
      <w:r w:rsidR="00150BA0" w:rsidRP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 Intellectual Property (IP) </w:t>
      </w:r>
      <w:r w:rsidR="003358FB">
        <w:rPr>
          <w:rStyle w:val="normaltextrun"/>
          <w:rFonts w:eastAsiaTheme="majorEastAsia"/>
          <w:b/>
          <w:bCs/>
          <w:color w:val="222222"/>
          <w:sz w:val="32"/>
          <w:szCs w:val="32"/>
        </w:rPr>
        <w:t>Templates</w:t>
      </w:r>
    </w:p>
    <w:p w14:paraId="78174A40" w14:textId="77777777" w:rsidR="00692122" w:rsidRDefault="00692122" w:rsidP="00243F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F66249" w14:textId="7B4BA600" w:rsidR="00243F6B" w:rsidRDefault="00243F6B" w:rsidP="0069212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  <w:r>
        <w:rPr>
          <w:rStyle w:val="normaltextrun"/>
          <w:rFonts w:eastAsiaTheme="majorEastAsia"/>
          <w:color w:val="222222"/>
        </w:rPr>
        <w:t xml:space="preserve">With the rapid advancement and widespread use of digital media over the last 20 years, copyright and privacy concerns have become more pronounced, and policies have evolved to keep pace.  </w:t>
      </w:r>
      <w:r w:rsidR="00A662B1">
        <w:rPr>
          <w:rStyle w:val="normaltextrun"/>
          <w:rFonts w:eastAsiaTheme="majorEastAsia"/>
          <w:color w:val="222222"/>
        </w:rPr>
        <w:t xml:space="preserve">By </w:t>
      </w:r>
      <w:r w:rsidR="0018571D">
        <w:rPr>
          <w:rStyle w:val="normaltextrun"/>
          <w:rFonts w:eastAsiaTheme="majorEastAsia"/>
          <w:color w:val="222222"/>
        </w:rPr>
        <w:t xml:space="preserve">using </w:t>
      </w:r>
      <w:r w:rsidR="00A662B1">
        <w:rPr>
          <w:rStyle w:val="normaltextrun"/>
          <w:rFonts w:eastAsiaTheme="majorEastAsia"/>
          <w:color w:val="222222"/>
        </w:rPr>
        <w:t xml:space="preserve">the </w:t>
      </w:r>
      <w:r w:rsidR="00D53C06">
        <w:rPr>
          <w:rStyle w:val="normaltextrun"/>
          <w:rFonts w:eastAsiaTheme="majorEastAsia"/>
          <w:color w:val="222222"/>
        </w:rPr>
        <w:t xml:space="preserve">IP </w:t>
      </w:r>
      <w:r w:rsidR="00A662B1">
        <w:rPr>
          <w:rStyle w:val="normaltextrun"/>
          <w:rFonts w:eastAsiaTheme="majorEastAsia"/>
          <w:color w:val="222222"/>
        </w:rPr>
        <w:t>templates developed by GLD to address common scenarios that DOC bureaus</w:t>
      </w:r>
      <w:r w:rsidR="00D53C06">
        <w:rPr>
          <w:rStyle w:val="normaltextrun"/>
          <w:rFonts w:eastAsiaTheme="majorEastAsia"/>
          <w:color w:val="222222"/>
        </w:rPr>
        <w:t xml:space="preserve"> may encounter</w:t>
      </w:r>
      <w:r w:rsidR="003358FB">
        <w:rPr>
          <w:rStyle w:val="normaltextrun"/>
          <w:rFonts w:eastAsiaTheme="majorEastAsia"/>
          <w:color w:val="222222"/>
        </w:rPr>
        <w:t xml:space="preserve">, </w:t>
      </w:r>
      <w:r w:rsidR="00B83538">
        <w:rPr>
          <w:rStyle w:val="normaltextrun"/>
          <w:rFonts w:eastAsiaTheme="majorEastAsia"/>
          <w:color w:val="222222"/>
        </w:rPr>
        <w:t>the Department</w:t>
      </w:r>
      <w:r>
        <w:rPr>
          <w:rStyle w:val="normaltextrun"/>
          <w:rFonts w:eastAsiaTheme="majorEastAsia"/>
          <w:color w:val="222222"/>
        </w:rPr>
        <w:t xml:space="preserve"> is </w:t>
      </w:r>
      <w:r w:rsidR="00A662B1">
        <w:rPr>
          <w:rStyle w:val="normaltextrun"/>
          <w:rFonts w:eastAsiaTheme="majorEastAsia"/>
          <w:color w:val="222222"/>
        </w:rPr>
        <w:t xml:space="preserve">ensuring its compliance with </w:t>
      </w:r>
      <w:r w:rsidR="00CB7C3C">
        <w:rPr>
          <w:rStyle w:val="normaltextrun"/>
          <w:rFonts w:eastAsiaTheme="majorEastAsia"/>
          <w:color w:val="222222"/>
        </w:rPr>
        <w:t xml:space="preserve">the </w:t>
      </w:r>
      <w:r w:rsidR="00A56BB7">
        <w:rPr>
          <w:rStyle w:val="normaltextrun"/>
          <w:rFonts w:eastAsiaTheme="majorEastAsia"/>
          <w:color w:val="222222"/>
        </w:rPr>
        <w:t>requirements of the Copyright Act of 1976 and other applicable laws</w:t>
      </w:r>
      <w:r w:rsidR="00591993">
        <w:rPr>
          <w:rStyle w:val="normaltextrun"/>
          <w:rFonts w:eastAsiaTheme="majorEastAsia"/>
          <w:color w:val="222222"/>
        </w:rPr>
        <w:t>.</w:t>
      </w:r>
    </w:p>
    <w:p w14:paraId="65060123" w14:textId="77777777" w:rsidR="00FB5D4B" w:rsidRPr="00243F6B" w:rsidRDefault="00FB5D4B" w:rsidP="00692122">
      <w:pPr>
        <w:pStyle w:val="paragraph"/>
        <w:spacing w:before="0" w:beforeAutospacing="0" w:after="0" w:afterAutospacing="0"/>
        <w:textAlignment w:val="baseline"/>
      </w:pPr>
    </w:p>
    <w:p w14:paraId="14D1B6AF" w14:textId="25B1682E" w:rsidR="005E1034" w:rsidRDefault="007A1D2D">
      <w:r w:rsidRPr="005E1034">
        <w:rPr>
          <w:b/>
          <w:bCs/>
        </w:rPr>
        <w:t>Likeness and Profile Release</w:t>
      </w:r>
    </w:p>
    <w:p w14:paraId="7C195B96" w14:textId="10EBEF3A" w:rsidR="009E2156" w:rsidRPr="009E2156" w:rsidRDefault="009E2156" w:rsidP="005E1034">
      <w:pPr>
        <w:pStyle w:val="ListParagraph"/>
        <w:numPr>
          <w:ilvl w:val="0"/>
          <w:numId w:val="5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373AF8" w:rsidRPr="00373AF8">
        <w:t>https://ogc.commerce.gov/page/intellectual-property-1</w:t>
      </w:r>
      <w:r w:rsidR="00373AF8">
        <w:t xml:space="preserve"> </w:t>
      </w:r>
      <w:r w:rsidR="00275DE4">
        <w:t xml:space="preserve">&gt; Item # </w:t>
      </w:r>
      <w:r w:rsidR="00B01B29">
        <w:t>3</w:t>
      </w:r>
    </w:p>
    <w:p w14:paraId="3AE26205" w14:textId="6EBA9751" w:rsidR="00A462C7" w:rsidRPr="005E1034" w:rsidRDefault="005E1034" w:rsidP="005E1034">
      <w:pPr>
        <w:pStyle w:val="ListParagraph"/>
        <w:numPr>
          <w:ilvl w:val="0"/>
          <w:numId w:val="5"/>
        </w:numPr>
        <w:rPr>
          <w:rStyle w:val="normaltextrun"/>
        </w:rPr>
      </w:pPr>
      <w:r w:rsidRPr="00B22D34">
        <w:rPr>
          <w:i/>
          <w:iCs/>
        </w:rPr>
        <w:t>When</w:t>
      </w:r>
      <w:r w:rsidR="00173845">
        <w:rPr>
          <w:i/>
          <w:iCs/>
        </w:rPr>
        <w:t xml:space="preserve"> </w:t>
      </w:r>
      <w:r w:rsidR="00F66F6A">
        <w:rPr>
          <w:i/>
          <w:iCs/>
        </w:rPr>
        <w:t>needed</w:t>
      </w:r>
      <w:r>
        <w:t xml:space="preserve">: </w:t>
      </w:r>
      <w:r w:rsidR="00B83538">
        <w:rPr>
          <w:rStyle w:val="normaltextrun"/>
          <w:rFonts w:eastAsiaTheme="majorEastAsia"/>
          <w:color w:val="222222"/>
        </w:rPr>
        <w:t>Bureau</w:t>
      </w:r>
      <w:r w:rsidR="00A462C7" w:rsidRPr="005E1034">
        <w:rPr>
          <w:rStyle w:val="normaltextrun"/>
          <w:rFonts w:eastAsiaTheme="majorEastAsia"/>
          <w:color w:val="222222"/>
        </w:rPr>
        <w:t xml:space="preserve"> wants to photograph, film, record, etc. a member of the public (i.e., non-DOC/non-governmental personnel)</w:t>
      </w:r>
      <w:r>
        <w:rPr>
          <w:rStyle w:val="normaltextrun"/>
          <w:rFonts w:eastAsiaTheme="majorEastAsia"/>
          <w:color w:val="222222"/>
        </w:rPr>
        <w:t xml:space="preserve"> </w:t>
      </w:r>
      <w:r w:rsidR="00A462C7" w:rsidRPr="005E1034">
        <w:rPr>
          <w:rStyle w:val="normaltextrun"/>
          <w:rFonts w:eastAsiaTheme="majorEastAsia"/>
          <w:color w:val="222222"/>
        </w:rPr>
        <w:t>to use the individual’s likeness/appearance/voice for agency mission-related purposes.</w:t>
      </w:r>
    </w:p>
    <w:p w14:paraId="19BE40B0" w14:textId="08E75EA7" w:rsidR="005E1034" w:rsidRPr="005E1034" w:rsidRDefault="005E1034" w:rsidP="005E1034">
      <w:pPr>
        <w:pStyle w:val="ListParagraph"/>
        <w:numPr>
          <w:ilvl w:val="0"/>
          <w:numId w:val="5"/>
        </w:numPr>
        <w:rPr>
          <w:rStyle w:val="normaltextrun"/>
        </w:rPr>
      </w:pPr>
      <w:r w:rsidRPr="00B22D34">
        <w:rPr>
          <w:rStyle w:val="normaltextrun"/>
          <w:rFonts w:eastAsiaTheme="majorEastAsia"/>
          <w:i/>
          <w:iCs/>
          <w:color w:val="222222"/>
        </w:rPr>
        <w:t>Example</w:t>
      </w:r>
      <w:r w:rsidR="00B22D34" w:rsidRPr="00B22D34">
        <w:rPr>
          <w:rStyle w:val="normaltextrun"/>
          <w:rFonts w:eastAsiaTheme="majorEastAsia"/>
          <w:i/>
          <w:iCs/>
          <w:color w:val="222222"/>
        </w:rPr>
        <w:t>s</w:t>
      </w:r>
      <w:r w:rsidR="00233E6A">
        <w:rPr>
          <w:rStyle w:val="normaltextrun"/>
          <w:rFonts w:eastAsiaTheme="majorEastAsia"/>
          <w:i/>
          <w:iCs/>
          <w:color w:val="222222"/>
        </w:rPr>
        <w:t xml:space="preserve"> of how </w:t>
      </w:r>
      <w:r w:rsidR="00B83538">
        <w:rPr>
          <w:rStyle w:val="normaltextrun"/>
          <w:rFonts w:eastAsiaTheme="majorEastAsia"/>
          <w:i/>
          <w:iCs/>
          <w:color w:val="222222"/>
        </w:rPr>
        <w:t>Bureau</w:t>
      </w:r>
      <w:r w:rsidR="00233E6A">
        <w:rPr>
          <w:rStyle w:val="normaltextrun"/>
          <w:rFonts w:eastAsiaTheme="majorEastAsia"/>
          <w:i/>
          <w:iCs/>
          <w:color w:val="222222"/>
        </w:rPr>
        <w:t xml:space="preserve"> may use the recordings/photographs/etc.</w:t>
      </w:r>
      <w:r>
        <w:rPr>
          <w:rStyle w:val="normaltextrun"/>
          <w:rFonts w:eastAsiaTheme="majorEastAsia"/>
          <w:color w:val="222222"/>
        </w:rPr>
        <w:t xml:space="preserve">: </w:t>
      </w:r>
      <w:r w:rsidR="009E5CE2">
        <w:rPr>
          <w:rStyle w:val="normaltextrun"/>
          <w:rFonts w:eastAsiaTheme="majorEastAsia"/>
          <w:color w:val="222222"/>
        </w:rPr>
        <w:t xml:space="preserve">in the </w:t>
      </w:r>
      <w:r w:rsidR="00A462C7" w:rsidRPr="005E1034">
        <w:rPr>
          <w:rStyle w:val="normaltextrun"/>
          <w:rFonts w:eastAsiaTheme="majorEastAsia"/>
          <w:color w:val="222222"/>
        </w:rPr>
        <w:t xml:space="preserve">production of websites, videos, social media, documents, reports, story maps, podcasts, </w:t>
      </w:r>
      <w:r>
        <w:rPr>
          <w:rStyle w:val="normaltextrun"/>
          <w:rFonts w:eastAsiaTheme="majorEastAsia"/>
          <w:color w:val="222222"/>
        </w:rPr>
        <w:t xml:space="preserve">recorded webinars, </w:t>
      </w:r>
      <w:r w:rsidR="00A462C7" w:rsidRPr="005E1034">
        <w:rPr>
          <w:rStyle w:val="normaltextrun"/>
          <w:rFonts w:eastAsiaTheme="majorEastAsia"/>
          <w:color w:val="222222"/>
        </w:rPr>
        <w:t>and other outreach products.</w:t>
      </w:r>
    </w:p>
    <w:p w14:paraId="5861EFCE" w14:textId="11D1CC62" w:rsidR="00500CD7" w:rsidRPr="00500CD7" w:rsidRDefault="00B22D34" w:rsidP="00500CD7">
      <w:pPr>
        <w:pStyle w:val="ListParagraph"/>
        <w:numPr>
          <w:ilvl w:val="0"/>
          <w:numId w:val="5"/>
        </w:numPr>
        <w:rPr>
          <w:rStyle w:val="eop"/>
        </w:rPr>
      </w:pPr>
      <w:r>
        <w:rPr>
          <w:rStyle w:val="normaltextrun"/>
          <w:rFonts w:eastAsiaTheme="majorEastAsia"/>
          <w:color w:val="222222"/>
        </w:rPr>
        <w:t>E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ach release form is </w:t>
      </w:r>
      <w:r w:rsidR="0054544A" w:rsidRPr="00166E1E">
        <w:rPr>
          <w:rStyle w:val="normaltextrun"/>
          <w:i/>
          <w:iCs/>
          <w:color w:val="222222"/>
          <w:shd w:val="clear" w:color="auto" w:fill="FFFFFF"/>
        </w:rPr>
        <w:t>activity specific</w:t>
      </w:r>
      <w:r w:rsidR="00500CD7">
        <w:rPr>
          <w:rStyle w:val="normaltextrun"/>
          <w:color w:val="222222"/>
          <w:shd w:val="clear" w:color="auto" w:fill="FFFFFF"/>
        </w:rPr>
        <w:t xml:space="preserve">, 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unless otherwise coordinated </w:t>
      </w:r>
      <w:r w:rsidR="00244C6E">
        <w:rPr>
          <w:rStyle w:val="normaltextrun"/>
          <w:color w:val="222222"/>
          <w:shd w:val="clear" w:color="auto" w:fill="FFFFFF"/>
        </w:rPr>
        <w:t xml:space="preserve">with </w:t>
      </w:r>
      <w:r w:rsidR="00173845">
        <w:rPr>
          <w:rStyle w:val="normaltextrun"/>
          <w:color w:val="222222"/>
          <w:shd w:val="clear" w:color="auto" w:fill="FFFFFF"/>
        </w:rPr>
        <w:t>GLD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. </w:t>
      </w:r>
      <w:r w:rsidR="00C70D91">
        <w:rPr>
          <w:rStyle w:val="normaltextrun"/>
          <w:color w:val="222222"/>
          <w:shd w:val="clear" w:color="auto" w:fill="FFFFFF"/>
        </w:rPr>
        <w:t xml:space="preserve"> </w:t>
      </w:r>
      <w:r w:rsidR="005E1034">
        <w:rPr>
          <w:rStyle w:val="normaltextrun"/>
          <w:color w:val="222222"/>
          <w:shd w:val="clear" w:color="auto" w:fill="FFFFFF"/>
        </w:rPr>
        <w:t xml:space="preserve">As such, each new purpose/activity will require </w:t>
      </w:r>
      <w:r w:rsidR="00500CD7">
        <w:rPr>
          <w:rStyle w:val="normaltextrun"/>
          <w:color w:val="222222"/>
          <w:shd w:val="clear" w:color="auto" w:fill="FFFFFF"/>
        </w:rPr>
        <w:t>its own release</w:t>
      </w:r>
      <w:r w:rsidR="005E1034">
        <w:rPr>
          <w:rStyle w:val="normaltextrun"/>
          <w:color w:val="222222"/>
          <w:shd w:val="clear" w:color="auto" w:fill="FFFFFF"/>
        </w:rPr>
        <w:t xml:space="preserve">.  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However, once the film/photo/recording/etc. of the </w:t>
      </w:r>
      <w:r w:rsidR="00500CD7">
        <w:rPr>
          <w:rStyle w:val="normaltextrun"/>
          <w:color w:val="222222"/>
          <w:shd w:val="clear" w:color="auto" w:fill="FFFFFF"/>
        </w:rPr>
        <w:t>activity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 is created, </w:t>
      </w:r>
      <w:r w:rsidR="00EF655D">
        <w:rPr>
          <w:rStyle w:val="normaltextrun"/>
          <w:color w:val="222222"/>
          <w:shd w:val="clear" w:color="auto" w:fill="FFFFFF"/>
        </w:rPr>
        <w:t xml:space="preserve">the </w:t>
      </w:r>
      <w:r w:rsidR="00B83538">
        <w:rPr>
          <w:rStyle w:val="normaltextrun"/>
          <w:color w:val="222222"/>
          <w:shd w:val="clear" w:color="auto" w:fill="FFFFFF"/>
        </w:rPr>
        <w:t>Bureau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 may use </w:t>
      </w:r>
      <w:r w:rsidR="00D53C06">
        <w:rPr>
          <w:rStyle w:val="normaltextrun"/>
          <w:color w:val="222222"/>
          <w:shd w:val="clear" w:color="auto" w:fill="FFFFFF"/>
        </w:rPr>
        <w:t xml:space="preserve">it </w:t>
      </w:r>
      <w:r w:rsidR="0054544A" w:rsidRPr="005E1034">
        <w:rPr>
          <w:rStyle w:val="normaltextrun"/>
          <w:color w:val="222222"/>
          <w:shd w:val="clear" w:color="auto" w:fill="FFFFFF"/>
        </w:rPr>
        <w:t>for any mission</w:t>
      </w:r>
      <w:r w:rsidR="00D53C06">
        <w:rPr>
          <w:rStyle w:val="normaltextrun"/>
          <w:color w:val="222222"/>
          <w:shd w:val="clear" w:color="auto" w:fill="FFFFFF"/>
        </w:rPr>
        <w:t>-</w:t>
      </w:r>
      <w:r w:rsidR="0054544A" w:rsidRPr="005E1034">
        <w:rPr>
          <w:rStyle w:val="normaltextrun"/>
          <w:color w:val="222222"/>
          <w:shd w:val="clear" w:color="auto" w:fill="FFFFFF"/>
        </w:rPr>
        <w:t>related purpose without additional permission.</w:t>
      </w:r>
    </w:p>
    <w:p w14:paraId="2ED5EE39" w14:textId="427FA7FA" w:rsidR="00A462C7" w:rsidRDefault="00500CD7" w:rsidP="00166E1E">
      <w:pPr>
        <w:pStyle w:val="ListParagraph"/>
        <w:numPr>
          <w:ilvl w:val="0"/>
          <w:numId w:val="5"/>
        </w:numPr>
      </w:pPr>
      <w:r w:rsidRPr="00500CD7">
        <w:rPr>
          <w:rStyle w:val="normaltextrun"/>
          <w:rFonts w:eastAsiaTheme="majorEastAsia"/>
          <w:color w:val="222222"/>
        </w:rPr>
        <w:t>This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C70D91">
        <w:rPr>
          <w:rStyle w:val="normaltextrun"/>
          <w:rFonts w:eastAsiaTheme="majorEastAsia"/>
          <w:color w:val="222222"/>
        </w:rPr>
        <w:t>r</w:t>
      </w:r>
      <w:r w:rsidR="00A462C7" w:rsidRPr="00500CD7">
        <w:rPr>
          <w:rStyle w:val="normaltextrun"/>
          <w:rFonts w:eastAsiaTheme="majorEastAsia"/>
          <w:color w:val="222222"/>
        </w:rPr>
        <w:t xml:space="preserve">elease is used only </w:t>
      </w:r>
      <w:r w:rsidR="00166E1E">
        <w:rPr>
          <w:rStyle w:val="normaltextrun"/>
          <w:rFonts w:eastAsiaTheme="majorEastAsia"/>
          <w:color w:val="222222"/>
        </w:rPr>
        <w:t>when</w:t>
      </w:r>
      <w:r w:rsidR="00EF655D">
        <w:rPr>
          <w:rStyle w:val="normaltextrun"/>
          <w:rFonts w:eastAsiaTheme="majorEastAsia"/>
          <w:color w:val="222222"/>
        </w:rPr>
        <w:t xml:space="preserve"> the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3254FA">
        <w:rPr>
          <w:rStyle w:val="normaltextrun"/>
          <w:rFonts w:eastAsiaTheme="majorEastAsia"/>
          <w:color w:val="222222"/>
        </w:rPr>
        <w:t>Bureau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173845">
        <w:rPr>
          <w:rStyle w:val="normaltextrun"/>
          <w:rFonts w:eastAsiaTheme="majorEastAsia"/>
          <w:color w:val="222222"/>
        </w:rPr>
        <w:t>seeks</w:t>
      </w:r>
      <w:r w:rsidR="00A462C7" w:rsidRPr="00500CD7">
        <w:rPr>
          <w:rStyle w:val="normaltextrun"/>
          <w:rFonts w:eastAsiaTheme="majorEastAsia"/>
          <w:color w:val="222222"/>
        </w:rPr>
        <w:t xml:space="preserve"> permission to use a</w:t>
      </w:r>
      <w:r>
        <w:rPr>
          <w:rStyle w:val="normaltextrun"/>
          <w:rFonts w:eastAsiaTheme="majorEastAsia"/>
          <w:color w:val="222222"/>
        </w:rPr>
        <w:t xml:space="preserve"> </w:t>
      </w:r>
      <w:r w:rsidR="00A462C7" w:rsidRPr="00500CD7">
        <w:rPr>
          <w:rStyle w:val="normaltextrun"/>
          <w:rFonts w:eastAsiaTheme="majorEastAsia"/>
          <w:color w:val="222222"/>
        </w:rPr>
        <w:t>n</w:t>
      </w:r>
      <w:r>
        <w:rPr>
          <w:rStyle w:val="normaltextrun"/>
          <w:rFonts w:eastAsiaTheme="majorEastAsia"/>
          <w:color w:val="222222"/>
        </w:rPr>
        <w:t>on-DOC/non-governmental</w:t>
      </w:r>
      <w:r w:rsidR="00A462C7" w:rsidRPr="00500CD7">
        <w:rPr>
          <w:rStyle w:val="normaltextrun"/>
          <w:rFonts w:eastAsiaTheme="majorEastAsia"/>
          <w:color w:val="222222"/>
        </w:rPr>
        <w:t xml:space="preserve"> individual’s likeness/appearance/voice.  If you are a</w:t>
      </w:r>
      <w:r w:rsidR="003254FA">
        <w:rPr>
          <w:rStyle w:val="normaltextrun"/>
          <w:rFonts w:eastAsiaTheme="majorEastAsia"/>
          <w:color w:val="222222"/>
        </w:rPr>
        <w:t xml:space="preserve"> DOC </w:t>
      </w:r>
      <w:r w:rsidR="00A462C7" w:rsidRPr="00500CD7">
        <w:rPr>
          <w:rStyle w:val="normaltextrun"/>
          <w:rFonts w:eastAsiaTheme="majorEastAsia"/>
          <w:color w:val="222222"/>
        </w:rPr>
        <w:t xml:space="preserve">employee and are asked by a third party to allow the use of your own likeness/appearance/voice using a different Likeness and Profile Release, please contact </w:t>
      </w:r>
      <w:r w:rsidR="00173845">
        <w:rPr>
          <w:rStyle w:val="normaltextrun"/>
          <w:rFonts w:eastAsiaTheme="majorEastAsia"/>
          <w:color w:val="222222"/>
        </w:rPr>
        <w:t>GLD</w:t>
      </w:r>
      <w:r w:rsidR="00A462C7" w:rsidRPr="00500CD7">
        <w:rPr>
          <w:rStyle w:val="normaltextrun"/>
          <w:rFonts w:eastAsiaTheme="majorEastAsia"/>
          <w:color w:val="222222"/>
        </w:rPr>
        <w:t>.</w:t>
      </w:r>
    </w:p>
    <w:p w14:paraId="548A8E36" w14:textId="77777777" w:rsidR="00166E1E" w:rsidRDefault="007A1D2D">
      <w:r w:rsidRPr="00166E1E">
        <w:rPr>
          <w:b/>
          <w:bCs/>
        </w:rPr>
        <w:t>Copyright License</w:t>
      </w:r>
    </w:p>
    <w:p w14:paraId="4ACC2524" w14:textId="52DD2A28" w:rsidR="00B01B29" w:rsidRPr="00B01B29" w:rsidRDefault="00B01B29" w:rsidP="00166E1E">
      <w:pPr>
        <w:pStyle w:val="ListParagraph"/>
        <w:numPr>
          <w:ilvl w:val="0"/>
          <w:numId w:val="6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C6593D" w:rsidRPr="00C6593D">
        <w:t>https://ogc.commerce.gov/page/intellectual-property-1</w:t>
      </w:r>
      <w:r w:rsidR="00C6593D">
        <w:t xml:space="preserve"> </w:t>
      </w:r>
      <w:r>
        <w:t xml:space="preserve">&gt; Item # </w:t>
      </w:r>
      <w:r w:rsidR="00FE3CE0">
        <w:t>5</w:t>
      </w:r>
    </w:p>
    <w:p w14:paraId="635A9A26" w14:textId="6D66C0C4" w:rsidR="00166E1E" w:rsidRPr="00166E1E" w:rsidRDefault="00166E1E" w:rsidP="00166E1E">
      <w:pPr>
        <w:pStyle w:val="ListParagraph"/>
        <w:numPr>
          <w:ilvl w:val="0"/>
          <w:numId w:val="6"/>
        </w:numPr>
        <w:rPr>
          <w:rStyle w:val="normaltextrun"/>
        </w:rPr>
      </w:pPr>
      <w:r w:rsidRPr="004B7F78">
        <w:rPr>
          <w:i/>
          <w:iCs/>
        </w:rPr>
        <w:t>When</w:t>
      </w:r>
      <w:r w:rsidR="00233E6A">
        <w:rPr>
          <w:i/>
          <w:iCs/>
        </w:rPr>
        <w:t xml:space="preserve"> </w:t>
      </w:r>
      <w:r w:rsidR="00F66F6A">
        <w:rPr>
          <w:i/>
          <w:iCs/>
        </w:rPr>
        <w:t>needed</w:t>
      </w:r>
      <w:r>
        <w:t xml:space="preserve">: </w:t>
      </w:r>
      <w:r w:rsidR="003254FA">
        <w:rPr>
          <w:rStyle w:val="normaltextrun"/>
          <w:rFonts w:eastAsiaTheme="majorEastAsia"/>
          <w:color w:val="222222"/>
        </w:rPr>
        <w:t>Bureau</w:t>
      </w:r>
      <w:r w:rsidR="00A462C7" w:rsidRPr="00166E1E">
        <w:rPr>
          <w:rStyle w:val="normaltextrun"/>
          <w:rFonts w:eastAsiaTheme="majorEastAsia"/>
          <w:color w:val="222222"/>
        </w:rPr>
        <w:t xml:space="preserve"> wants to use a Work </w:t>
      </w:r>
      <w:r w:rsidR="00233E6A">
        <w:t xml:space="preserve">(e.g., photo, video, song, drawing, slides, etc.) </w:t>
      </w:r>
      <w:r w:rsidR="00A462C7" w:rsidRPr="00166E1E">
        <w:rPr>
          <w:rStyle w:val="normaltextrun"/>
          <w:rFonts w:eastAsiaTheme="majorEastAsia"/>
          <w:color w:val="222222"/>
        </w:rPr>
        <w:t xml:space="preserve">created by </w:t>
      </w:r>
      <w:r w:rsidR="009E5CE2">
        <w:rPr>
          <w:rStyle w:val="normaltextrun"/>
          <w:rFonts w:eastAsiaTheme="majorEastAsia"/>
          <w:color w:val="222222"/>
        </w:rPr>
        <w:t xml:space="preserve">a third-party (i.e., </w:t>
      </w:r>
      <w:r w:rsidR="00A462C7" w:rsidRPr="00166E1E">
        <w:rPr>
          <w:rStyle w:val="normaltextrun"/>
          <w:rFonts w:eastAsiaTheme="majorEastAsia"/>
          <w:color w:val="222222"/>
        </w:rPr>
        <w:t>member</w:t>
      </w:r>
      <w:r w:rsidR="009E5CE2">
        <w:rPr>
          <w:rStyle w:val="normaltextrun"/>
          <w:rFonts w:eastAsiaTheme="majorEastAsia"/>
          <w:color w:val="222222"/>
        </w:rPr>
        <w:t>(</w:t>
      </w:r>
      <w:r w:rsidR="00A462C7" w:rsidRPr="00166E1E">
        <w:rPr>
          <w:rStyle w:val="normaltextrun"/>
          <w:rFonts w:eastAsiaTheme="majorEastAsia"/>
          <w:color w:val="222222"/>
        </w:rPr>
        <w:t>s</w:t>
      </w:r>
      <w:r w:rsidR="009E5CE2">
        <w:rPr>
          <w:rStyle w:val="normaltextrun"/>
          <w:rFonts w:eastAsiaTheme="majorEastAsia"/>
          <w:color w:val="222222"/>
        </w:rPr>
        <w:t>)</w:t>
      </w:r>
      <w:r w:rsidR="00A462C7" w:rsidRPr="00166E1E">
        <w:rPr>
          <w:rStyle w:val="normaltextrun"/>
          <w:rFonts w:eastAsiaTheme="majorEastAsia"/>
          <w:color w:val="222222"/>
        </w:rPr>
        <w:t xml:space="preserve"> of the public) </w:t>
      </w:r>
      <w:r w:rsidR="00BE0F4C">
        <w:rPr>
          <w:rStyle w:val="normaltextrun"/>
          <w:rFonts w:eastAsiaTheme="majorEastAsia"/>
          <w:color w:val="222222"/>
        </w:rPr>
        <w:t>or a</w:t>
      </w:r>
      <w:r w:rsidR="00BE0F4C" w:rsidRPr="00166E1E">
        <w:rPr>
          <w:rStyle w:val="normaltextrun"/>
          <w:rFonts w:eastAsiaTheme="majorEastAsia"/>
          <w:color w:val="222222"/>
        </w:rPr>
        <w:t xml:space="preserve"> </w:t>
      </w:r>
      <w:r w:rsidR="00BE0F4C">
        <w:rPr>
          <w:rStyle w:val="normaltextrun"/>
          <w:rFonts w:eastAsiaTheme="majorEastAsia"/>
          <w:color w:val="222222"/>
        </w:rPr>
        <w:t>W</w:t>
      </w:r>
      <w:r w:rsidR="00A462C7" w:rsidRPr="00166E1E">
        <w:rPr>
          <w:rStyle w:val="normaltextrun"/>
          <w:rFonts w:eastAsiaTheme="majorEastAsia"/>
          <w:color w:val="222222"/>
        </w:rPr>
        <w:t>ork created by government personnel acting in their personal capacity</w:t>
      </w:r>
      <w:r w:rsidR="00C70D91">
        <w:rPr>
          <w:rStyle w:val="normaltextrun"/>
          <w:rFonts w:eastAsiaTheme="majorEastAsia"/>
          <w:color w:val="222222"/>
        </w:rPr>
        <w:t>,</w:t>
      </w:r>
      <w:r w:rsidR="00A462C7" w:rsidRPr="00166E1E">
        <w:rPr>
          <w:rStyle w:val="normaltextrun"/>
          <w:rFonts w:eastAsiaTheme="majorEastAsia"/>
          <w:color w:val="222222"/>
        </w:rPr>
        <w:t xml:space="preserve"> for mission-related purposes.</w:t>
      </w:r>
    </w:p>
    <w:p w14:paraId="07552799" w14:textId="59FB2970" w:rsidR="00166E1E" w:rsidRPr="00166E1E" w:rsidRDefault="00166E1E" w:rsidP="00166E1E">
      <w:pPr>
        <w:pStyle w:val="ListParagraph"/>
        <w:numPr>
          <w:ilvl w:val="0"/>
          <w:numId w:val="6"/>
        </w:numPr>
        <w:rPr>
          <w:rStyle w:val="normaltextrun"/>
        </w:rPr>
      </w:pPr>
      <w:r w:rsidRPr="004B7F78">
        <w:rPr>
          <w:rStyle w:val="normaltextrun"/>
          <w:rFonts w:eastAsiaTheme="majorEastAsia"/>
          <w:i/>
          <w:iCs/>
          <w:color w:val="222222"/>
        </w:rPr>
        <w:t>Example</w:t>
      </w:r>
      <w:r w:rsidR="004B7F78" w:rsidRPr="004B7F78">
        <w:rPr>
          <w:rStyle w:val="normaltextrun"/>
          <w:rFonts w:eastAsiaTheme="majorEastAsia"/>
          <w:i/>
          <w:iCs/>
          <w:color w:val="222222"/>
        </w:rPr>
        <w:t>s</w:t>
      </w:r>
      <w:r w:rsidR="009E5CE2">
        <w:rPr>
          <w:rStyle w:val="normaltextrun"/>
          <w:rFonts w:eastAsiaTheme="majorEastAsia"/>
          <w:i/>
          <w:iCs/>
          <w:color w:val="222222"/>
        </w:rPr>
        <w:t xml:space="preserve"> of how </w:t>
      </w:r>
      <w:r w:rsidR="003254FA">
        <w:rPr>
          <w:rStyle w:val="normaltextrun"/>
          <w:rFonts w:eastAsiaTheme="majorEastAsia"/>
          <w:i/>
          <w:iCs/>
          <w:color w:val="222222"/>
        </w:rPr>
        <w:t>Bureau</w:t>
      </w:r>
      <w:r w:rsidR="009E5CE2">
        <w:rPr>
          <w:rStyle w:val="normaltextrun"/>
          <w:rFonts w:eastAsiaTheme="majorEastAsia"/>
          <w:i/>
          <w:iCs/>
          <w:color w:val="222222"/>
        </w:rPr>
        <w:t xml:space="preserve"> may use a third-party Works</w:t>
      </w:r>
      <w:r w:rsidRPr="00166E1E">
        <w:rPr>
          <w:rStyle w:val="normaltextrun"/>
          <w:rFonts w:eastAsiaTheme="majorEastAsia"/>
          <w:color w:val="222222"/>
        </w:rPr>
        <w:t xml:space="preserve">: </w:t>
      </w:r>
      <w:r w:rsidR="009E5CE2">
        <w:rPr>
          <w:rStyle w:val="normaltextrun"/>
          <w:rFonts w:eastAsiaTheme="majorEastAsia"/>
          <w:color w:val="222222"/>
        </w:rPr>
        <w:t xml:space="preserve">in the </w:t>
      </w:r>
      <w:r w:rsidRPr="00166E1E">
        <w:rPr>
          <w:rStyle w:val="normaltextrun"/>
          <w:rFonts w:eastAsiaTheme="majorEastAsia"/>
          <w:color w:val="222222"/>
        </w:rPr>
        <w:t xml:space="preserve">production of websites, videos, social media, documents, reports, story maps, podcasts, </w:t>
      </w:r>
      <w:r>
        <w:rPr>
          <w:rStyle w:val="normaltextrun"/>
          <w:rFonts w:eastAsiaTheme="majorEastAsia"/>
          <w:color w:val="222222"/>
        </w:rPr>
        <w:t xml:space="preserve">recorded webinars, </w:t>
      </w:r>
      <w:r w:rsidRPr="00166E1E">
        <w:rPr>
          <w:rStyle w:val="normaltextrun"/>
          <w:rFonts w:eastAsiaTheme="majorEastAsia"/>
          <w:color w:val="222222"/>
        </w:rPr>
        <w:t>and other outreach products.</w:t>
      </w:r>
    </w:p>
    <w:p w14:paraId="272AD607" w14:textId="36CDB409" w:rsidR="00A462C7" w:rsidRPr="00ED7145" w:rsidRDefault="004B7F78" w:rsidP="00ED7145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222222"/>
        </w:rPr>
        <w:t>E</w:t>
      </w:r>
      <w:r w:rsidR="00166E1E">
        <w:rPr>
          <w:rStyle w:val="normaltextrun"/>
          <w:rFonts w:eastAsiaTheme="majorEastAsia"/>
          <w:color w:val="222222"/>
        </w:rPr>
        <w:t xml:space="preserve">ach license is </w:t>
      </w:r>
      <w:r w:rsidR="00F66F6A">
        <w:rPr>
          <w:rStyle w:val="normaltextrun"/>
          <w:rFonts w:eastAsiaTheme="majorEastAsia"/>
          <w:i/>
          <w:iCs/>
          <w:color w:val="222222"/>
        </w:rPr>
        <w:t>W</w:t>
      </w:r>
      <w:r w:rsidR="00166E1E" w:rsidRPr="00166E1E">
        <w:rPr>
          <w:rStyle w:val="normaltextrun"/>
          <w:rFonts w:eastAsiaTheme="majorEastAsia"/>
          <w:i/>
          <w:iCs/>
          <w:color w:val="222222"/>
        </w:rPr>
        <w:t>ork specific</w:t>
      </w:r>
      <w:r w:rsidR="00166E1E">
        <w:rPr>
          <w:rStyle w:val="normaltextrun"/>
          <w:rFonts w:eastAsiaTheme="majorEastAsia"/>
          <w:color w:val="222222"/>
        </w:rPr>
        <w:t xml:space="preserve">, unless otherwise coordinated with </w:t>
      </w:r>
      <w:r w:rsidR="009E5CE2">
        <w:rPr>
          <w:rStyle w:val="normaltextrun"/>
          <w:rFonts w:eastAsiaTheme="majorEastAsia"/>
          <w:color w:val="222222"/>
        </w:rPr>
        <w:t>GLD</w:t>
      </w:r>
      <w:r w:rsidR="00166E1E">
        <w:rPr>
          <w:rStyle w:val="normaltextrun"/>
          <w:rFonts w:eastAsiaTheme="majorEastAsia"/>
          <w:color w:val="222222"/>
        </w:rPr>
        <w:t xml:space="preserve">.  </w:t>
      </w:r>
      <w:r w:rsidR="009E5CE2">
        <w:rPr>
          <w:rStyle w:val="normaltextrun"/>
          <w:rFonts w:eastAsiaTheme="majorEastAsia"/>
          <w:color w:val="222222"/>
        </w:rPr>
        <w:t>O</w:t>
      </w:r>
      <w:r w:rsidR="00166E1E">
        <w:rPr>
          <w:rStyle w:val="normaltextrun"/>
          <w:rFonts w:eastAsiaTheme="majorEastAsia"/>
          <w:color w:val="222222"/>
        </w:rPr>
        <w:t>nce</w:t>
      </w:r>
      <w:r w:rsidR="00F52CF5">
        <w:rPr>
          <w:rStyle w:val="normaltextrun"/>
          <w:rFonts w:eastAsiaTheme="majorEastAsia"/>
          <w:color w:val="222222"/>
        </w:rPr>
        <w:t xml:space="preserve"> </w:t>
      </w:r>
      <w:r w:rsidR="009013DF">
        <w:rPr>
          <w:rStyle w:val="normaltextrun"/>
          <w:rFonts w:eastAsiaTheme="majorEastAsia"/>
          <w:color w:val="222222"/>
        </w:rPr>
        <w:t>the B</w:t>
      </w:r>
      <w:r w:rsidR="003254FA">
        <w:rPr>
          <w:rStyle w:val="normaltextrun"/>
          <w:rFonts w:eastAsiaTheme="majorEastAsia"/>
          <w:color w:val="222222"/>
        </w:rPr>
        <w:t>ureau</w:t>
      </w:r>
      <w:r w:rsidR="00166E1E">
        <w:rPr>
          <w:rStyle w:val="normaltextrun"/>
          <w:rFonts w:eastAsiaTheme="majorEastAsia"/>
          <w:color w:val="222222"/>
        </w:rPr>
        <w:t xml:space="preserve"> </w:t>
      </w:r>
      <w:r w:rsidR="0054544A">
        <w:rPr>
          <w:rStyle w:val="normaltextrun"/>
          <w:rFonts w:eastAsiaTheme="majorEastAsia"/>
          <w:color w:val="222222"/>
        </w:rPr>
        <w:t xml:space="preserve">receives a Copyright License for a </w:t>
      </w:r>
      <w:r w:rsidR="00166E1E">
        <w:rPr>
          <w:rStyle w:val="normaltextrun"/>
          <w:rFonts w:eastAsiaTheme="majorEastAsia"/>
          <w:color w:val="222222"/>
        </w:rPr>
        <w:t>W</w:t>
      </w:r>
      <w:r w:rsidR="0054544A">
        <w:rPr>
          <w:rStyle w:val="normaltextrun"/>
          <w:rFonts w:eastAsiaTheme="majorEastAsia"/>
          <w:color w:val="222222"/>
        </w:rPr>
        <w:t xml:space="preserve">ork, it may use that </w:t>
      </w:r>
      <w:r w:rsidR="00166E1E">
        <w:rPr>
          <w:rStyle w:val="normaltextrun"/>
          <w:rFonts w:eastAsiaTheme="majorEastAsia"/>
          <w:color w:val="222222"/>
        </w:rPr>
        <w:t>W</w:t>
      </w:r>
      <w:r w:rsidR="0054544A">
        <w:rPr>
          <w:rStyle w:val="normaltextrun"/>
          <w:rFonts w:eastAsiaTheme="majorEastAsia"/>
          <w:color w:val="222222"/>
        </w:rPr>
        <w:t>ork</w:t>
      </w:r>
      <w:r w:rsidR="00C70D91">
        <w:rPr>
          <w:rStyle w:val="normaltextrun"/>
          <w:rFonts w:eastAsiaTheme="majorEastAsia"/>
          <w:color w:val="222222"/>
        </w:rPr>
        <w:t xml:space="preserve"> </w:t>
      </w:r>
      <w:r w:rsidR="0054544A">
        <w:rPr>
          <w:rStyle w:val="normaltextrun"/>
          <w:rFonts w:eastAsiaTheme="majorEastAsia"/>
          <w:color w:val="222222"/>
        </w:rPr>
        <w:t xml:space="preserve">for </w:t>
      </w:r>
      <w:r w:rsidR="00C70D91">
        <w:rPr>
          <w:rStyle w:val="normaltextrun"/>
          <w:rFonts w:eastAsiaTheme="majorEastAsia"/>
          <w:color w:val="222222"/>
        </w:rPr>
        <w:t xml:space="preserve">any </w:t>
      </w:r>
      <w:r w:rsidR="0054544A">
        <w:rPr>
          <w:rStyle w:val="normaltextrun"/>
          <w:rFonts w:eastAsiaTheme="majorEastAsia"/>
          <w:color w:val="222222"/>
        </w:rPr>
        <w:t>mission</w:t>
      </w:r>
      <w:r w:rsidR="00C70D91">
        <w:rPr>
          <w:rStyle w:val="normaltextrun"/>
          <w:rFonts w:eastAsiaTheme="majorEastAsia"/>
          <w:color w:val="222222"/>
        </w:rPr>
        <w:t>-</w:t>
      </w:r>
      <w:r w:rsidR="0054544A">
        <w:rPr>
          <w:rStyle w:val="normaltextrun"/>
          <w:rFonts w:eastAsiaTheme="majorEastAsia"/>
          <w:color w:val="222222"/>
        </w:rPr>
        <w:t>related purposes without additional permission for each use.  </w:t>
      </w:r>
      <w:r w:rsidR="0054544A">
        <w:rPr>
          <w:rStyle w:val="eop"/>
          <w:rFonts w:eastAsiaTheme="majorEastAsia"/>
          <w:color w:val="222222"/>
        </w:rPr>
        <w:t> </w:t>
      </w:r>
    </w:p>
    <w:p w14:paraId="3EC96094" w14:textId="77777777" w:rsidR="00ED7145" w:rsidRDefault="00ED7145" w:rsidP="00ED714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</w:pPr>
    </w:p>
    <w:p w14:paraId="2FC7612C" w14:textId="77777777" w:rsidR="00166E1E" w:rsidRDefault="007A1D2D">
      <w:r w:rsidRPr="00166E1E">
        <w:rPr>
          <w:b/>
          <w:bCs/>
        </w:rPr>
        <w:lastRenderedPageBreak/>
        <w:t>Trademark License</w:t>
      </w:r>
    </w:p>
    <w:p w14:paraId="6D0F07D8" w14:textId="73DFB597" w:rsidR="00FE3CE0" w:rsidRPr="00FE3CE0" w:rsidRDefault="00FE3CE0" w:rsidP="00166E1E">
      <w:pPr>
        <w:pStyle w:val="ListParagraph"/>
        <w:numPr>
          <w:ilvl w:val="0"/>
          <w:numId w:val="7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C6593D" w:rsidRPr="00C6593D">
        <w:t>https://ogc.commerce.gov/page/intellectual-property-1</w:t>
      </w:r>
      <w:r w:rsidR="00C6593D">
        <w:t xml:space="preserve"> </w:t>
      </w:r>
      <w:r>
        <w:t xml:space="preserve">&gt; Item # 1 </w:t>
      </w:r>
      <w:r w:rsidR="004868D7">
        <w:t>in Second Section</w:t>
      </w:r>
    </w:p>
    <w:p w14:paraId="68E4BAD4" w14:textId="729C6DB4" w:rsidR="002F4828" w:rsidRDefault="00F66F6A" w:rsidP="00166E1E">
      <w:pPr>
        <w:pStyle w:val="ListParagraph"/>
        <w:numPr>
          <w:ilvl w:val="0"/>
          <w:numId w:val="7"/>
        </w:numPr>
      </w:pPr>
      <w:r w:rsidRPr="004B7F78">
        <w:rPr>
          <w:i/>
          <w:iCs/>
        </w:rPr>
        <w:t>When</w:t>
      </w:r>
      <w:r>
        <w:rPr>
          <w:i/>
          <w:iCs/>
        </w:rPr>
        <w:t xml:space="preserve"> needed</w:t>
      </w:r>
      <w:r>
        <w:t xml:space="preserve">: </w:t>
      </w:r>
      <w:r w:rsidR="003254FA">
        <w:rPr>
          <w:rStyle w:val="normaltextrun"/>
          <w:rFonts w:eastAsiaTheme="majorEastAsia"/>
          <w:color w:val="222222"/>
        </w:rPr>
        <w:t>Bureau</w:t>
      </w:r>
      <w:r w:rsidRPr="00166E1E">
        <w:rPr>
          <w:rStyle w:val="normaltextrun"/>
          <w:rFonts w:eastAsiaTheme="majorEastAsia"/>
          <w:color w:val="222222"/>
        </w:rPr>
        <w:t xml:space="preserve"> wants </w:t>
      </w:r>
      <w:r>
        <w:t xml:space="preserve">to use </w:t>
      </w:r>
      <w:r w:rsidR="007A1D2D">
        <w:t>another party’s logo</w:t>
      </w:r>
      <w:r>
        <w:t xml:space="preserve"> for any activity</w:t>
      </w:r>
      <w:r w:rsidR="00A35E92">
        <w:t>.</w:t>
      </w:r>
    </w:p>
    <w:p w14:paraId="190536B0" w14:textId="0B646633" w:rsidR="008A2112" w:rsidRPr="00243F6B" w:rsidRDefault="00807D11" w:rsidP="00243F6B">
      <w:pPr>
        <w:pStyle w:val="ListParagraph"/>
        <w:numPr>
          <w:ilvl w:val="0"/>
          <w:numId w:val="7"/>
        </w:numPr>
        <w:rPr>
          <w:rStyle w:val="normaltextrun"/>
        </w:rPr>
      </w:pPr>
      <w:r w:rsidRPr="00807D11">
        <w:rPr>
          <w:i/>
          <w:iCs/>
        </w:rPr>
        <w:t>Note</w:t>
      </w:r>
      <w:r>
        <w:t>: i</w:t>
      </w:r>
      <w:r w:rsidR="007A1D2D">
        <w:t xml:space="preserve">f the </w:t>
      </w:r>
      <w:r>
        <w:t xml:space="preserve">other </w:t>
      </w:r>
      <w:r w:rsidR="007A1D2D">
        <w:t xml:space="preserve">party’s logo is incorporated into </w:t>
      </w:r>
      <w:r w:rsidR="00A462C7">
        <w:t>another Work</w:t>
      </w:r>
      <w:r w:rsidR="000F515A">
        <w:t xml:space="preserve"> created by that party (e.g., a slide deck)</w:t>
      </w:r>
      <w:r w:rsidR="00A462C7">
        <w:t xml:space="preserve">, and permission </w:t>
      </w:r>
      <w:r w:rsidR="000F515A">
        <w:t xml:space="preserve">to use that Work </w:t>
      </w:r>
      <w:r w:rsidR="00A462C7">
        <w:t>has already been granted via a Copyright License, an additional Trademark License is not required</w:t>
      </w:r>
      <w:r w:rsidR="000F515A">
        <w:t>.</w:t>
      </w:r>
    </w:p>
    <w:p w14:paraId="43EA94EE" w14:textId="54CA3058" w:rsidR="0054544A" w:rsidRDefault="008C5544" w:rsidP="00545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Retention of Signed Forms</w:t>
      </w:r>
    </w:p>
    <w:p w14:paraId="5EBD41FD" w14:textId="77777777" w:rsidR="00872F3A" w:rsidRPr="00872F3A" w:rsidRDefault="00872F3A" w:rsidP="00872F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96047EE" w14:textId="5272A7B6" w:rsidR="0054544A" w:rsidRDefault="0054544A" w:rsidP="008C55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Each office that collects the</w:t>
      </w:r>
      <w:r w:rsidR="008C5544">
        <w:rPr>
          <w:rStyle w:val="normaltextrun"/>
          <w:rFonts w:eastAsiaTheme="majorEastAsia"/>
        </w:rPr>
        <w:t>se</w:t>
      </w:r>
      <w:r>
        <w:rPr>
          <w:rStyle w:val="normaltextrun"/>
          <w:rFonts w:eastAsiaTheme="majorEastAsia"/>
        </w:rPr>
        <w:t xml:space="preserve"> forms is responsible for keeping and retaining them as a record. If questions arise as to where a specific photo or video was taken, the records should be easily retrievable. </w:t>
      </w:r>
      <w:r w:rsidR="00C75E54">
        <w:rPr>
          <w:rStyle w:val="normaltextrun"/>
          <w:rFonts w:eastAsiaTheme="majorEastAsia"/>
        </w:rPr>
        <w:t xml:space="preserve"> </w:t>
      </w:r>
      <w:r w:rsidR="00F66F6A">
        <w:rPr>
          <w:rStyle w:val="normaltextrun"/>
          <w:rFonts w:eastAsiaTheme="majorEastAsia"/>
        </w:rPr>
        <w:t>Until an approved</w:t>
      </w:r>
      <w:r>
        <w:rPr>
          <w:rStyle w:val="normaltextrun"/>
          <w:rFonts w:eastAsiaTheme="majorEastAsia"/>
        </w:rPr>
        <w:t xml:space="preserve"> electronic record keeping system </w:t>
      </w:r>
      <w:r w:rsidR="00F66F6A">
        <w:rPr>
          <w:rStyle w:val="normaltextrun"/>
          <w:rFonts w:eastAsiaTheme="majorEastAsia"/>
        </w:rPr>
        <w:t>is</w:t>
      </w:r>
      <w:r>
        <w:rPr>
          <w:rStyle w:val="normaltextrun"/>
          <w:rFonts w:eastAsiaTheme="majorEastAsia"/>
        </w:rPr>
        <w:t xml:space="preserve"> developed, forms should be kept on-site</w:t>
      </w:r>
      <w:r w:rsidR="00F66F6A">
        <w:rPr>
          <w:rStyle w:val="normaltextrun"/>
          <w:rFonts w:eastAsiaTheme="majorEastAsia"/>
        </w:rPr>
        <w:t xml:space="preserve"> by the relevant office</w:t>
      </w:r>
      <w:r>
        <w:rPr>
          <w:rStyle w:val="normaltextrun"/>
          <w:rFonts w:eastAsiaTheme="majorEastAsia"/>
        </w:rPr>
        <w:t>. </w:t>
      </w:r>
      <w:r>
        <w:rPr>
          <w:rStyle w:val="eop"/>
          <w:rFonts w:eastAsiaTheme="majorEastAsia"/>
        </w:rPr>
        <w:t> </w:t>
      </w:r>
    </w:p>
    <w:p w14:paraId="1DB4244B" w14:textId="77777777" w:rsidR="0054544A" w:rsidRDefault="0054544A" w:rsidP="0054544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66A140F" w14:textId="07AF168E" w:rsidR="0054544A" w:rsidRPr="00A35E92" w:rsidRDefault="0054544A" w:rsidP="00A35E9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  <w:color w:val="222222"/>
        </w:rPr>
        <w:t xml:space="preserve">Specific questions related to </w:t>
      </w:r>
      <w:r w:rsidRPr="00BC7BFC">
        <w:rPr>
          <w:rStyle w:val="normaltextrun"/>
          <w:rFonts w:eastAsiaTheme="majorEastAsia"/>
          <w:b/>
          <w:bCs/>
          <w:i/>
          <w:iCs/>
          <w:color w:val="222222"/>
        </w:rPr>
        <w:t xml:space="preserve">use of </w:t>
      </w:r>
      <w:r w:rsidR="00C6593D" w:rsidRPr="00BC7BFC">
        <w:rPr>
          <w:rStyle w:val="normaltextrun"/>
          <w:rFonts w:eastAsiaTheme="majorEastAsia"/>
          <w:b/>
          <w:bCs/>
          <w:i/>
          <w:iCs/>
          <w:color w:val="222222"/>
        </w:rPr>
        <w:t>any of the IP Templates</w:t>
      </w:r>
      <w:r w:rsidRPr="00BC7BFC">
        <w:rPr>
          <w:rStyle w:val="normaltextrun"/>
          <w:rFonts w:eastAsiaTheme="majorEastAsia"/>
          <w:b/>
          <w:bCs/>
          <w:i/>
          <w:iCs/>
          <w:color w:val="222222"/>
        </w:rPr>
        <w:t xml:space="preserve"> should be referred to the DOC’s Office of General Counsel, General Law Division, </w:t>
      </w:r>
      <w:hyperlink r:id="rId7" w:history="1">
        <w:r w:rsidR="003D1727" w:rsidRPr="004D416D">
          <w:rPr>
            <w:rStyle w:val="Hyperlink"/>
            <w:rFonts w:eastAsiaTheme="majorEastAsia"/>
            <w:b/>
            <w:bCs/>
            <w:i/>
            <w:iCs/>
          </w:rPr>
          <w:t>GeneralLaw@doc.gov</w:t>
        </w:r>
      </w:hyperlink>
      <w:r w:rsidR="003A5AA7">
        <w:rPr>
          <w:rStyle w:val="normaltextrun"/>
          <w:rFonts w:eastAsiaTheme="majorEastAsia"/>
          <w:b/>
          <w:bCs/>
          <w:i/>
          <w:iCs/>
          <w:color w:val="222222"/>
        </w:rPr>
        <w:t>.</w:t>
      </w:r>
    </w:p>
    <w:sectPr w:rsidR="0054544A" w:rsidRPr="00A35E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8296" w14:textId="77777777" w:rsidR="000612B1" w:rsidRDefault="000612B1" w:rsidP="008C5544">
      <w:pPr>
        <w:spacing w:after="0"/>
      </w:pPr>
      <w:r>
        <w:separator/>
      </w:r>
    </w:p>
  </w:endnote>
  <w:endnote w:type="continuationSeparator" w:id="0">
    <w:p w14:paraId="1AE9B17C" w14:textId="77777777" w:rsidR="000612B1" w:rsidRDefault="000612B1" w:rsidP="008C5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7883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172B7E" w14:textId="2D54969B" w:rsidR="00485202" w:rsidRDefault="00485202">
            <w:pPr>
              <w:pStyle w:val="Footer"/>
              <w:jc w:val="center"/>
            </w:pPr>
            <w:r w:rsidRPr="006853CD">
              <w:t xml:space="preserve">Page </w:t>
            </w:r>
            <w:r w:rsidRPr="006853CD">
              <w:fldChar w:fldCharType="begin"/>
            </w:r>
            <w:r w:rsidRPr="006853CD">
              <w:instrText xml:space="preserve"> PAGE </w:instrText>
            </w:r>
            <w:r w:rsidRPr="006853CD">
              <w:fldChar w:fldCharType="separate"/>
            </w:r>
            <w:r w:rsidRPr="006853CD">
              <w:rPr>
                <w:noProof/>
              </w:rPr>
              <w:t>2</w:t>
            </w:r>
            <w:r w:rsidRPr="006853CD">
              <w:fldChar w:fldCharType="end"/>
            </w:r>
            <w:r w:rsidRPr="006853CD">
              <w:t xml:space="preserve"> of </w:t>
            </w:r>
            <w:r w:rsidR="000612B1">
              <w:fldChar w:fldCharType="begin"/>
            </w:r>
            <w:r w:rsidR="000612B1">
              <w:instrText xml:space="preserve"> NUMPAGES  </w:instrText>
            </w:r>
            <w:r w:rsidR="000612B1">
              <w:fldChar w:fldCharType="separate"/>
            </w:r>
            <w:r w:rsidRPr="006853CD">
              <w:rPr>
                <w:noProof/>
              </w:rPr>
              <w:t>2</w:t>
            </w:r>
            <w:r w:rsidR="000612B1">
              <w:rPr>
                <w:noProof/>
              </w:rPr>
              <w:fldChar w:fldCharType="end"/>
            </w:r>
          </w:p>
        </w:sdtContent>
      </w:sdt>
    </w:sdtContent>
  </w:sdt>
  <w:p w14:paraId="4F4BC600" w14:textId="0AE6A350" w:rsidR="005066B5" w:rsidRPr="006853CD" w:rsidRDefault="006853CD">
    <w:pPr>
      <w:pStyle w:val="Footer"/>
      <w:rPr>
        <w:sz w:val="20"/>
        <w:szCs w:val="20"/>
      </w:rPr>
    </w:pPr>
    <w:r w:rsidRPr="006853CD">
      <w:rPr>
        <w:sz w:val="20"/>
        <w:szCs w:val="20"/>
      </w:rPr>
      <w:t xml:space="preserve">Prepared by GLD on </w:t>
    </w:r>
    <w:r w:rsidR="002F5D11">
      <w:rPr>
        <w:sz w:val="20"/>
        <w:szCs w:val="20"/>
      </w:rPr>
      <w:t>May 4</w:t>
    </w:r>
    <w:r w:rsidRPr="006853CD">
      <w:rPr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CE6E" w14:textId="77777777" w:rsidR="000612B1" w:rsidRDefault="000612B1" w:rsidP="008C5544">
      <w:pPr>
        <w:spacing w:after="0"/>
      </w:pPr>
      <w:r>
        <w:separator/>
      </w:r>
    </w:p>
  </w:footnote>
  <w:footnote w:type="continuationSeparator" w:id="0">
    <w:p w14:paraId="17CC4F6D" w14:textId="77777777" w:rsidR="000612B1" w:rsidRDefault="000612B1" w:rsidP="008C5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05A" w14:textId="1CCCD98F" w:rsidR="008C5544" w:rsidRDefault="008C5544" w:rsidP="008C5544">
    <w:pPr>
      <w:spacing w:after="0"/>
      <w:contextualSpacing/>
      <w:jc w:val="right"/>
    </w:pPr>
    <w:r>
      <w:t>Department of Commerce</w:t>
    </w:r>
    <w:r w:rsidR="000450BB">
      <w:t xml:space="preserve"> (DOC)</w:t>
    </w:r>
  </w:p>
  <w:p w14:paraId="79488B71" w14:textId="7F3049ED" w:rsidR="008C5544" w:rsidRDefault="008C5544" w:rsidP="008C5544">
    <w:pPr>
      <w:spacing w:after="0"/>
      <w:contextualSpacing/>
      <w:jc w:val="right"/>
    </w:pPr>
    <w:r>
      <w:t>General Law Division</w:t>
    </w:r>
    <w:r w:rsidR="000450BB">
      <w:t xml:space="preserve"> (GLD)</w:t>
    </w:r>
  </w:p>
  <w:p w14:paraId="27F0D1FC" w14:textId="50121182" w:rsidR="00EA17FF" w:rsidRDefault="008C5544" w:rsidP="00EA17FF">
    <w:pPr>
      <w:spacing w:after="0"/>
      <w:contextualSpacing/>
      <w:jc w:val="right"/>
    </w:pPr>
    <w:r>
      <w:t>Intellectual Property Information</w:t>
    </w:r>
  </w:p>
  <w:p w14:paraId="60368F7A" w14:textId="77777777" w:rsidR="00485202" w:rsidRDefault="00485202" w:rsidP="00EA17FF">
    <w:pPr>
      <w:spacing w:after="0"/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139"/>
    <w:multiLevelType w:val="hybridMultilevel"/>
    <w:tmpl w:val="378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511"/>
    <w:multiLevelType w:val="multilevel"/>
    <w:tmpl w:val="A25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93C8E"/>
    <w:multiLevelType w:val="hybridMultilevel"/>
    <w:tmpl w:val="B85A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53D6"/>
    <w:multiLevelType w:val="multilevel"/>
    <w:tmpl w:val="12D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E1FEA"/>
    <w:multiLevelType w:val="multilevel"/>
    <w:tmpl w:val="014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236160"/>
    <w:multiLevelType w:val="multilevel"/>
    <w:tmpl w:val="D75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C02266"/>
    <w:multiLevelType w:val="hybridMultilevel"/>
    <w:tmpl w:val="9D22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71CDD"/>
    <w:multiLevelType w:val="multilevel"/>
    <w:tmpl w:val="06F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313C8C"/>
    <w:multiLevelType w:val="hybridMultilevel"/>
    <w:tmpl w:val="1C02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7260">
    <w:abstractNumId w:val="1"/>
  </w:num>
  <w:num w:numId="2" w16cid:durableId="988098244">
    <w:abstractNumId w:val="7"/>
  </w:num>
  <w:num w:numId="3" w16cid:durableId="144862177">
    <w:abstractNumId w:val="5"/>
  </w:num>
  <w:num w:numId="4" w16cid:durableId="1898659147">
    <w:abstractNumId w:val="4"/>
  </w:num>
  <w:num w:numId="5" w16cid:durableId="734741910">
    <w:abstractNumId w:val="6"/>
  </w:num>
  <w:num w:numId="6" w16cid:durableId="1665476040">
    <w:abstractNumId w:val="0"/>
  </w:num>
  <w:num w:numId="7" w16cid:durableId="195629187">
    <w:abstractNumId w:val="2"/>
  </w:num>
  <w:num w:numId="8" w16cid:durableId="179318752">
    <w:abstractNumId w:val="8"/>
  </w:num>
  <w:num w:numId="9" w16cid:durableId="725879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D"/>
    <w:rsid w:val="000149CA"/>
    <w:rsid w:val="000450BB"/>
    <w:rsid w:val="000612B1"/>
    <w:rsid w:val="00071751"/>
    <w:rsid w:val="0009483E"/>
    <w:rsid w:val="000F515A"/>
    <w:rsid w:val="001455B9"/>
    <w:rsid w:val="00150BA0"/>
    <w:rsid w:val="00166E1E"/>
    <w:rsid w:val="00173845"/>
    <w:rsid w:val="0018571D"/>
    <w:rsid w:val="00233E6A"/>
    <w:rsid w:val="00243F6B"/>
    <w:rsid w:val="00244C6E"/>
    <w:rsid w:val="00275DE4"/>
    <w:rsid w:val="002D5870"/>
    <w:rsid w:val="002D62A3"/>
    <w:rsid w:val="002F4828"/>
    <w:rsid w:val="002F5D11"/>
    <w:rsid w:val="003254FA"/>
    <w:rsid w:val="003358FB"/>
    <w:rsid w:val="003626BF"/>
    <w:rsid w:val="00373AF8"/>
    <w:rsid w:val="003A5AA7"/>
    <w:rsid w:val="003B2BA4"/>
    <w:rsid w:val="003D1727"/>
    <w:rsid w:val="00485202"/>
    <w:rsid w:val="004868D7"/>
    <w:rsid w:val="004B7F78"/>
    <w:rsid w:val="00500CD7"/>
    <w:rsid w:val="005066B5"/>
    <w:rsid w:val="00506E38"/>
    <w:rsid w:val="0054544A"/>
    <w:rsid w:val="00591993"/>
    <w:rsid w:val="005934D2"/>
    <w:rsid w:val="005E1034"/>
    <w:rsid w:val="00632E26"/>
    <w:rsid w:val="006853CD"/>
    <w:rsid w:val="00692122"/>
    <w:rsid w:val="00702881"/>
    <w:rsid w:val="007479C5"/>
    <w:rsid w:val="00765789"/>
    <w:rsid w:val="007A1D2D"/>
    <w:rsid w:val="00807D11"/>
    <w:rsid w:val="00872F3A"/>
    <w:rsid w:val="008A2112"/>
    <w:rsid w:val="008C5544"/>
    <w:rsid w:val="009013DF"/>
    <w:rsid w:val="00904A35"/>
    <w:rsid w:val="009633EB"/>
    <w:rsid w:val="00970E92"/>
    <w:rsid w:val="009E2156"/>
    <w:rsid w:val="009E5CE2"/>
    <w:rsid w:val="00A0216C"/>
    <w:rsid w:val="00A35E92"/>
    <w:rsid w:val="00A462C7"/>
    <w:rsid w:val="00A56BB7"/>
    <w:rsid w:val="00A65C43"/>
    <w:rsid w:val="00A662B1"/>
    <w:rsid w:val="00B01B29"/>
    <w:rsid w:val="00B22D34"/>
    <w:rsid w:val="00B83538"/>
    <w:rsid w:val="00B86796"/>
    <w:rsid w:val="00BC7BFC"/>
    <w:rsid w:val="00BE0F4C"/>
    <w:rsid w:val="00C6593D"/>
    <w:rsid w:val="00C70D91"/>
    <w:rsid w:val="00C75E54"/>
    <w:rsid w:val="00C810B8"/>
    <w:rsid w:val="00C976D7"/>
    <w:rsid w:val="00CA22C3"/>
    <w:rsid w:val="00CB7C3C"/>
    <w:rsid w:val="00D422B2"/>
    <w:rsid w:val="00D53C06"/>
    <w:rsid w:val="00D76CF3"/>
    <w:rsid w:val="00DE4256"/>
    <w:rsid w:val="00E307FB"/>
    <w:rsid w:val="00E93105"/>
    <w:rsid w:val="00EA17FF"/>
    <w:rsid w:val="00ED7145"/>
    <w:rsid w:val="00EF655D"/>
    <w:rsid w:val="00F52CF5"/>
    <w:rsid w:val="00F66F6A"/>
    <w:rsid w:val="00F86AE7"/>
    <w:rsid w:val="00FB5D4B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B6F5"/>
  <w15:chartTrackingRefBased/>
  <w15:docId w15:val="{4FBC6870-4E53-4A0B-87A7-E41B018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05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10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105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105"/>
    <w:pPr>
      <w:keepNext/>
      <w:keepLines/>
      <w:ind w:left="7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3105"/>
    <w:pPr>
      <w:spacing w:after="0"/>
    </w:pPr>
  </w:style>
  <w:style w:type="paragraph" w:styleId="Date">
    <w:name w:val="Date"/>
    <w:basedOn w:val="Normal"/>
    <w:next w:val="Normal"/>
    <w:link w:val="DateChar"/>
    <w:uiPriority w:val="2"/>
    <w:rsid w:val="00E93105"/>
  </w:style>
  <w:style w:type="character" w:customStyle="1" w:styleId="DateChar">
    <w:name w:val="Date Char"/>
    <w:basedOn w:val="DefaultParagraphFont"/>
    <w:link w:val="Date"/>
    <w:uiPriority w:val="2"/>
    <w:rsid w:val="00E93105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3105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105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3105"/>
    <w:rPr>
      <w:rFonts w:ascii="Times New Roman" w:eastAsiaTheme="majorEastAsia" w:hAnsi="Times New Roman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E93105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9"/>
    <w:rsid w:val="00E93105"/>
    <w:rPr>
      <w:rFonts w:ascii="Times New Roman" w:hAnsi="Times New Roman"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3105"/>
    <w:pPr>
      <w:keepNext/>
      <w:jc w:val="center"/>
    </w:pPr>
    <w:rPr>
      <w:rFonts w:eastAsiaTheme="majorEastAsia" w:cstheme="majorBidi"/>
      <w:b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105"/>
    <w:rPr>
      <w:rFonts w:ascii="Times New Roman" w:eastAsiaTheme="majorEastAsia" w:hAnsi="Times New Roman" w:cstheme="majorBidi"/>
      <w:b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E93105"/>
    <w:pPr>
      <w:numPr>
        <w:ilvl w:val="1"/>
      </w:numPr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105"/>
    <w:rPr>
      <w:rFonts w:ascii="Times New Roman" w:eastAsiaTheme="minorEastAsia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E93105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93105"/>
    <w:rPr>
      <w:i/>
      <w:iCs/>
      <w:u w:val="single"/>
    </w:rPr>
  </w:style>
  <w:style w:type="character" w:styleId="Strong">
    <w:name w:val="Strong"/>
    <w:uiPriority w:val="22"/>
    <w:qFormat/>
    <w:rsid w:val="00E93105"/>
    <w:rPr>
      <w:b/>
      <w:bCs/>
    </w:rPr>
  </w:style>
  <w:style w:type="paragraph" w:styleId="ListParagraph">
    <w:name w:val="List Paragraph"/>
    <w:basedOn w:val="Normal"/>
    <w:uiPriority w:val="34"/>
    <w:qFormat/>
    <w:rsid w:val="00E93105"/>
    <w:pPr>
      <w:ind w:left="720"/>
    </w:pPr>
  </w:style>
  <w:style w:type="paragraph" w:customStyle="1" w:styleId="Valediction">
    <w:name w:val="Valediction"/>
    <w:basedOn w:val="Normal"/>
    <w:next w:val="Signature"/>
    <w:link w:val="ValedictionChar"/>
    <w:uiPriority w:val="97"/>
    <w:qFormat/>
    <w:rsid w:val="00E93105"/>
    <w:pPr>
      <w:keepNext/>
      <w:spacing w:after="960"/>
      <w:ind w:left="4320"/>
    </w:pPr>
  </w:style>
  <w:style w:type="character" w:customStyle="1" w:styleId="ValedictionChar">
    <w:name w:val="Valediction Char"/>
    <w:basedOn w:val="DefaultParagraphFont"/>
    <w:link w:val="Valediction"/>
    <w:uiPriority w:val="97"/>
    <w:rsid w:val="00E93105"/>
    <w:rPr>
      <w:rFonts w:ascii="Times New Roman" w:hAnsi="Times New Roman"/>
      <w:sz w:val="24"/>
      <w:szCs w:val="24"/>
    </w:rPr>
  </w:style>
  <w:style w:type="paragraph" w:styleId="Signature">
    <w:name w:val="Signature"/>
    <w:basedOn w:val="Normal"/>
    <w:next w:val="Normal"/>
    <w:link w:val="SignatureChar"/>
    <w:uiPriority w:val="98"/>
    <w:rsid w:val="0009483E"/>
    <w:pPr>
      <w:keepNext/>
      <w:ind w:left="4320"/>
    </w:pPr>
  </w:style>
  <w:style w:type="character" w:customStyle="1" w:styleId="SignatureChar">
    <w:name w:val="Signature Char"/>
    <w:basedOn w:val="DefaultParagraphFont"/>
    <w:link w:val="Signature"/>
    <w:uiPriority w:val="98"/>
    <w:rsid w:val="0009483E"/>
    <w:rPr>
      <w:rFonts w:ascii="Times New Roman" w:hAnsi="Times New Roman"/>
      <w:sz w:val="24"/>
      <w:szCs w:val="24"/>
    </w:rPr>
  </w:style>
  <w:style w:type="paragraph" w:customStyle="1" w:styleId="SignatureLines">
    <w:name w:val="Signature Lines"/>
    <w:basedOn w:val="Normal"/>
    <w:uiPriority w:val="99"/>
    <w:qFormat/>
    <w:rsid w:val="00E93105"/>
    <w:pPr>
      <w:tabs>
        <w:tab w:val="left" w:pos="3240"/>
        <w:tab w:val="left" w:pos="3600"/>
        <w:tab w:val="left" w:pos="4507"/>
        <w:tab w:val="left" w:pos="4867"/>
        <w:tab w:val="left" w:pos="8107"/>
        <w:tab w:val="left" w:pos="8467"/>
        <w:tab w:val="left" w:pos="9360"/>
      </w:tabs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rsid w:val="00CA22C3"/>
    <w:pPr>
      <w:spacing w:afterLines="10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2C3"/>
    <w:rPr>
      <w:rFonts w:ascii="Times New Roman" w:hAnsi="Times New Roman"/>
      <w:szCs w:val="20"/>
    </w:rPr>
  </w:style>
  <w:style w:type="paragraph" w:customStyle="1" w:styleId="paragraph">
    <w:name w:val="paragraph"/>
    <w:basedOn w:val="Normal"/>
    <w:rsid w:val="00A462C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A462C7"/>
  </w:style>
  <w:style w:type="character" w:customStyle="1" w:styleId="eop">
    <w:name w:val="eop"/>
    <w:basedOn w:val="DefaultParagraphFont"/>
    <w:rsid w:val="00A462C7"/>
  </w:style>
  <w:style w:type="paragraph" w:styleId="Header">
    <w:name w:val="header"/>
    <w:basedOn w:val="Normal"/>
    <w:link w:val="HeaderChar"/>
    <w:uiPriority w:val="99"/>
    <w:unhideWhenUsed/>
    <w:rsid w:val="008C55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5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5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544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A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99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993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2B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eralLaw@do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Elise (Federal)</dc:creator>
  <cp:keywords/>
  <dc:description/>
  <cp:lastModifiedBy>Anderson, Elise (Federal)</cp:lastModifiedBy>
  <cp:revision>8</cp:revision>
  <cp:lastPrinted>2022-05-04T18:46:00Z</cp:lastPrinted>
  <dcterms:created xsi:type="dcterms:W3CDTF">2022-05-16T15:02:00Z</dcterms:created>
  <dcterms:modified xsi:type="dcterms:W3CDTF">2022-05-16T15:06:00Z</dcterms:modified>
</cp:coreProperties>
</file>