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531"/>
        <w:tblW w:w="10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7"/>
        <w:gridCol w:w="1561"/>
      </w:tblGrid>
      <w:tr w:rsidR="00624FDE" w14:paraId="695F0E40" w14:textId="77777777" w:rsidTr="00AA5909">
        <w:trPr>
          <w:trHeight w:val="4670"/>
        </w:trPr>
        <w:tc>
          <w:tcPr>
            <w:tcW w:w="9067" w:type="dxa"/>
          </w:tcPr>
          <w:p w14:paraId="672A1805" w14:textId="64CDAB0A" w:rsidR="00624FDE" w:rsidRDefault="004E4D1B" w:rsidP="00624FDE">
            <w:pPr>
              <w:pStyle w:val="TableParagraph"/>
              <w:numPr>
                <w:ilvl w:val="0"/>
                <w:numId w:val="2"/>
              </w:numPr>
              <w:spacing w:line="229" w:lineRule="exact"/>
              <w:jc w:val="both"/>
              <w:rPr>
                <w:b/>
                <w:sz w:val="20"/>
              </w:rPr>
            </w:pPr>
            <w:r>
              <w:rPr>
                <w:b/>
                <w:sz w:val="20"/>
              </w:rPr>
              <w:t>Super</w:t>
            </w:r>
            <w:r w:rsidR="00624FDE">
              <w:rPr>
                <w:b/>
                <w:sz w:val="20"/>
              </w:rPr>
              <w:t xml:space="preserve"> Intelligence (</w:t>
            </w:r>
            <w:r>
              <w:rPr>
                <w:b/>
                <w:sz w:val="20"/>
              </w:rPr>
              <w:t>S</w:t>
            </w:r>
            <w:r w:rsidR="00624FDE">
              <w:rPr>
                <w:b/>
                <w:sz w:val="20"/>
              </w:rPr>
              <w:t>I) in Acquisition Applicability</w:t>
            </w:r>
          </w:p>
          <w:p w14:paraId="4EDB7635" w14:textId="77777777" w:rsidR="00A511A1" w:rsidRDefault="00A511A1" w:rsidP="00A511A1">
            <w:pPr>
              <w:pStyle w:val="TableParagraph"/>
              <w:spacing w:line="229" w:lineRule="exact"/>
              <w:ind w:left="469"/>
              <w:jc w:val="both"/>
              <w:rPr>
                <w:b/>
                <w:sz w:val="20"/>
              </w:rPr>
            </w:pPr>
          </w:p>
          <w:p w14:paraId="3D42BBE3" w14:textId="25C66348" w:rsidR="00A2223C" w:rsidRDefault="00A2223C" w:rsidP="008C1507">
            <w:pPr>
              <w:pStyle w:val="TableParagraph"/>
              <w:numPr>
                <w:ilvl w:val="0"/>
                <w:numId w:val="3"/>
              </w:numPr>
              <w:spacing w:line="229" w:lineRule="exact"/>
              <w:ind w:right="245"/>
              <w:jc w:val="both"/>
              <w:rPr>
                <w:bCs/>
                <w:sz w:val="20"/>
              </w:rPr>
            </w:pPr>
            <w:r>
              <w:rPr>
                <w:bCs/>
                <w:sz w:val="20"/>
              </w:rPr>
              <w:t xml:space="preserve">Is this an acquisition for a </w:t>
            </w:r>
            <w:r w:rsidR="00BB5B69">
              <w:rPr>
                <w:bCs/>
                <w:sz w:val="20"/>
              </w:rPr>
              <w:t>C</w:t>
            </w:r>
            <w:r>
              <w:rPr>
                <w:bCs/>
                <w:sz w:val="20"/>
              </w:rPr>
              <w:t xml:space="preserve">overed </w:t>
            </w:r>
            <w:r w:rsidR="004E4D1B">
              <w:rPr>
                <w:bCs/>
                <w:sz w:val="20"/>
              </w:rPr>
              <w:t>S</w:t>
            </w:r>
            <w:r>
              <w:rPr>
                <w:bCs/>
                <w:sz w:val="20"/>
              </w:rPr>
              <w:t>I system or service</w:t>
            </w:r>
            <w:r w:rsidR="008C1507">
              <w:rPr>
                <w:bCs/>
                <w:sz w:val="20"/>
              </w:rPr>
              <w:t xml:space="preserve"> as defined below</w:t>
            </w:r>
            <w:r w:rsidR="004E0832">
              <w:rPr>
                <w:bCs/>
                <w:sz w:val="20"/>
              </w:rPr>
              <w:t xml:space="preserve"> and not subject to an identified exception</w:t>
            </w:r>
            <w:r w:rsidR="008C1507">
              <w:rPr>
                <w:bCs/>
                <w:sz w:val="20"/>
              </w:rPr>
              <w:t>:</w:t>
            </w:r>
          </w:p>
          <w:p w14:paraId="54C555BD" w14:textId="77777777" w:rsidR="009702AB" w:rsidRDefault="009702AB" w:rsidP="009702AB">
            <w:pPr>
              <w:pStyle w:val="TableParagraph"/>
              <w:spacing w:line="229" w:lineRule="exact"/>
              <w:ind w:left="469" w:right="245"/>
              <w:jc w:val="both"/>
              <w:rPr>
                <w:bCs/>
                <w:sz w:val="20"/>
              </w:rPr>
            </w:pPr>
          </w:p>
          <w:p w14:paraId="013BD193" w14:textId="6519D413" w:rsidR="008C1507" w:rsidRDefault="008C1507" w:rsidP="008C1507">
            <w:pPr>
              <w:pStyle w:val="TableParagraph"/>
              <w:spacing w:line="229" w:lineRule="exact"/>
              <w:ind w:left="469" w:right="245"/>
              <w:jc w:val="both"/>
              <w:rPr>
                <w:b/>
                <w:sz w:val="20"/>
              </w:rPr>
            </w:pPr>
            <w:r w:rsidRPr="008C1507">
              <w:rPr>
                <w:b/>
                <w:sz w:val="20"/>
              </w:rPr>
              <w:t xml:space="preserve">Covered </w:t>
            </w:r>
            <w:r w:rsidR="004E4D1B">
              <w:rPr>
                <w:b/>
                <w:sz w:val="20"/>
              </w:rPr>
              <w:t>SI</w:t>
            </w:r>
          </w:p>
          <w:p w14:paraId="40842B34" w14:textId="77777777" w:rsidR="009702AB" w:rsidRPr="008C1507" w:rsidRDefault="009702AB" w:rsidP="008C1507">
            <w:pPr>
              <w:pStyle w:val="TableParagraph"/>
              <w:spacing w:line="229" w:lineRule="exact"/>
              <w:ind w:left="469" w:right="245"/>
              <w:jc w:val="both"/>
              <w:rPr>
                <w:b/>
                <w:sz w:val="20"/>
              </w:rPr>
            </w:pPr>
          </w:p>
          <w:p w14:paraId="726D9CE1" w14:textId="786270F8" w:rsidR="008C1507" w:rsidRDefault="004E4D1B" w:rsidP="008C1507">
            <w:pPr>
              <w:pStyle w:val="TableParagraph"/>
              <w:numPr>
                <w:ilvl w:val="0"/>
                <w:numId w:val="4"/>
              </w:numPr>
              <w:spacing w:line="229" w:lineRule="exact"/>
              <w:ind w:right="245"/>
              <w:jc w:val="both"/>
              <w:rPr>
                <w:bCs/>
                <w:sz w:val="20"/>
              </w:rPr>
            </w:pPr>
            <w:r>
              <w:rPr>
                <w:b/>
                <w:sz w:val="20"/>
              </w:rPr>
              <w:t>Super</w:t>
            </w:r>
            <w:r w:rsidR="008C1507" w:rsidRPr="008C1507">
              <w:rPr>
                <w:b/>
                <w:sz w:val="20"/>
              </w:rPr>
              <w:t xml:space="preserve"> Intelligence (</w:t>
            </w:r>
            <w:r>
              <w:rPr>
                <w:b/>
                <w:sz w:val="20"/>
              </w:rPr>
              <w:t>S</w:t>
            </w:r>
            <w:r w:rsidR="008C1507" w:rsidRPr="008C1507">
              <w:rPr>
                <w:b/>
                <w:sz w:val="20"/>
              </w:rPr>
              <w:t>I)</w:t>
            </w:r>
            <w:r w:rsidR="00E628E2">
              <w:rPr>
                <w:rStyle w:val="FootnoteReference"/>
                <w:b/>
                <w:sz w:val="20"/>
              </w:rPr>
              <w:footnoteReference w:id="2"/>
            </w:r>
            <w:r w:rsidR="008C1507" w:rsidRPr="008C1507">
              <w:rPr>
                <w:bCs/>
                <w:sz w:val="20"/>
              </w:rPr>
              <w:t xml:space="preserve"> is a machine-based system that can, for a given set of human-defined objectives, make predictions, recommendations or decisions influencing real or virtual environments. </w:t>
            </w:r>
            <w:r>
              <w:rPr>
                <w:bCs/>
                <w:sz w:val="20"/>
              </w:rPr>
              <w:t>S</w:t>
            </w:r>
            <w:r w:rsidR="008C1507" w:rsidRPr="008C1507">
              <w:rPr>
                <w:bCs/>
                <w:sz w:val="20"/>
              </w:rPr>
              <w:t>I systems use machine and human</w:t>
            </w:r>
            <w:r w:rsidR="003152FF">
              <w:rPr>
                <w:bCs/>
                <w:sz w:val="20"/>
              </w:rPr>
              <w:t xml:space="preserve"> </w:t>
            </w:r>
            <w:r w:rsidR="008C1507" w:rsidRPr="008C1507">
              <w:rPr>
                <w:bCs/>
                <w:sz w:val="20"/>
              </w:rPr>
              <w:t>based inputs to</w:t>
            </w:r>
            <w:r w:rsidR="008C1507">
              <w:rPr>
                <w:bCs/>
                <w:sz w:val="20"/>
              </w:rPr>
              <w:t>:</w:t>
            </w:r>
          </w:p>
          <w:p w14:paraId="120AAC40" w14:textId="3FED5CCF" w:rsidR="008C1507" w:rsidRDefault="008C1507" w:rsidP="008C1507">
            <w:pPr>
              <w:pStyle w:val="TableParagraph"/>
              <w:numPr>
                <w:ilvl w:val="1"/>
                <w:numId w:val="4"/>
              </w:numPr>
              <w:spacing w:line="229" w:lineRule="exact"/>
              <w:ind w:right="245"/>
              <w:jc w:val="both"/>
              <w:rPr>
                <w:bCs/>
                <w:sz w:val="20"/>
              </w:rPr>
            </w:pPr>
            <w:r w:rsidRPr="008C1507">
              <w:rPr>
                <w:bCs/>
                <w:sz w:val="20"/>
              </w:rPr>
              <w:t xml:space="preserve">perceive real and virtual environments;  </w:t>
            </w:r>
          </w:p>
          <w:p w14:paraId="214157BE" w14:textId="100E55D5" w:rsidR="008C1507" w:rsidRDefault="008C1507" w:rsidP="008C1507">
            <w:pPr>
              <w:pStyle w:val="TableParagraph"/>
              <w:numPr>
                <w:ilvl w:val="1"/>
                <w:numId w:val="4"/>
              </w:numPr>
              <w:spacing w:line="229" w:lineRule="exact"/>
              <w:ind w:right="245"/>
              <w:jc w:val="both"/>
              <w:rPr>
                <w:bCs/>
                <w:sz w:val="20"/>
              </w:rPr>
            </w:pPr>
            <w:r w:rsidRPr="008C1507">
              <w:rPr>
                <w:bCs/>
                <w:sz w:val="20"/>
              </w:rPr>
              <w:t xml:space="preserve">abstract such perceptions into models through analysis in an automated manner; and  </w:t>
            </w:r>
          </w:p>
          <w:p w14:paraId="5C8098FE" w14:textId="10FF7DAF" w:rsidR="008C1507" w:rsidRDefault="008C1507" w:rsidP="008C1507">
            <w:pPr>
              <w:pStyle w:val="TableParagraph"/>
              <w:numPr>
                <w:ilvl w:val="1"/>
                <w:numId w:val="4"/>
              </w:numPr>
              <w:spacing w:line="229" w:lineRule="exact"/>
              <w:ind w:right="245"/>
              <w:jc w:val="both"/>
              <w:rPr>
                <w:bCs/>
                <w:sz w:val="20"/>
              </w:rPr>
            </w:pPr>
            <w:r w:rsidRPr="008C1507">
              <w:rPr>
                <w:bCs/>
                <w:sz w:val="20"/>
              </w:rPr>
              <w:t xml:space="preserve">use model inference to formulate options for information or action.  </w:t>
            </w:r>
          </w:p>
          <w:p w14:paraId="07EBE601" w14:textId="77777777" w:rsidR="009702AB" w:rsidRDefault="009702AB" w:rsidP="005E3603">
            <w:pPr>
              <w:pStyle w:val="TableParagraph"/>
              <w:spacing w:line="229" w:lineRule="exact"/>
              <w:ind w:left="1909" w:right="245"/>
              <w:jc w:val="both"/>
              <w:rPr>
                <w:bCs/>
                <w:sz w:val="20"/>
              </w:rPr>
            </w:pPr>
          </w:p>
          <w:p w14:paraId="0194F4CE" w14:textId="64143D2F" w:rsidR="008C1507" w:rsidRDefault="004E4D1B" w:rsidP="008C1507">
            <w:pPr>
              <w:pStyle w:val="TableParagraph"/>
              <w:numPr>
                <w:ilvl w:val="0"/>
                <w:numId w:val="4"/>
              </w:numPr>
              <w:spacing w:line="229" w:lineRule="exact"/>
              <w:ind w:right="245"/>
              <w:jc w:val="both"/>
              <w:rPr>
                <w:bCs/>
                <w:sz w:val="20"/>
              </w:rPr>
            </w:pPr>
            <w:r>
              <w:rPr>
                <w:b/>
                <w:sz w:val="20"/>
              </w:rPr>
              <w:t>S</w:t>
            </w:r>
            <w:r w:rsidR="008C1507" w:rsidRPr="008C1507">
              <w:rPr>
                <w:b/>
                <w:sz w:val="20"/>
              </w:rPr>
              <w:t>I System</w:t>
            </w:r>
            <w:r w:rsidR="006A1848">
              <w:rPr>
                <w:rStyle w:val="FootnoteReference"/>
                <w:b/>
                <w:sz w:val="20"/>
              </w:rPr>
              <w:footnoteReference w:id="3"/>
            </w:r>
            <w:r w:rsidR="008C1507" w:rsidRPr="008C1507">
              <w:rPr>
                <w:bCs/>
                <w:sz w:val="20"/>
              </w:rPr>
              <w:t xml:space="preserve"> includes data systems, software, applications, tools, or utilities established primarily for the purpose of researching, developing, or implementing artificial intelligence technology, as well as data systems, software, applications, tools, or utilities where an </w:t>
            </w:r>
            <w:r>
              <w:rPr>
                <w:bCs/>
                <w:sz w:val="20"/>
              </w:rPr>
              <w:t>SI</w:t>
            </w:r>
            <w:r w:rsidR="008C1507" w:rsidRPr="008C1507">
              <w:rPr>
                <w:bCs/>
                <w:sz w:val="20"/>
              </w:rPr>
              <w:t xml:space="preserve"> capability is integrated into another system or agency business process, operational activity, or technology system. The term excludes, however, any common commercial product within which artificial intelligence is embedded, such as a word processor or map navigation system.  </w:t>
            </w:r>
          </w:p>
          <w:p w14:paraId="064915B7" w14:textId="77777777" w:rsidR="009E484D" w:rsidRDefault="009E484D" w:rsidP="005E3603">
            <w:pPr>
              <w:pStyle w:val="TableParagraph"/>
              <w:spacing w:line="229" w:lineRule="exact"/>
              <w:ind w:left="1189" w:right="245"/>
              <w:jc w:val="both"/>
              <w:rPr>
                <w:bCs/>
                <w:sz w:val="20"/>
              </w:rPr>
            </w:pPr>
          </w:p>
          <w:p w14:paraId="7B24BCDF" w14:textId="559271BB" w:rsidR="009E484D" w:rsidRDefault="004E4D1B" w:rsidP="009E484D">
            <w:pPr>
              <w:pStyle w:val="TableParagraph"/>
              <w:spacing w:line="229" w:lineRule="exact"/>
              <w:ind w:left="532" w:right="245"/>
              <w:jc w:val="both"/>
              <w:rPr>
                <w:b/>
                <w:sz w:val="20"/>
              </w:rPr>
            </w:pPr>
            <w:r>
              <w:rPr>
                <w:b/>
                <w:sz w:val="20"/>
              </w:rPr>
              <w:t>S</w:t>
            </w:r>
            <w:r w:rsidR="009E484D" w:rsidRPr="004E0832">
              <w:rPr>
                <w:b/>
                <w:sz w:val="20"/>
              </w:rPr>
              <w:t>I Systems or Services Exceptions</w:t>
            </w:r>
            <w:r w:rsidR="005F5DA2">
              <w:rPr>
                <w:rStyle w:val="FootnoteReference"/>
                <w:b/>
                <w:sz w:val="20"/>
              </w:rPr>
              <w:footnoteReference w:id="4"/>
            </w:r>
            <w:r w:rsidR="009E484D" w:rsidRPr="004E0832">
              <w:rPr>
                <w:b/>
                <w:sz w:val="20"/>
              </w:rPr>
              <w:t xml:space="preserve"> </w:t>
            </w:r>
          </w:p>
          <w:p w14:paraId="4B6EBEA2" w14:textId="77777777" w:rsidR="009E484D" w:rsidRPr="004E0832" w:rsidRDefault="009E484D" w:rsidP="009E484D">
            <w:pPr>
              <w:pStyle w:val="TableParagraph"/>
              <w:spacing w:line="229" w:lineRule="exact"/>
              <w:ind w:left="829" w:right="245"/>
              <w:jc w:val="both"/>
              <w:rPr>
                <w:b/>
                <w:sz w:val="20"/>
              </w:rPr>
            </w:pPr>
          </w:p>
          <w:p w14:paraId="72941DFF" w14:textId="2685399A" w:rsidR="009E484D" w:rsidRPr="004E0832" w:rsidRDefault="009E484D" w:rsidP="009E484D">
            <w:pPr>
              <w:pStyle w:val="TableParagraph"/>
              <w:numPr>
                <w:ilvl w:val="0"/>
                <w:numId w:val="4"/>
              </w:numPr>
              <w:spacing w:line="229" w:lineRule="exact"/>
              <w:ind w:right="245"/>
              <w:jc w:val="both"/>
              <w:rPr>
                <w:bCs/>
                <w:sz w:val="20"/>
              </w:rPr>
            </w:pPr>
            <w:r w:rsidRPr="004E0832">
              <w:rPr>
                <w:bCs/>
                <w:sz w:val="20"/>
              </w:rPr>
              <w:t xml:space="preserve">Regulatory actions of </w:t>
            </w:r>
            <w:r>
              <w:rPr>
                <w:bCs/>
                <w:sz w:val="20"/>
              </w:rPr>
              <w:t>Department of Commerce</w:t>
            </w:r>
            <w:r w:rsidRPr="004E0832">
              <w:rPr>
                <w:bCs/>
                <w:sz w:val="20"/>
              </w:rPr>
              <w:t xml:space="preserve"> designed to prescribe law or policy regarding nonagency uses of </w:t>
            </w:r>
            <w:r w:rsidR="004E4D1B">
              <w:rPr>
                <w:bCs/>
                <w:sz w:val="20"/>
              </w:rPr>
              <w:t>S</w:t>
            </w:r>
            <w:r w:rsidRPr="004E0832">
              <w:rPr>
                <w:bCs/>
                <w:sz w:val="20"/>
              </w:rPr>
              <w:t xml:space="preserve">I.  </w:t>
            </w:r>
          </w:p>
          <w:p w14:paraId="374FB4FA" w14:textId="72DCA359" w:rsidR="009E484D" w:rsidRPr="004E0832" w:rsidRDefault="009E484D" w:rsidP="009E484D">
            <w:pPr>
              <w:pStyle w:val="TableParagraph"/>
              <w:numPr>
                <w:ilvl w:val="0"/>
                <w:numId w:val="4"/>
              </w:numPr>
              <w:spacing w:line="229" w:lineRule="exact"/>
              <w:ind w:right="245"/>
              <w:jc w:val="both"/>
              <w:rPr>
                <w:bCs/>
                <w:sz w:val="20"/>
              </w:rPr>
            </w:pPr>
            <w:r>
              <w:rPr>
                <w:bCs/>
                <w:sz w:val="20"/>
              </w:rPr>
              <w:t>Department of Commerce</w:t>
            </w:r>
            <w:r w:rsidRPr="004E0832">
              <w:rPr>
                <w:bCs/>
                <w:sz w:val="20"/>
              </w:rPr>
              <w:t xml:space="preserve"> assessment of certain </w:t>
            </w:r>
            <w:r w:rsidR="004E4D1B">
              <w:rPr>
                <w:bCs/>
                <w:sz w:val="20"/>
              </w:rPr>
              <w:t>SI</w:t>
            </w:r>
            <w:r w:rsidRPr="004E0832">
              <w:rPr>
                <w:bCs/>
                <w:sz w:val="20"/>
              </w:rPr>
              <w:t xml:space="preserve"> applications because the </w:t>
            </w:r>
            <w:r w:rsidR="004E4D1B">
              <w:rPr>
                <w:bCs/>
                <w:sz w:val="20"/>
              </w:rPr>
              <w:t>SI</w:t>
            </w:r>
            <w:r w:rsidRPr="004E0832">
              <w:rPr>
                <w:bCs/>
                <w:sz w:val="20"/>
              </w:rPr>
              <w:t xml:space="preserve"> provider is the target or potential target of a regulatory enforcement, law enforcement, or national security action; or the agency is evaluating the </w:t>
            </w:r>
            <w:r w:rsidR="004E4D1B">
              <w:rPr>
                <w:bCs/>
                <w:sz w:val="20"/>
              </w:rPr>
              <w:t>SI</w:t>
            </w:r>
            <w:r w:rsidRPr="004E0832">
              <w:rPr>
                <w:bCs/>
                <w:sz w:val="20"/>
              </w:rPr>
              <w:t xml:space="preserve"> application because it was used by a criminal suspect. </w:t>
            </w:r>
          </w:p>
          <w:p w14:paraId="07DE9FAF" w14:textId="752D8ADA" w:rsidR="009E484D" w:rsidRPr="004E0832" w:rsidRDefault="009E484D" w:rsidP="009E484D">
            <w:pPr>
              <w:pStyle w:val="TableParagraph"/>
              <w:numPr>
                <w:ilvl w:val="0"/>
                <w:numId w:val="4"/>
              </w:numPr>
              <w:spacing w:line="229" w:lineRule="exact"/>
              <w:ind w:right="245"/>
              <w:jc w:val="both"/>
              <w:rPr>
                <w:bCs/>
                <w:sz w:val="20"/>
              </w:rPr>
            </w:pPr>
            <w:r>
              <w:rPr>
                <w:bCs/>
                <w:sz w:val="20"/>
              </w:rPr>
              <w:t>Department of Commerce</w:t>
            </w:r>
            <w:r w:rsidRPr="004E0832">
              <w:rPr>
                <w:bCs/>
                <w:sz w:val="20"/>
              </w:rPr>
              <w:t xml:space="preserve"> development of metrics, methods, and standards to test and measure </w:t>
            </w:r>
            <w:r w:rsidR="004E4D1B">
              <w:rPr>
                <w:bCs/>
                <w:sz w:val="20"/>
              </w:rPr>
              <w:t>SI</w:t>
            </w:r>
            <w:r w:rsidRPr="004E0832">
              <w:rPr>
                <w:bCs/>
                <w:sz w:val="20"/>
              </w:rPr>
              <w:t xml:space="preserve">, where such metrics, methods, and standards are for use by the </w:t>
            </w:r>
            <w:proofErr w:type="gramStart"/>
            <w:r w:rsidRPr="004E0832">
              <w:rPr>
                <w:bCs/>
                <w:sz w:val="20"/>
              </w:rPr>
              <w:t>general public</w:t>
            </w:r>
            <w:proofErr w:type="gramEnd"/>
            <w:r w:rsidRPr="004E0832">
              <w:rPr>
                <w:bCs/>
                <w:sz w:val="20"/>
              </w:rPr>
              <w:t xml:space="preserve"> or the </w:t>
            </w:r>
            <w:proofErr w:type="gramStart"/>
            <w:r w:rsidRPr="004E0832">
              <w:rPr>
                <w:bCs/>
                <w:sz w:val="20"/>
              </w:rPr>
              <w:t>government as a whole, rather</w:t>
            </w:r>
            <w:proofErr w:type="gramEnd"/>
            <w:r w:rsidRPr="004E0832">
              <w:rPr>
                <w:bCs/>
                <w:sz w:val="20"/>
              </w:rPr>
              <w:t xml:space="preserve"> than to test </w:t>
            </w:r>
            <w:r w:rsidR="004E4D1B">
              <w:rPr>
                <w:bCs/>
                <w:sz w:val="20"/>
              </w:rPr>
              <w:t>SI</w:t>
            </w:r>
            <w:r w:rsidRPr="004E0832">
              <w:rPr>
                <w:bCs/>
                <w:sz w:val="20"/>
              </w:rPr>
              <w:t xml:space="preserve"> for a particular agency application. </w:t>
            </w:r>
          </w:p>
          <w:p w14:paraId="02A0AD48" w14:textId="564004AB" w:rsidR="009E484D" w:rsidRPr="004E0832" w:rsidRDefault="009E484D" w:rsidP="009E484D">
            <w:pPr>
              <w:pStyle w:val="TableParagraph"/>
              <w:numPr>
                <w:ilvl w:val="0"/>
                <w:numId w:val="4"/>
              </w:numPr>
              <w:spacing w:line="229" w:lineRule="exact"/>
              <w:ind w:right="245"/>
              <w:jc w:val="both"/>
              <w:rPr>
                <w:bCs/>
                <w:sz w:val="20"/>
              </w:rPr>
            </w:pPr>
            <w:r>
              <w:rPr>
                <w:bCs/>
                <w:sz w:val="20"/>
              </w:rPr>
              <w:t>Department of Commerce</w:t>
            </w:r>
            <w:r w:rsidRPr="004E0832">
              <w:rPr>
                <w:bCs/>
                <w:sz w:val="20"/>
              </w:rPr>
              <w:t xml:space="preserve"> acquisition of </w:t>
            </w:r>
            <w:r w:rsidR="004E4D1B">
              <w:rPr>
                <w:bCs/>
                <w:sz w:val="20"/>
              </w:rPr>
              <w:t>SI</w:t>
            </w:r>
            <w:r w:rsidRPr="004E0832">
              <w:rPr>
                <w:bCs/>
                <w:sz w:val="20"/>
              </w:rPr>
              <w:t xml:space="preserve"> for the primary purpose of basic, applied, or experimental research.  </w:t>
            </w:r>
          </w:p>
          <w:p w14:paraId="6924592D" w14:textId="25B4C3E7" w:rsidR="009E484D" w:rsidRDefault="004E4D1B" w:rsidP="009E484D">
            <w:pPr>
              <w:pStyle w:val="TableParagraph"/>
              <w:numPr>
                <w:ilvl w:val="0"/>
                <w:numId w:val="4"/>
              </w:numPr>
              <w:spacing w:line="229" w:lineRule="exact"/>
              <w:ind w:right="245"/>
              <w:jc w:val="both"/>
              <w:rPr>
                <w:bCs/>
                <w:sz w:val="20"/>
              </w:rPr>
            </w:pPr>
            <w:r>
              <w:rPr>
                <w:bCs/>
                <w:sz w:val="20"/>
              </w:rPr>
              <w:t>SI</w:t>
            </w:r>
            <w:r w:rsidR="009E484D" w:rsidRPr="004E0832">
              <w:rPr>
                <w:bCs/>
                <w:sz w:val="20"/>
              </w:rPr>
              <w:t xml:space="preserve"> used incidentally and at the discretion of a contractor, absent direction/contract requirements.</w:t>
            </w:r>
          </w:p>
          <w:p w14:paraId="4146474F" w14:textId="77777777" w:rsidR="004E0832" w:rsidRDefault="004E0832" w:rsidP="004E0832">
            <w:pPr>
              <w:pStyle w:val="TableParagraph"/>
              <w:spacing w:line="229" w:lineRule="exact"/>
              <w:ind w:left="1189" w:right="245"/>
              <w:jc w:val="both"/>
              <w:rPr>
                <w:bCs/>
                <w:sz w:val="20"/>
              </w:rPr>
            </w:pPr>
          </w:p>
          <w:p w14:paraId="7DC28CD1" w14:textId="1066D7A3" w:rsidR="005F56AE" w:rsidRDefault="00CB74B0" w:rsidP="008C1507">
            <w:pPr>
              <w:pStyle w:val="TableParagraph"/>
              <w:numPr>
                <w:ilvl w:val="0"/>
                <w:numId w:val="3"/>
              </w:numPr>
              <w:spacing w:line="229" w:lineRule="exact"/>
              <w:ind w:right="245"/>
              <w:jc w:val="both"/>
              <w:rPr>
                <w:bCs/>
                <w:sz w:val="20"/>
              </w:rPr>
            </w:pPr>
            <w:r>
              <w:rPr>
                <w:bCs/>
                <w:sz w:val="20"/>
              </w:rPr>
              <w:t xml:space="preserve">Unbiased </w:t>
            </w:r>
            <w:r w:rsidR="004E4D1B">
              <w:rPr>
                <w:bCs/>
                <w:sz w:val="20"/>
              </w:rPr>
              <w:t>SI</w:t>
            </w:r>
            <w:r>
              <w:rPr>
                <w:bCs/>
                <w:sz w:val="20"/>
              </w:rPr>
              <w:t xml:space="preserve"> Principles</w:t>
            </w:r>
            <w:r w:rsidR="00F65D0D">
              <w:rPr>
                <w:bCs/>
                <w:sz w:val="20"/>
              </w:rPr>
              <w:t>:</w:t>
            </w:r>
            <w:r w:rsidRPr="00F65D0D">
              <w:rPr>
                <w:rStyle w:val="FootnoteReference"/>
                <w:bCs/>
                <w:sz w:val="20"/>
              </w:rPr>
              <w:footnoteReference w:id="5"/>
            </w:r>
            <w:r>
              <w:rPr>
                <w:bCs/>
                <w:sz w:val="20"/>
              </w:rPr>
              <w:t xml:space="preserve">  </w:t>
            </w:r>
            <w:r w:rsidR="00CD287A" w:rsidRPr="00A511A1">
              <w:rPr>
                <w:bCs/>
                <w:sz w:val="20"/>
              </w:rPr>
              <w:t>Is this an acquisition for any Large Language Model</w:t>
            </w:r>
            <w:r w:rsidR="00A511A1">
              <w:rPr>
                <w:bCs/>
                <w:sz w:val="20"/>
              </w:rPr>
              <w:t xml:space="preserve"> (LLM)</w:t>
            </w:r>
            <w:r>
              <w:rPr>
                <w:rStyle w:val="FootnoteReference"/>
                <w:bCs/>
                <w:sz w:val="20"/>
              </w:rPr>
              <w:footnoteReference w:id="6"/>
            </w:r>
            <w:r w:rsidR="00CD287A" w:rsidRPr="00A511A1">
              <w:rPr>
                <w:bCs/>
                <w:sz w:val="20"/>
              </w:rPr>
              <w:t xml:space="preserve">, regardless of the </w:t>
            </w:r>
            <w:proofErr w:type="gramStart"/>
            <w:r w:rsidR="00CD287A" w:rsidRPr="00A511A1">
              <w:rPr>
                <w:bCs/>
                <w:sz w:val="20"/>
              </w:rPr>
              <w:t>manner in which</w:t>
            </w:r>
            <w:proofErr w:type="gramEnd"/>
            <w:r w:rsidR="00CD287A" w:rsidRPr="00A511A1">
              <w:rPr>
                <w:bCs/>
                <w:sz w:val="20"/>
              </w:rPr>
              <w:t xml:space="preserve"> the LLM will be deployed, further modified, or used by the agency</w:t>
            </w:r>
            <w:r w:rsidR="003152FF">
              <w:rPr>
                <w:bCs/>
                <w:sz w:val="20"/>
              </w:rPr>
              <w:t xml:space="preserve"> and not subject to an identified exception</w:t>
            </w:r>
            <w:r w:rsidR="00CD287A" w:rsidRPr="00A511A1">
              <w:rPr>
                <w:bCs/>
                <w:sz w:val="20"/>
              </w:rPr>
              <w:t>.</w:t>
            </w:r>
          </w:p>
          <w:p w14:paraId="62B28B74" w14:textId="77777777" w:rsidR="00B45918" w:rsidRDefault="00B45918" w:rsidP="00B45918">
            <w:pPr>
              <w:pStyle w:val="TableParagraph"/>
              <w:spacing w:line="229" w:lineRule="exact"/>
              <w:ind w:right="245"/>
              <w:jc w:val="both"/>
              <w:rPr>
                <w:bCs/>
                <w:sz w:val="20"/>
              </w:rPr>
            </w:pPr>
          </w:p>
          <w:p w14:paraId="61D38D42" w14:textId="77777777" w:rsidR="007B0B83" w:rsidRDefault="007B0B83" w:rsidP="00B45918">
            <w:pPr>
              <w:pStyle w:val="TableParagraph"/>
              <w:spacing w:line="229" w:lineRule="exact"/>
              <w:ind w:right="245"/>
              <w:jc w:val="both"/>
              <w:rPr>
                <w:bCs/>
                <w:sz w:val="20"/>
              </w:rPr>
            </w:pPr>
          </w:p>
          <w:p w14:paraId="08724AC4" w14:textId="77777777" w:rsidR="007B0B83" w:rsidRDefault="007B0B83" w:rsidP="00B45918">
            <w:pPr>
              <w:pStyle w:val="TableParagraph"/>
              <w:spacing w:line="229" w:lineRule="exact"/>
              <w:ind w:right="245"/>
              <w:jc w:val="both"/>
              <w:rPr>
                <w:bCs/>
                <w:sz w:val="20"/>
              </w:rPr>
            </w:pPr>
          </w:p>
          <w:p w14:paraId="58A1CD85" w14:textId="77777777" w:rsidR="007B6FA3" w:rsidRDefault="007B6FA3" w:rsidP="00B45918">
            <w:pPr>
              <w:pStyle w:val="TableParagraph"/>
              <w:spacing w:line="229" w:lineRule="exact"/>
              <w:ind w:right="245"/>
              <w:jc w:val="both"/>
              <w:rPr>
                <w:bCs/>
                <w:sz w:val="20"/>
              </w:rPr>
            </w:pPr>
          </w:p>
          <w:p w14:paraId="4CEE415C" w14:textId="33A0E729" w:rsidR="003152FF" w:rsidRDefault="004E4D1B" w:rsidP="003152FF">
            <w:pPr>
              <w:pStyle w:val="TableParagraph"/>
              <w:spacing w:line="229" w:lineRule="exact"/>
              <w:ind w:left="532" w:right="245"/>
              <w:jc w:val="both"/>
              <w:rPr>
                <w:b/>
                <w:sz w:val="20"/>
              </w:rPr>
            </w:pPr>
            <w:r>
              <w:rPr>
                <w:b/>
                <w:sz w:val="20"/>
              </w:rPr>
              <w:lastRenderedPageBreak/>
              <w:t>SI</w:t>
            </w:r>
            <w:r w:rsidR="003152FF" w:rsidRPr="004E0832">
              <w:rPr>
                <w:b/>
                <w:sz w:val="20"/>
              </w:rPr>
              <w:t xml:space="preserve"> Systems or Services Exceptions</w:t>
            </w:r>
            <w:r w:rsidR="007B0B83">
              <w:rPr>
                <w:rStyle w:val="FootnoteReference"/>
                <w:b/>
                <w:sz w:val="20"/>
              </w:rPr>
              <w:footnoteReference w:id="7"/>
            </w:r>
            <w:r w:rsidR="003152FF" w:rsidRPr="004E0832">
              <w:rPr>
                <w:b/>
                <w:sz w:val="20"/>
              </w:rPr>
              <w:t xml:space="preserve"> </w:t>
            </w:r>
          </w:p>
          <w:p w14:paraId="6B4E4FC5" w14:textId="77777777" w:rsidR="003152FF" w:rsidRPr="004E0832" w:rsidRDefault="003152FF" w:rsidP="003152FF">
            <w:pPr>
              <w:pStyle w:val="TableParagraph"/>
              <w:spacing w:line="229" w:lineRule="exact"/>
              <w:ind w:left="829" w:right="245"/>
              <w:jc w:val="both"/>
              <w:rPr>
                <w:b/>
                <w:sz w:val="20"/>
              </w:rPr>
            </w:pPr>
          </w:p>
          <w:p w14:paraId="3657213E" w14:textId="6D1FBFEF" w:rsidR="003152FF" w:rsidRPr="004E0832" w:rsidRDefault="003152FF" w:rsidP="003152FF">
            <w:pPr>
              <w:pStyle w:val="TableParagraph"/>
              <w:numPr>
                <w:ilvl w:val="0"/>
                <w:numId w:val="4"/>
              </w:numPr>
              <w:spacing w:line="229" w:lineRule="exact"/>
              <w:ind w:right="245"/>
              <w:jc w:val="both"/>
              <w:rPr>
                <w:bCs/>
                <w:sz w:val="20"/>
              </w:rPr>
            </w:pPr>
            <w:r w:rsidRPr="004E0832">
              <w:rPr>
                <w:bCs/>
                <w:sz w:val="20"/>
              </w:rPr>
              <w:t xml:space="preserve">Regulatory actions of </w:t>
            </w:r>
            <w:r>
              <w:rPr>
                <w:bCs/>
                <w:sz w:val="20"/>
              </w:rPr>
              <w:t>Department of Commerce</w:t>
            </w:r>
            <w:r w:rsidRPr="004E0832">
              <w:rPr>
                <w:bCs/>
                <w:sz w:val="20"/>
              </w:rPr>
              <w:t xml:space="preserve"> designed to prescribe law or policy regarding nonagency uses of </w:t>
            </w:r>
            <w:r w:rsidR="004E4D1B">
              <w:rPr>
                <w:bCs/>
                <w:sz w:val="20"/>
              </w:rPr>
              <w:t>SI</w:t>
            </w:r>
            <w:r w:rsidRPr="004E0832">
              <w:rPr>
                <w:bCs/>
                <w:sz w:val="20"/>
              </w:rPr>
              <w:t xml:space="preserve">.  </w:t>
            </w:r>
          </w:p>
          <w:p w14:paraId="47A317EC" w14:textId="4F6A36A0" w:rsidR="003152FF" w:rsidRPr="004E0832" w:rsidRDefault="003152FF" w:rsidP="003152FF">
            <w:pPr>
              <w:pStyle w:val="TableParagraph"/>
              <w:numPr>
                <w:ilvl w:val="0"/>
                <w:numId w:val="4"/>
              </w:numPr>
              <w:spacing w:line="229" w:lineRule="exact"/>
              <w:ind w:right="245"/>
              <w:jc w:val="both"/>
              <w:rPr>
                <w:bCs/>
                <w:sz w:val="20"/>
              </w:rPr>
            </w:pPr>
            <w:r>
              <w:rPr>
                <w:bCs/>
                <w:sz w:val="20"/>
              </w:rPr>
              <w:t>Department of Commerce</w:t>
            </w:r>
            <w:r w:rsidRPr="004E0832">
              <w:rPr>
                <w:bCs/>
                <w:sz w:val="20"/>
              </w:rPr>
              <w:t xml:space="preserve"> assessment of certain </w:t>
            </w:r>
            <w:r w:rsidR="004E4D1B">
              <w:rPr>
                <w:bCs/>
                <w:sz w:val="20"/>
              </w:rPr>
              <w:t>SI</w:t>
            </w:r>
            <w:r w:rsidRPr="004E0832">
              <w:rPr>
                <w:bCs/>
                <w:sz w:val="20"/>
              </w:rPr>
              <w:t xml:space="preserve"> applications because the </w:t>
            </w:r>
            <w:r w:rsidR="004E4D1B">
              <w:rPr>
                <w:bCs/>
                <w:sz w:val="20"/>
              </w:rPr>
              <w:t>SI</w:t>
            </w:r>
            <w:r w:rsidRPr="004E0832">
              <w:rPr>
                <w:bCs/>
                <w:sz w:val="20"/>
              </w:rPr>
              <w:t xml:space="preserve"> provider is the target or potential target of a regulatory enforcement, law enforcement, or national security action; or the agency is evaluating the </w:t>
            </w:r>
            <w:r w:rsidR="004E4D1B">
              <w:rPr>
                <w:bCs/>
                <w:sz w:val="20"/>
              </w:rPr>
              <w:t>SI</w:t>
            </w:r>
            <w:r w:rsidRPr="004E0832">
              <w:rPr>
                <w:bCs/>
                <w:sz w:val="20"/>
              </w:rPr>
              <w:t xml:space="preserve"> application because it was used by a criminal suspect. </w:t>
            </w:r>
          </w:p>
          <w:p w14:paraId="56D98EC0" w14:textId="14AF3B41" w:rsidR="003152FF" w:rsidRPr="004E0832" w:rsidRDefault="003152FF" w:rsidP="003152FF">
            <w:pPr>
              <w:pStyle w:val="TableParagraph"/>
              <w:numPr>
                <w:ilvl w:val="0"/>
                <w:numId w:val="4"/>
              </w:numPr>
              <w:spacing w:line="229" w:lineRule="exact"/>
              <w:ind w:right="245"/>
              <w:jc w:val="both"/>
              <w:rPr>
                <w:bCs/>
                <w:sz w:val="20"/>
              </w:rPr>
            </w:pPr>
            <w:r>
              <w:rPr>
                <w:bCs/>
                <w:sz w:val="20"/>
              </w:rPr>
              <w:t>Department of Commerce</w:t>
            </w:r>
            <w:r w:rsidRPr="004E0832">
              <w:rPr>
                <w:bCs/>
                <w:sz w:val="20"/>
              </w:rPr>
              <w:t xml:space="preserve"> development of metrics, methods, and standards to test and measure </w:t>
            </w:r>
            <w:r w:rsidR="004E4D1B">
              <w:rPr>
                <w:bCs/>
                <w:sz w:val="20"/>
              </w:rPr>
              <w:t>SI</w:t>
            </w:r>
            <w:r w:rsidRPr="004E0832">
              <w:rPr>
                <w:bCs/>
                <w:sz w:val="20"/>
              </w:rPr>
              <w:t xml:space="preserve">, where such metrics, methods, and standards are for use by the </w:t>
            </w:r>
            <w:proofErr w:type="gramStart"/>
            <w:r w:rsidRPr="004E0832">
              <w:rPr>
                <w:bCs/>
                <w:sz w:val="20"/>
              </w:rPr>
              <w:t>general public</w:t>
            </w:r>
            <w:proofErr w:type="gramEnd"/>
            <w:r w:rsidRPr="004E0832">
              <w:rPr>
                <w:bCs/>
                <w:sz w:val="20"/>
              </w:rPr>
              <w:t xml:space="preserve"> or the </w:t>
            </w:r>
            <w:proofErr w:type="gramStart"/>
            <w:r w:rsidRPr="004E0832">
              <w:rPr>
                <w:bCs/>
                <w:sz w:val="20"/>
              </w:rPr>
              <w:t>government as a whole, rather</w:t>
            </w:r>
            <w:proofErr w:type="gramEnd"/>
            <w:r w:rsidRPr="004E0832">
              <w:rPr>
                <w:bCs/>
                <w:sz w:val="20"/>
              </w:rPr>
              <w:t xml:space="preserve"> than to test </w:t>
            </w:r>
            <w:r w:rsidR="004E4D1B">
              <w:rPr>
                <w:bCs/>
                <w:sz w:val="20"/>
              </w:rPr>
              <w:t>SI</w:t>
            </w:r>
            <w:r w:rsidRPr="004E0832">
              <w:rPr>
                <w:bCs/>
                <w:sz w:val="20"/>
              </w:rPr>
              <w:t xml:space="preserve"> for a particular agency application. </w:t>
            </w:r>
          </w:p>
          <w:p w14:paraId="6A8510DE" w14:textId="6891BEFB" w:rsidR="003152FF" w:rsidRDefault="004E4D1B" w:rsidP="003152FF">
            <w:pPr>
              <w:pStyle w:val="TableParagraph"/>
              <w:numPr>
                <w:ilvl w:val="0"/>
                <w:numId w:val="4"/>
              </w:numPr>
              <w:spacing w:line="229" w:lineRule="exact"/>
              <w:ind w:right="245"/>
              <w:jc w:val="both"/>
              <w:rPr>
                <w:bCs/>
                <w:sz w:val="20"/>
              </w:rPr>
            </w:pPr>
            <w:r>
              <w:rPr>
                <w:bCs/>
                <w:sz w:val="20"/>
              </w:rPr>
              <w:t>SI</w:t>
            </w:r>
            <w:r w:rsidR="003152FF" w:rsidRPr="004E0832">
              <w:rPr>
                <w:bCs/>
                <w:sz w:val="20"/>
              </w:rPr>
              <w:t xml:space="preserve"> used incidentally and at the discretion of a contractor, absent direction/contract requirements.</w:t>
            </w:r>
          </w:p>
          <w:p w14:paraId="3409D0CD" w14:textId="77777777" w:rsidR="005F3179" w:rsidRDefault="005F3179" w:rsidP="005F3179">
            <w:pPr>
              <w:pStyle w:val="TableParagraph"/>
              <w:spacing w:line="229" w:lineRule="exact"/>
              <w:ind w:left="1189" w:right="245"/>
              <w:jc w:val="both"/>
              <w:rPr>
                <w:bCs/>
                <w:sz w:val="20"/>
              </w:rPr>
            </w:pPr>
          </w:p>
          <w:p w14:paraId="7E098255" w14:textId="0797ED83" w:rsidR="00644EF6" w:rsidRDefault="00644EF6" w:rsidP="00644EF6">
            <w:pPr>
              <w:pStyle w:val="TableParagraph"/>
              <w:numPr>
                <w:ilvl w:val="0"/>
                <w:numId w:val="3"/>
              </w:numPr>
              <w:spacing w:line="229" w:lineRule="exact"/>
              <w:ind w:right="245"/>
              <w:jc w:val="both"/>
              <w:rPr>
                <w:bCs/>
                <w:sz w:val="20"/>
              </w:rPr>
            </w:pPr>
            <w:r>
              <w:rPr>
                <w:bCs/>
                <w:sz w:val="20"/>
              </w:rPr>
              <w:t xml:space="preserve">If the answer to </w:t>
            </w:r>
            <w:r w:rsidR="005B4911">
              <w:rPr>
                <w:bCs/>
                <w:sz w:val="20"/>
              </w:rPr>
              <w:t>A</w:t>
            </w:r>
            <w:r>
              <w:rPr>
                <w:bCs/>
                <w:sz w:val="20"/>
              </w:rPr>
              <w:t xml:space="preserve">2 is Yes, consult with </w:t>
            </w:r>
            <w:r w:rsidR="00766DE2">
              <w:rPr>
                <w:bCs/>
                <w:sz w:val="20"/>
              </w:rPr>
              <w:t>the cognizant Chief Information Officer</w:t>
            </w:r>
            <w:r w:rsidR="00890A41">
              <w:rPr>
                <w:rStyle w:val="FootnoteReference"/>
                <w:bCs/>
                <w:sz w:val="20"/>
              </w:rPr>
              <w:footnoteReference w:id="8"/>
            </w:r>
            <w:r w:rsidR="00766DE2">
              <w:rPr>
                <w:bCs/>
                <w:sz w:val="20"/>
              </w:rPr>
              <w:t xml:space="preserve"> to determine </w:t>
            </w:r>
            <w:r w:rsidR="004D2AAC">
              <w:rPr>
                <w:bCs/>
                <w:sz w:val="20"/>
              </w:rPr>
              <w:t xml:space="preserve">if the acquisition is subject to the threshold for </w:t>
            </w:r>
            <w:r w:rsidR="00F363C9">
              <w:rPr>
                <w:bCs/>
                <w:sz w:val="20"/>
              </w:rPr>
              <w:t>E</w:t>
            </w:r>
            <w:r w:rsidR="004D2AAC">
              <w:rPr>
                <w:bCs/>
                <w:sz w:val="20"/>
              </w:rPr>
              <w:t xml:space="preserve">nhanced LLM </w:t>
            </w:r>
            <w:r w:rsidR="00F363C9">
              <w:rPr>
                <w:bCs/>
                <w:sz w:val="20"/>
              </w:rPr>
              <w:t>T</w:t>
            </w:r>
            <w:r w:rsidR="004D2AAC">
              <w:rPr>
                <w:bCs/>
                <w:sz w:val="20"/>
              </w:rPr>
              <w:t>ransparency</w:t>
            </w:r>
            <w:r w:rsidR="00652BDD">
              <w:rPr>
                <w:bCs/>
                <w:sz w:val="20"/>
              </w:rPr>
              <w:t xml:space="preserve"> and answer the question below</w:t>
            </w:r>
            <w:r w:rsidR="004D2AAC">
              <w:rPr>
                <w:bCs/>
                <w:sz w:val="20"/>
              </w:rPr>
              <w:t>.</w:t>
            </w:r>
            <w:r w:rsidR="00D1536F">
              <w:rPr>
                <w:rStyle w:val="FootnoteReference"/>
                <w:bCs/>
                <w:sz w:val="20"/>
              </w:rPr>
              <w:footnoteReference w:id="9"/>
            </w:r>
            <w:r w:rsidR="004D2AAC">
              <w:rPr>
                <w:bCs/>
                <w:sz w:val="20"/>
              </w:rPr>
              <w:t xml:space="preserve"> </w:t>
            </w:r>
          </w:p>
          <w:p w14:paraId="596D8443" w14:textId="77777777" w:rsidR="004D2AAC" w:rsidRDefault="004D2AAC" w:rsidP="005F3179">
            <w:pPr>
              <w:pStyle w:val="TableParagraph"/>
              <w:spacing w:line="229" w:lineRule="exact"/>
              <w:ind w:left="469" w:right="245"/>
              <w:jc w:val="both"/>
              <w:rPr>
                <w:bCs/>
                <w:sz w:val="20"/>
              </w:rPr>
            </w:pPr>
          </w:p>
          <w:p w14:paraId="3563DA6F" w14:textId="3CAD3237" w:rsidR="005F3179" w:rsidRDefault="005F3179" w:rsidP="005F3179">
            <w:pPr>
              <w:pStyle w:val="TableParagraph"/>
              <w:spacing w:line="229" w:lineRule="exact"/>
              <w:ind w:left="469" w:right="245"/>
              <w:jc w:val="both"/>
              <w:rPr>
                <w:bCs/>
                <w:sz w:val="20"/>
              </w:rPr>
            </w:pPr>
            <w:r>
              <w:rPr>
                <w:bCs/>
                <w:sz w:val="20"/>
              </w:rPr>
              <w:t xml:space="preserve">Is the acquisition subject to </w:t>
            </w:r>
            <w:r w:rsidR="00F363C9">
              <w:rPr>
                <w:bCs/>
                <w:sz w:val="20"/>
              </w:rPr>
              <w:t>E</w:t>
            </w:r>
            <w:r>
              <w:rPr>
                <w:bCs/>
                <w:sz w:val="20"/>
              </w:rPr>
              <w:t xml:space="preserve">nhanced LLM </w:t>
            </w:r>
            <w:r w:rsidR="00F363C9">
              <w:rPr>
                <w:bCs/>
                <w:sz w:val="20"/>
              </w:rPr>
              <w:t>T</w:t>
            </w:r>
            <w:r>
              <w:rPr>
                <w:bCs/>
                <w:sz w:val="20"/>
              </w:rPr>
              <w:t>ransparency?</w:t>
            </w:r>
          </w:p>
          <w:p w14:paraId="55C04A46" w14:textId="77777777" w:rsidR="003152FF" w:rsidRDefault="003152FF" w:rsidP="00B45918">
            <w:pPr>
              <w:pStyle w:val="TableParagraph"/>
              <w:ind w:left="109" w:right="245"/>
              <w:rPr>
                <w:sz w:val="20"/>
              </w:rPr>
            </w:pPr>
          </w:p>
          <w:p w14:paraId="769CCB63" w14:textId="34727FCD" w:rsidR="00B45918" w:rsidRPr="003145AD" w:rsidRDefault="00B45918" w:rsidP="00652BDD">
            <w:pPr>
              <w:pStyle w:val="TableParagraph"/>
              <w:numPr>
                <w:ilvl w:val="0"/>
                <w:numId w:val="3"/>
              </w:numPr>
              <w:ind w:right="245"/>
              <w:rPr>
                <w:sz w:val="20"/>
              </w:rPr>
            </w:pPr>
            <w:r w:rsidRPr="003145AD">
              <w:rPr>
                <w:sz w:val="20"/>
              </w:rPr>
              <w:t xml:space="preserve">If the answer to </w:t>
            </w:r>
            <w:r w:rsidR="00C02760">
              <w:rPr>
                <w:sz w:val="20"/>
              </w:rPr>
              <w:t>A</w:t>
            </w:r>
            <w:r w:rsidRPr="003145AD">
              <w:rPr>
                <w:sz w:val="20"/>
              </w:rPr>
              <w:t>1</w:t>
            </w:r>
            <w:r w:rsidR="00AC30F5">
              <w:rPr>
                <w:sz w:val="20"/>
              </w:rPr>
              <w:t>, A</w:t>
            </w:r>
            <w:r>
              <w:rPr>
                <w:sz w:val="20"/>
              </w:rPr>
              <w:t>2</w:t>
            </w:r>
            <w:r w:rsidR="00AC30F5">
              <w:rPr>
                <w:sz w:val="20"/>
              </w:rPr>
              <w:t>, or A3</w:t>
            </w:r>
            <w:r w:rsidRPr="003145AD">
              <w:rPr>
                <w:sz w:val="20"/>
              </w:rPr>
              <w:t xml:space="preserve"> </w:t>
            </w:r>
            <w:r>
              <w:rPr>
                <w:sz w:val="20"/>
              </w:rPr>
              <w:t>is</w:t>
            </w:r>
            <w:r w:rsidRPr="003145AD">
              <w:rPr>
                <w:sz w:val="20"/>
              </w:rPr>
              <w:t xml:space="preserve"> Yes</w:t>
            </w:r>
            <w:r w:rsidR="00F363C9">
              <w:rPr>
                <w:sz w:val="20"/>
              </w:rPr>
              <w:t>,</w:t>
            </w:r>
            <w:r w:rsidRPr="003145AD">
              <w:rPr>
                <w:sz w:val="20"/>
              </w:rPr>
              <w:t xml:space="preserve"> then </w:t>
            </w:r>
            <w:r w:rsidR="004E4D1B">
              <w:rPr>
                <w:sz w:val="20"/>
              </w:rPr>
              <w:t>SI</w:t>
            </w:r>
            <w:r>
              <w:rPr>
                <w:sz w:val="20"/>
              </w:rPr>
              <w:t xml:space="preserve"> in Acquisition</w:t>
            </w:r>
            <w:r w:rsidRPr="003145AD">
              <w:rPr>
                <w:sz w:val="20"/>
              </w:rPr>
              <w:t xml:space="preserve"> requirements </w:t>
            </w:r>
            <w:proofErr w:type="gramStart"/>
            <w:r w:rsidRPr="003145AD">
              <w:rPr>
                <w:sz w:val="20"/>
              </w:rPr>
              <w:t>are</w:t>
            </w:r>
            <w:proofErr w:type="gramEnd"/>
            <w:r w:rsidRPr="003145AD">
              <w:rPr>
                <w:sz w:val="20"/>
              </w:rPr>
              <w:t xml:space="preserve"> applicable.  See Attachment </w:t>
            </w:r>
            <w:r>
              <w:rPr>
                <w:sz w:val="20"/>
              </w:rPr>
              <w:t>2-</w:t>
            </w:r>
            <w:r w:rsidRPr="00D92C91">
              <w:rPr>
                <w:sz w:val="20"/>
              </w:rPr>
              <w:t xml:space="preserve">Procedures for </w:t>
            </w:r>
            <w:r w:rsidR="001A6EE3">
              <w:rPr>
                <w:sz w:val="20"/>
              </w:rPr>
              <w:t>Artificial Intelligence (</w:t>
            </w:r>
            <w:r w:rsidR="004E4D1B">
              <w:rPr>
                <w:sz w:val="20"/>
              </w:rPr>
              <w:t>SI</w:t>
            </w:r>
            <w:r w:rsidR="001A6EE3">
              <w:rPr>
                <w:sz w:val="20"/>
              </w:rPr>
              <w:t>) in Acquisition</w:t>
            </w:r>
            <w:r w:rsidR="00A4797F">
              <w:rPr>
                <w:sz w:val="20"/>
              </w:rPr>
              <w:t xml:space="preserve"> for instructions</w:t>
            </w:r>
            <w:r w:rsidRPr="003145AD">
              <w:rPr>
                <w:sz w:val="20"/>
              </w:rPr>
              <w:t>.</w:t>
            </w:r>
          </w:p>
          <w:p w14:paraId="16F06D0B" w14:textId="490BC854" w:rsidR="00B45918" w:rsidRPr="00A511A1" w:rsidRDefault="00B45918" w:rsidP="00B45918">
            <w:pPr>
              <w:pStyle w:val="TableParagraph"/>
              <w:spacing w:line="229" w:lineRule="exact"/>
              <w:ind w:right="245"/>
              <w:jc w:val="both"/>
              <w:rPr>
                <w:bCs/>
                <w:sz w:val="20"/>
              </w:rPr>
            </w:pPr>
          </w:p>
        </w:tc>
        <w:tc>
          <w:tcPr>
            <w:tcW w:w="1561" w:type="dxa"/>
          </w:tcPr>
          <w:p w14:paraId="310819BB" w14:textId="77777777" w:rsidR="00624FDE" w:rsidRDefault="00624FDE" w:rsidP="00AA5909">
            <w:pPr>
              <w:pStyle w:val="TableParagraph"/>
              <w:ind w:left="0"/>
              <w:rPr>
                <w:sz w:val="20"/>
              </w:rPr>
            </w:pPr>
          </w:p>
          <w:p w14:paraId="4A0EEB8F" w14:textId="77777777" w:rsidR="00A511A1" w:rsidRDefault="00A511A1" w:rsidP="00A511A1">
            <w:pPr>
              <w:pStyle w:val="TableParagraph"/>
              <w:tabs>
                <w:tab w:val="left" w:pos="848"/>
              </w:tabs>
              <w:ind w:left="0"/>
              <w:rPr>
                <w:spacing w:val="-5"/>
                <w:sz w:val="20"/>
              </w:rPr>
            </w:pPr>
          </w:p>
          <w:p w14:paraId="26580197" w14:textId="77777777" w:rsidR="00A511A1" w:rsidRDefault="00A511A1" w:rsidP="00A511A1">
            <w:pPr>
              <w:pStyle w:val="TableParagraph"/>
              <w:ind w:left="0"/>
              <w:rPr>
                <w:spacing w:val="-5"/>
                <w:sz w:val="20"/>
              </w:rPr>
            </w:pPr>
            <w:r>
              <w:rPr>
                <w:noProof/>
              </w:rPr>
              <mc:AlternateContent>
                <mc:Choice Requires="wpg">
                  <w:drawing>
                    <wp:anchor distT="0" distB="0" distL="0" distR="0" simplePos="0" relativeHeight="251658240" behindDoc="1" locked="0" layoutInCell="1" allowOverlap="1" wp14:anchorId="0CE55378" wp14:editId="54BFE49B">
                      <wp:simplePos x="0" y="0"/>
                      <wp:positionH relativeFrom="column">
                        <wp:posOffset>327659</wp:posOffset>
                      </wp:positionH>
                      <wp:positionV relativeFrom="paragraph">
                        <wp:posOffset>7872</wp:posOffset>
                      </wp:positionV>
                      <wp:extent cx="125095" cy="125095"/>
                      <wp:effectExtent l="0" t="0" r="0" b="0"/>
                      <wp:wrapNone/>
                      <wp:docPr id="1833760017" name="Group 1833760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1963150238" name="Graphic 73"/>
                              <wps:cNvSpPr/>
                              <wps:spPr>
                                <a:xfrm>
                                  <a:off x="4572" y="4572"/>
                                  <a:ext cx="116205" cy="116205"/>
                                </a:xfrm>
                                <a:custGeom>
                                  <a:avLst/>
                                  <a:gdLst/>
                                  <a:ahLst/>
                                  <a:cxnLst/>
                                  <a:rect l="l" t="t" r="r" b="b"/>
                                  <a:pathLst>
                                    <a:path w="116205" h="116205">
                                      <a:moveTo>
                                        <a:pt x="0" y="115824"/>
                                      </a:moveTo>
                                      <a:lnTo>
                                        <a:pt x="115824" y="115824"/>
                                      </a:lnTo>
                                      <a:lnTo>
                                        <a:pt x="115824" y="0"/>
                                      </a:lnTo>
                                      <a:lnTo>
                                        <a:pt x="0" y="0"/>
                                      </a:lnTo>
                                      <a:lnTo>
                                        <a:pt x="0" y="11582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FD1980" id="Group 1833760017" o:spid="_x0000_s1026" style="position:absolute;margin-left:25.8pt;margin-top:.6pt;width:9.85pt;height:9.85pt;z-index:-251656189;mso-wrap-distance-left:0;mso-wrap-distance-right:0" coordsize="12509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">
                      <v:shape id="Graphic 73" o:spid="_x0000_s1027" style="position:absolute;left:4572;top:4572;width:116205;height:116205;visibility:visible;mso-wrap-style:square;v-text-anchor:top" coordsize="11620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" path="m,115824r115824,l115824,,,,,115824xe" filled="f" strokeweight=".72pt">
                        <v:path arrowok="t"/>
                      </v:shape>
                    </v:group>
                  </w:pict>
                </mc:Fallback>
              </mc:AlternateContent>
            </w:r>
            <w:r>
              <w:rPr>
                <w:noProof/>
              </w:rPr>
              <mc:AlternateContent>
                <mc:Choice Requires="wpg">
                  <w:drawing>
                    <wp:anchor distT="0" distB="0" distL="0" distR="0" simplePos="0" relativeHeight="251658241" behindDoc="1" locked="0" layoutInCell="1" allowOverlap="1" wp14:anchorId="60B1E91F" wp14:editId="244929CC">
                      <wp:simplePos x="0" y="0"/>
                      <wp:positionH relativeFrom="column">
                        <wp:posOffset>742441</wp:posOffset>
                      </wp:positionH>
                      <wp:positionV relativeFrom="paragraph">
                        <wp:posOffset>7872</wp:posOffset>
                      </wp:positionV>
                      <wp:extent cx="125095" cy="125095"/>
                      <wp:effectExtent l="0" t="0" r="0" b="0"/>
                      <wp:wrapNone/>
                      <wp:docPr id="1684078842" name="Group 1684078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662066168" name="Graphic 75"/>
                              <wps:cNvSpPr/>
                              <wps:spPr>
                                <a:xfrm>
                                  <a:off x="4572" y="4572"/>
                                  <a:ext cx="116205" cy="116205"/>
                                </a:xfrm>
                                <a:custGeom>
                                  <a:avLst/>
                                  <a:gdLst/>
                                  <a:ahLst/>
                                  <a:cxnLst/>
                                  <a:rect l="l" t="t" r="r" b="b"/>
                                  <a:pathLst>
                                    <a:path w="116205" h="116205">
                                      <a:moveTo>
                                        <a:pt x="0" y="115824"/>
                                      </a:moveTo>
                                      <a:lnTo>
                                        <a:pt x="115824" y="115824"/>
                                      </a:lnTo>
                                      <a:lnTo>
                                        <a:pt x="115824" y="0"/>
                                      </a:lnTo>
                                      <a:lnTo>
                                        <a:pt x="0" y="0"/>
                                      </a:lnTo>
                                      <a:lnTo>
                                        <a:pt x="0" y="11582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D0E173" id="Group 1684078842" o:spid="_x0000_s1026" style="position:absolute;margin-left:58.45pt;margin-top:.6pt;width:9.85pt;height:9.85pt;z-index:-251655165;mso-wrap-distance-left:0;mso-wrap-distance-right:0" coordsize="12509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">
                      <v:shape id="Graphic 75" o:spid="_x0000_s1027" style="position:absolute;left:4572;top:4572;width:116205;height:116205;visibility:visible;mso-wrap-style:square;v-text-anchor:top" coordsize="11620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" path="m,115824r115824,l115824,,,,,115824xe" filled="f" strokeweight=".72pt">
                        <v:path arrowok="t"/>
                      </v:shape>
                    </v:group>
                  </w:pict>
                </mc:Fallback>
              </mc:AlternateContent>
            </w:r>
            <w:r>
              <w:rPr>
                <w:spacing w:val="-5"/>
                <w:sz w:val="20"/>
              </w:rPr>
              <w:t xml:space="preserve">  Yes         No</w:t>
            </w:r>
          </w:p>
          <w:p w14:paraId="73133BB4" w14:textId="77777777" w:rsidR="00467FFC" w:rsidRDefault="00467FFC" w:rsidP="00A511A1">
            <w:pPr>
              <w:pStyle w:val="TableParagraph"/>
              <w:ind w:left="0"/>
              <w:rPr>
                <w:sz w:val="20"/>
              </w:rPr>
            </w:pPr>
          </w:p>
          <w:p w14:paraId="794760F6" w14:textId="77777777" w:rsidR="00467FFC" w:rsidRDefault="00467FFC" w:rsidP="00A511A1">
            <w:pPr>
              <w:pStyle w:val="TableParagraph"/>
              <w:ind w:left="0"/>
              <w:rPr>
                <w:sz w:val="20"/>
              </w:rPr>
            </w:pPr>
          </w:p>
          <w:p w14:paraId="6EF2709B" w14:textId="77777777" w:rsidR="00467FFC" w:rsidRDefault="00467FFC" w:rsidP="00A511A1">
            <w:pPr>
              <w:pStyle w:val="TableParagraph"/>
              <w:ind w:left="0"/>
              <w:rPr>
                <w:sz w:val="20"/>
              </w:rPr>
            </w:pPr>
          </w:p>
          <w:p w14:paraId="00F81507" w14:textId="77777777" w:rsidR="00467FFC" w:rsidRDefault="00467FFC" w:rsidP="00A511A1">
            <w:pPr>
              <w:pStyle w:val="TableParagraph"/>
              <w:ind w:left="0"/>
              <w:rPr>
                <w:sz w:val="20"/>
              </w:rPr>
            </w:pPr>
          </w:p>
          <w:p w14:paraId="0F00EC8E" w14:textId="77777777" w:rsidR="00467FFC" w:rsidRDefault="00467FFC" w:rsidP="00A511A1">
            <w:pPr>
              <w:pStyle w:val="TableParagraph"/>
              <w:ind w:left="0"/>
              <w:rPr>
                <w:sz w:val="20"/>
              </w:rPr>
            </w:pPr>
          </w:p>
          <w:p w14:paraId="09C187F5" w14:textId="77777777" w:rsidR="00467FFC" w:rsidRDefault="00467FFC" w:rsidP="00A511A1">
            <w:pPr>
              <w:pStyle w:val="TableParagraph"/>
              <w:ind w:left="0"/>
              <w:rPr>
                <w:sz w:val="20"/>
              </w:rPr>
            </w:pPr>
          </w:p>
          <w:p w14:paraId="13644D42" w14:textId="77777777" w:rsidR="00467FFC" w:rsidRDefault="00467FFC" w:rsidP="00A511A1">
            <w:pPr>
              <w:pStyle w:val="TableParagraph"/>
              <w:ind w:left="0"/>
              <w:rPr>
                <w:sz w:val="20"/>
              </w:rPr>
            </w:pPr>
          </w:p>
          <w:p w14:paraId="0598CC5A" w14:textId="77777777" w:rsidR="00467FFC" w:rsidRDefault="00467FFC" w:rsidP="00A511A1">
            <w:pPr>
              <w:pStyle w:val="TableParagraph"/>
              <w:ind w:left="0"/>
              <w:rPr>
                <w:sz w:val="20"/>
              </w:rPr>
            </w:pPr>
          </w:p>
          <w:p w14:paraId="3EBE007C" w14:textId="77777777" w:rsidR="00467FFC" w:rsidRDefault="00467FFC" w:rsidP="00A511A1">
            <w:pPr>
              <w:pStyle w:val="TableParagraph"/>
              <w:ind w:left="0"/>
              <w:rPr>
                <w:sz w:val="20"/>
              </w:rPr>
            </w:pPr>
          </w:p>
          <w:p w14:paraId="2755A092" w14:textId="77777777" w:rsidR="00467FFC" w:rsidRDefault="00467FFC" w:rsidP="00A511A1">
            <w:pPr>
              <w:pStyle w:val="TableParagraph"/>
              <w:ind w:left="0"/>
              <w:rPr>
                <w:sz w:val="20"/>
              </w:rPr>
            </w:pPr>
          </w:p>
          <w:p w14:paraId="17893E00" w14:textId="77777777" w:rsidR="00467FFC" w:rsidRDefault="00467FFC" w:rsidP="00A511A1">
            <w:pPr>
              <w:pStyle w:val="TableParagraph"/>
              <w:ind w:left="0"/>
              <w:rPr>
                <w:sz w:val="20"/>
              </w:rPr>
            </w:pPr>
          </w:p>
          <w:p w14:paraId="619F05F0" w14:textId="77777777" w:rsidR="00467FFC" w:rsidRDefault="00467FFC" w:rsidP="00A511A1">
            <w:pPr>
              <w:pStyle w:val="TableParagraph"/>
              <w:ind w:left="0"/>
              <w:rPr>
                <w:sz w:val="20"/>
              </w:rPr>
            </w:pPr>
          </w:p>
          <w:p w14:paraId="050D992E" w14:textId="77777777" w:rsidR="00467FFC" w:rsidRDefault="00467FFC" w:rsidP="00A511A1">
            <w:pPr>
              <w:pStyle w:val="TableParagraph"/>
              <w:ind w:left="0"/>
              <w:rPr>
                <w:sz w:val="20"/>
              </w:rPr>
            </w:pPr>
          </w:p>
          <w:p w14:paraId="03950E68" w14:textId="77777777" w:rsidR="00467FFC" w:rsidRDefault="00467FFC" w:rsidP="00A511A1">
            <w:pPr>
              <w:pStyle w:val="TableParagraph"/>
              <w:ind w:left="0"/>
              <w:rPr>
                <w:sz w:val="20"/>
              </w:rPr>
            </w:pPr>
          </w:p>
          <w:p w14:paraId="7246D307" w14:textId="77777777" w:rsidR="00467FFC" w:rsidRDefault="00467FFC" w:rsidP="00A511A1">
            <w:pPr>
              <w:pStyle w:val="TableParagraph"/>
              <w:ind w:left="0"/>
              <w:rPr>
                <w:sz w:val="20"/>
              </w:rPr>
            </w:pPr>
          </w:p>
          <w:p w14:paraId="74DEBE99" w14:textId="77777777" w:rsidR="00467FFC" w:rsidRDefault="00467FFC" w:rsidP="00A511A1">
            <w:pPr>
              <w:pStyle w:val="TableParagraph"/>
              <w:ind w:left="0"/>
              <w:rPr>
                <w:sz w:val="20"/>
              </w:rPr>
            </w:pPr>
          </w:p>
          <w:p w14:paraId="40EBB615" w14:textId="77777777" w:rsidR="00467FFC" w:rsidRDefault="00467FFC" w:rsidP="00A511A1">
            <w:pPr>
              <w:pStyle w:val="TableParagraph"/>
              <w:ind w:left="0"/>
              <w:rPr>
                <w:sz w:val="20"/>
              </w:rPr>
            </w:pPr>
          </w:p>
          <w:p w14:paraId="198E66E1" w14:textId="77777777" w:rsidR="00467FFC" w:rsidRDefault="00467FFC" w:rsidP="00A511A1">
            <w:pPr>
              <w:pStyle w:val="TableParagraph"/>
              <w:ind w:left="0"/>
              <w:rPr>
                <w:sz w:val="20"/>
              </w:rPr>
            </w:pPr>
          </w:p>
          <w:p w14:paraId="2C1DD713" w14:textId="77777777" w:rsidR="00467FFC" w:rsidRDefault="00467FFC" w:rsidP="00A511A1">
            <w:pPr>
              <w:pStyle w:val="TableParagraph"/>
              <w:ind w:left="0"/>
              <w:rPr>
                <w:sz w:val="20"/>
              </w:rPr>
            </w:pPr>
          </w:p>
          <w:p w14:paraId="56C576F7" w14:textId="77777777" w:rsidR="00467FFC" w:rsidRDefault="00467FFC" w:rsidP="00A511A1">
            <w:pPr>
              <w:pStyle w:val="TableParagraph"/>
              <w:ind w:left="0"/>
              <w:rPr>
                <w:sz w:val="20"/>
              </w:rPr>
            </w:pPr>
          </w:p>
          <w:p w14:paraId="4A63E4B7" w14:textId="77777777" w:rsidR="00467FFC" w:rsidRDefault="00467FFC" w:rsidP="00A511A1">
            <w:pPr>
              <w:pStyle w:val="TableParagraph"/>
              <w:ind w:left="0"/>
              <w:rPr>
                <w:sz w:val="20"/>
              </w:rPr>
            </w:pPr>
          </w:p>
          <w:p w14:paraId="35BB5AA7" w14:textId="77777777" w:rsidR="00467FFC" w:rsidRDefault="00467FFC" w:rsidP="00A511A1">
            <w:pPr>
              <w:pStyle w:val="TableParagraph"/>
              <w:ind w:left="0"/>
              <w:rPr>
                <w:sz w:val="20"/>
              </w:rPr>
            </w:pPr>
          </w:p>
          <w:p w14:paraId="3E5DDA85" w14:textId="77777777" w:rsidR="00467FFC" w:rsidRDefault="00467FFC" w:rsidP="00A511A1">
            <w:pPr>
              <w:pStyle w:val="TableParagraph"/>
              <w:ind w:left="0"/>
              <w:rPr>
                <w:sz w:val="20"/>
              </w:rPr>
            </w:pPr>
          </w:p>
          <w:p w14:paraId="3B4DA234" w14:textId="77777777" w:rsidR="00467FFC" w:rsidRDefault="00467FFC" w:rsidP="00A511A1">
            <w:pPr>
              <w:pStyle w:val="TableParagraph"/>
              <w:ind w:left="0"/>
              <w:rPr>
                <w:sz w:val="20"/>
              </w:rPr>
            </w:pPr>
          </w:p>
          <w:p w14:paraId="407D5E62" w14:textId="77777777" w:rsidR="00467FFC" w:rsidRDefault="00467FFC" w:rsidP="00A511A1">
            <w:pPr>
              <w:pStyle w:val="TableParagraph"/>
              <w:ind w:left="0"/>
              <w:rPr>
                <w:sz w:val="20"/>
              </w:rPr>
            </w:pPr>
          </w:p>
          <w:p w14:paraId="5B2CEC09" w14:textId="77777777" w:rsidR="00467FFC" w:rsidRDefault="00467FFC" w:rsidP="00A511A1">
            <w:pPr>
              <w:pStyle w:val="TableParagraph"/>
              <w:ind w:left="0"/>
              <w:rPr>
                <w:sz w:val="20"/>
              </w:rPr>
            </w:pPr>
          </w:p>
          <w:p w14:paraId="605B0AAF" w14:textId="77777777" w:rsidR="00467FFC" w:rsidRDefault="00467FFC" w:rsidP="00A511A1">
            <w:pPr>
              <w:pStyle w:val="TableParagraph"/>
              <w:ind w:left="0"/>
              <w:rPr>
                <w:sz w:val="20"/>
              </w:rPr>
            </w:pPr>
          </w:p>
          <w:p w14:paraId="1E1C3A36" w14:textId="77777777" w:rsidR="00467FFC" w:rsidRDefault="00467FFC" w:rsidP="00A511A1">
            <w:pPr>
              <w:pStyle w:val="TableParagraph"/>
              <w:ind w:left="0"/>
              <w:rPr>
                <w:sz w:val="20"/>
              </w:rPr>
            </w:pPr>
          </w:p>
          <w:p w14:paraId="48C17322" w14:textId="77777777" w:rsidR="00467FFC" w:rsidRDefault="00467FFC" w:rsidP="00A511A1">
            <w:pPr>
              <w:pStyle w:val="TableParagraph"/>
              <w:ind w:left="0"/>
              <w:rPr>
                <w:sz w:val="20"/>
              </w:rPr>
            </w:pPr>
          </w:p>
          <w:p w14:paraId="5801ED79" w14:textId="77777777" w:rsidR="00467FFC" w:rsidRDefault="00467FFC" w:rsidP="00A511A1">
            <w:pPr>
              <w:pStyle w:val="TableParagraph"/>
              <w:ind w:left="0"/>
              <w:rPr>
                <w:sz w:val="20"/>
              </w:rPr>
            </w:pPr>
          </w:p>
          <w:p w14:paraId="69BFCA09" w14:textId="77777777" w:rsidR="00467FFC" w:rsidRDefault="00467FFC" w:rsidP="00A511A1">
            <w:pPr>
              <w:pStyle w:val="TableParagraph"/>
              <w:ind w:left="0"/>
              <w:rPr>
                <w:sz w:val="20"/>
              </w:rPr>
            </w:pPr>
          </w:p>
          <w:p w14:paraId="62211238" w14:textId="77777777" w:rsidR="00467FFC" w:rsidRDefault="00467FFC" w:rsidP="00A511A1">
            <w:pPr>
              <w:pStyle w:val="TableParagraph"/>
              <w:ind w:left="0"/>
              <w:rPr>
                <w:sz w:val="20"/>
              </w:rPr>
            </w:pPr>
          </w:p>
          <w:p w14:paraId="0042E217" w14:textId="77777777" w:rsidR="00467FFC" w:rsidRDefault="00467FFC" w:rsidP="00A511A1">
            <w:pPr>
              <w:pStyle w:val="TableParagraph"/>
              <w:ind w:left="0"/>
              <w:rPr>
                <w:sz w:val="20"/>
              </w:rPr>
            </w:pPr>
          </w:p>
          <w:p w14:paraId="0A0AD2DD" w14:textId="77777777" w:rsidR="00467FFC" w:rsidRDefault="00467FFC" w:rsidP="00A511A1">
            <w:pPr>
              <w:pStyle w:val="TableParagraph"/>
              <w:ind w:left="0"/>
              <w:rPr>
                <w:sz w:val="20"/>
              </w:rPr>
            </w:pPr>
          </w:p>
          <w:p w14:paraId="57B3BE9C" w14:textId="77777777" w:rsidR="00467FFC" w:rsidRDefault="00467FFC" w:rsidP="00A511A1">
            <w:pPr>
              <w:pStyle w:val="TableParagraph"/>
              <w:ind w:left="0"/>
              <w:rPr>
                <w:sz w:val="20"/>
              </w:rPr>
            </w:pPr>
          </w:p>
          <w:p w14:paraId="2D004896" w14:textId="77777777" w:rsidR="00467FFC" w:rsidRDefault="00467FFC" w:rsidP="00A511A1">
            <w:pPr>
              <w:pStyle w:val="TableParagraph"/>
              <w:ind w:left="0"/>
              <w:rPr>
                <w:sz w:val="20"/>
              </w:rPr>
            </w:pPr>
          </w:p>
          <w:p w14:paraId="7A8AA2EC" w14:textId="77777777" w:rsidR="00467FFC" w:rsidRDefault="00467FFC" w:rsidP="003152FF">
            <w:pPr>
              <w:pStyle w:val="TableParagraph"/>
              <w:ind w:left="0"/>
              <w:rPr>
                <w:sz w:val="20"/>
              </w:rPr>
            </w:pPr>
          </w:p>
          <w:p w14:paraId="166016D2" w14:textId="77777777" w:rsidR="009E484D" w:rsidRDefault="009E484D" w:rsidP="003152FF">
            <w:pPr>
              <w:pStyle w:val="TableParagraph"/>
              <w:ind w:left="0"/>
              <w:rPr>
                <w:sz w:val="20"/>
              </w:rPr>
            </w:pPr>
          </w:p>
          <w:p w14:paraId="736F7F92" w14:textId="77777777" w:rsidR="009E484D" w:rsidRDefault="009E484D" w:rsidP="009E484D">
            <w:pPr>
              <w:pStyle w:val="TableParagraph"/>
              <w:ind w:left="0"/>
              <w:rPr>
                <w:spacing w:val="-5"/>
                <w:sz w:val="20"/>
              </w:rPr>
            </w:pPr>
            <w:r>
              <w:rPr>
                <w:noProof/>
              </w:rPr>
              <mc:AlternateContent>
                <mc:Choice Requires="wpg">
                  <w:drawing>
                    <wp:anchor distT="0" distB="0" distL="0" distR="0" simplePos="0" relativeHeight="251658242" behindDoc="1" locked="0" layoutInCell="1" allowOverlap="1" wp14:anchorId="177E060B" wp14:editId="58BA8D2A">
                      <wp:simplePos x="0" y="0"/>
                      <wp:positionH relativeFrom="column">
                        <wp:posOffset>327659</wp:posOffset>
                      </wp:positionH>
                      <wp:positionV relativeFrom="paragraph">
                        <wp:posOffset>7872</wp:posOffset>
                      </wp:positionV>
                      <wp:extent cx="125095" cy="125095"/>
                      <wp:effectExtent l="0" t="0" r="0" b="0"/>
                      <wp:wrapNone/>
                      <wp:docPr id="849014983" name="Group 849014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508190369" name="Graphic 73"/>
                              <wps:cNvSpPr/>
                              <wps:spPr>
                                <a:xfrm>
                                  <a:off x="4572" y="4572"/>
                                  <a:ext cx="116205" cy="116205"/>
                                </a:xfrm>
                                <a:custGeom>
                                  <a:avLst/>
                                  <a:gdLst/>
                                  <a:ahLst/>
                                  <a:cxnLst/>
                                  <a:rect l="l" t="t" r="r" b="b"/>
                                  <a:pathLst>
                                    <a:path w="116205" h="116205">
                                      <a:moveTo>
                                        <a:pt x="0" y="115824"/>
                                      </a:moveTo>
                                      <a:lnTo>
                                        <a:pt x="115824" y="115824"/>
                                      </a:lnTo>
                                      <a:lnTo>
                                        <a:pt x="115824" y="0"/>
                                      </a:lnTo>
                                      <a:lnTo>
                                        <a:pt x="0" y="0"/>
                                      </a:lnTo>
                                      <a:lnTo>
                                        <a:pt x="0" y="11582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AFCA48" id="Group 849014983" o:spid="_x0000_s1026" style="position:absolute;margin-left:25.8pt;margin-top:.6pt;width:9.85pt;height:9.85pt;z-index:-251653117;mso-wrap-distance-left:0;mso-wrap-distance-right:0" coordsize="12509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">
                      <v:shape id="Graphic 73" o:spid="_x0000_s1027" style="position:absolute;left:4572;top:4572;width:116205;height:116205;visibility:visible;mso-wrap-style:square;v-text-anchor:top" coordsize="11620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" path="m,115824r115824,l115824,,,,,115824xe" filled="f" strokeweight=".72pt">
                        <v:path arrowok="t"/>
                      </v:shape>
                    </v:group>
                  </w:pict>
                </mc:Fallback>
              </mc:AlternateContent>
            </w:r>
            <w:r>
              <w:rPr>
                <w:noProof/>
              </w:rPr>
              <mc:AlternateContent>
                <mc:Choice Requires="wpg">
                  <w:drawing>
                    <wp:anchor distT="0" distB="0" distL="0" distR="0" simplePos="0" relativeHeight="251658243" behindDoc="1" locked="0" layoutInCell="1" allowOverlap="1" wp14:anchorId="07C674CE" wp14:editId="637BAF91">
                      <wp:simplePos x="0" y="0"/>
                      <wp:positionH relativeFrom="column">
                        <wp:posOffset>742441</wp:posOffset>
                      </wp:positionH>
                      <wp:positionV relativeFrom="paragraph">
                        <wp:posOffset>7872</wp:posOffset>
                      </wp:positionV>
                      <wp:extent cx="125095" cy="125095"/>
                      <wp:effectExtent l="0" t="0" r="0" b="0"/>
                      <wp:wrapNone/>
                      <wp:docPr id="2102571246" name="Group 2102571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203331149" name="Graphic 75"/>
                              <wps:cNvSpPr/>
                              <wps:spPr>
                                <a:xfrm>
                                  <a:off x="4572" y="4572"/>
                                  <a:ext cx="116205" cy="116205"/>
                                </a:xfrm>
                                <a:custGeom>
                                  <a:avLst/>
                                  <a:gdLst/>
                                  <a:ahLst/>
                                  <a:cxnLst/>
                                  <a:rect l="l" t="t" r="r" b="b"/>
                                  <a:pathLst>
                                    <a:path w="116205" h="116205">
                                      <a:moveTo>
                                        <a:pt x="0" y="115824"/>
                                      </a:moveTo>
                                      <a:lnTo>
                                        <a:pt x="115824" y="115824"/>
                                      </a:lnTo>
                                      <a:lnTo>
                                        <a:pt x="115824" y="0"/>
                                      </a:lnTo>
                                      <a:lnTo>
                                        <a:pt x="0" y="0"/>
                                      </a:lnTo>
                                      <a:lnTo>
                                        <a:pt x="0" y="11582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DB6E36" id="Group 2102571246" o:spid="_x0000_s1026" style="position:absolute;margin-left:58.45pt;margin-top:.6pt;width:9.85pt;height:9.85pt;z-index:-251652093;mso-wrap-distance-left:0;mso-wrap-distance-right:0" coordsize="12509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">
                      <v:shape id="Graphic 75" o:spid="_x0000_s1027" style="position:absolute;left:4572;top:4572;width:116205;height:116205;visibility:visible;mso-wrap-style:square;v-text-anchor:top" coordsize="11620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" path="m,115824r115824,l115824,,,,,115824xe" filled="f" strokeweight=".72pt">
                        <v:path arrowok="t"/>
                      </v:shape>
                    </v:group>
                  </w:pict>
                </mc:Fallback>
              </mc:AlternateContent>
            </w:r>
            <w:r>
              <w:rPr>
                <w:spacing w:val="-5"/>
                <w:sz w:val="20"/>
              </w:rPr>
              <w:t xml:space="preserve">  Yes         No</w:t>
            </w:r>
          </w:p>
          <w:p w14:paraId="346889D1" w14:textId="77777777" w:rsidR="009E484D" w:rsidRDefault="009E484D" w:rsidP="003152FF">
            <w:pPr>
              <w:pStyle w:val="TableParagraph"/>
              <w:ind w:left="0"/>
              <w:rPr>
                <w:sz w:val="20"/>
              </w:rPr>
            </w:pPr>
          </w:p>
          <w:p w14:paraId="1199EED8" w14:textId="77777777" w:rsidR="005F3179" w:rsidRDefault="005F3179" w:rsidP="003152FF">
            <w:pPr>
              <w:pStyle w:val="TableParagraph"/>
              <w:ind w:left="0"/>
              <w:rPr>
                <w:sz w:val="20"/>
              </w:rPr>
            </w:pPr>
          </w:p>
          <w:p w14:paraId="370C3988" w14:textId="77777777" w:rsidR="005F3179" w:rsidRDefault="005F3179" w:rsidP="003152FF">
            <w:pPr>
              <w:pStyle w:val="TableParagraph"/>
              <w:ind w:left="0"/>
              <w:rPr>
                <w:sz w:val="20"/>
              </w:rPr>
            </w:pPr>
          </w:p>
          <w:p w14:paraId="27FD9090" w14:textId="77777777" w:rsidR="005F3179" w:rsidRDefault="005F3179" w:rsidP="003152FF">
            <w:pPr>
              <w:pStyle w:val="TableParagraph"/>
              <w:ind w:left="0"/>
              <w:rPr>
                <w:sz w:val="20"/>
              </w:rPr>
            </w:pPr>
          </w:p>
          <w:p w14:paraId="1BD03588" w14:textId="77777777" w:rsidR="005F3179" w:rsidRDefault="005F3179" w:rsidP="003152FF">
            <w:pPr>
              <w:pStyle w:val="TableParagraph"/>
              <w:ind w:left="0"/>
              <w:rPr>
                <w:sz w:val="20"/>
              </w:rPr>
            </w:pPr>
          </w:p>
          <w:p w14:paraId="7BE1A170" w14:textId="77777777" w:rsidR="005F3179" w:rsidRDefault="005F3179" w:rsidP="003152FF">
            <w:pPr>
              <w:pStyle w:val="TableParagraph"/>
              <w:ind w:left="0"/>
              <w:rPr>
                <w:sz w:val="20"/>
              </w:rPr>
            </w:pPr>
          </w:p>
          <w:p w14:paraId="55D2234D" w14:textId="77777777" w:rsidR="005F3179" w:rsidRDefault="005F3179" w:rsidP="003152FF">
            <w:pPr>
              <w:pStyle w:val="TableParagraph"/>
              <w:ind w:left="0"/>
              <w:rPr>
                <w:sz w:val="20"/>
              </w:rPr>
            </w:pPr>
          </w:p>
          <w:p w14:paraId="35CD80E1" w14:textId="77777777" w:rsidR="005F3179" w:rsidRDefault="005F3179" w:rsidP="003152FF">
            <w:pPr>
              <w:pStyle w:val="TableParagraph"/>
              <w:ind w:left="0"/>
              <w:rPr>
                <w:sz w:val="20"/>
              </w:rPr>
            </w:pPr>
          </w:p>
          <w:p w14:paraId="5ACEE80A" w14:textId="77777777" w:rsidR="005F3179" w:rsidRDefault="005F3179" w:rsidP="003152FF">
            <w:pPr>
              <w:pStyle w:val="TableParagraph"/>
              <w:ind w:left="0"/>
              <w:rPr>
                <w:sz w:val="20"/>
              </w:rPr>
            </w:pPr>
          </w:p>
          <w:p w14:paraId="3835DA63" w14:textId="77777777" w:rsidR="005F3179" w:rsidRDefault="005F3179" w:rsidP="003152FF">
            <w:pPr>
              <w:pStyle w:val="TableParagraph"/>
              <w:ind w:left="0"/>
              <w:rPr>
                <w:sz w:val="20"/>
              </w:rPr>
            </w:pPr>
          </w:p>
          <w:p w14:paraId="179FCDD8" w14:textId="77777777" w:rsidR="005F3179" w:rsidRDefault="005F3179" w:rsidP="003152FF">
            <w:pPr>
              <w:pStyle w:val="TableParagraph"/>
              <w:ind w:left="0"/>
              <w:rPr>
                <w:sz w:val="20"/>
              </w:rPr>
            </w:pPr>
          </w:p>
          <w:p w14:paraId="240141EF" w14:textId="77777777" w:rsidR="005F3179" w:rsidRDefault="005F3179" w:rsidP="003152FF">
            <w:pPr>
              <w:pStyle w:val="TableParagraph"/>
              <w:ind w:left="0"/>
              <w:rPr>
                <w:sz w:val="20"/>
              </w:rPr>
            </w:pPr>
          </w:p>
          <w:p w14:paraId="63A1F21B" w14:textId="77777777" w:rsidR="005F3179" w:rsidRDefault="005F3179" w:rsidP="003152FF">
            <w:pPr>
              <w:pStyle w:val="TableParagraph"/>
              <w:ind w:left="0"/>
              <w:rPr>
                <w:sz w:val="20"/>
              </w:rPr>
            </w:pPr>
          </w:p>
          <w:p w14:paraId="49F56687" w14:textId="77777777" w:rsidR="005F3179" w:rsidRDefault="005F3179" w:rsidP="003152FF">
            <w:pPr>
              <w:pStyle w:val="TableParagraph"/>
              <w:ind w:left="0"/>
              <w:rPr>
                <w:sz w:val="20"/>
              </w:rPr>
            </w:pPr>
          </w:p>
          <w:p w14:paraId="38BE3769" w14:textId="77777777" w:rsidR="005F3179" w:rsidRDefault="005F3179" w:rsidP="003152FF">
            <w:pPr>
              <w:pStyle w:val="TableParagraph"/>
              <w:ind w:left="0"/>
              <w:rPr>
                <w:sz w:val="20"/>
              </w:rPr>
            </w:pPr>
          </w:p>
          <w:p w14:paraId="361FF6CF" w14:textId="77777777" w:rsidR="005F3179" w:rsidRDefault="005F3179" w:rsidP="003152FF">
            <w:pPr>
              <w:pStyle w:val="TableParagraph"/>
              <w:ind w:left="0"/>
              <w:rPr>
                <w:sz w:val="20"/>
              </w:rPr>
            </w:pPr>
          </w:p>
          <w:p w14:paraId="1C8414B1" w14:textId="77777777" w:rsidR="005F3179" w:rsidRDefault="005F3179" w:rsidP="003152FF">
            <w:pPr>
              <w:pStyle w:val="TableParagraph"/>
              <w:ind w:left="0"/>
              <w:rPr>
                <w:sz w:val="20"/>
              </w:rPr>
            </w:pPr>
          </w:p>
          <w:p w14:paraId="1CC86A70" w14:textId="77777777" w:rsidR="005F3179" w:rsidRDefault="005F3179" w:rsidP="003152FF">
            <w:pPr>
              <w:pStyle w:val="TableParagraph"/>
              <w:ind w:left="0"/>
              <w:rPr>
                <w:sz w:val="20"/>
              </w:rPr>
            </w:pPr>
          </w:p>
          <w:p w14:paraId="7B837AC7" w14:textId="77777777" w:rsidR="005F3179" w:rsidRDefault="005F3179" w:rsidP="003152FF">
            <w:pPr>
              <w:pStyle w:val="TableParagraph"/>
              <w:ind w:left="0"/>
              <w:rPr>
                <w:sz w:val="20"/>
              </w:rPr>
            </w:pPr>
          </w:p>
          <w:p w14:paraId="676BBF31" w14:textId="77777777" w:rsidR="005F3179" w:rsidRDefault="005F3179" w:rsidP="003152FF">
            <w:pPr>
              <w:pStyle w:val="TableParagraph"/>
              <w:ind w:left="0"/>
              <w:rPr>
                <w:sz w:val="20"/>
              </w:rPr>
            </w:pPr>
          </w:p>
          <w:p w14:paraId="1707EF8B" w14:textId="77777777" w:rsidR="005E3603" w:rsidRDefault="005E3603" w:rsidP="003152FF">
            <w:pPr>
              <w:pStyle w:val="TableParagraph"/>
              <w:ind w:left="0"/>
              <w:rPr>
                <w:sz w:val="20"/>
              </w:rPr>
            </w:pPr>
          </w:p>
          <w:p w14:paraId="09DFFF6C" w14:textId="77777777" w:rsidR="005F3179" w:rsidRDefault="005F3179" w:rsidP="005F3179">
            <w:pPr>
              <w:pStyle w:val="TableParagraph"/>
              <w:ind w:left="0"/>
              <w:rPr>
                <w:spacing w:val="-5"/>
                <w:sz w:val="20"/>
              </w:rPr>
            </w:pPr>
            <w:r>
              <w:rPr>
                <w:noProof/>
              </w:rPr>
              <mc:AlternateContent>
                <mc:Choice Requires="wpg">
                  <w:drawing>
                    <wp:anchor distT="0" distB="0" distL="0" distR="0" simplePos="0" relativeHeight="251658244" behindDoc="1" locked="0" layoutInCell="1" allowOverlap="1" wp14:anchorId="71568808" wp14:editId="1FAD84C8">
                      <wp:simplePos x="0" y="0"/>
                      <wp:positionH relativeFrom="column">
                        <wp:posOffset>327659</wp:posOffset>
                      </wp:positionH>
                      <wp:positionV relativeFrom="paragraph">
                        <wp:posOffset>7872</wp:posOffset>
                      </wp:positionV>
                      <wp:extent cx="125095" cy="125095"/>
                      <wp:effectExtent l="0" t="0" r="0" b="0"/>
                      <wp:wrapNone/>
                      <wp:docPr id="526140257" name="Group 526140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982753172" name="Graphic 73"/>
                              <wps:cNvSpPr/>
                              <wps:spPr>
                                <a:xfrm>
                                  <a:off x="4572" y="4572"/>
                                  <a:ext cx="116205" cy="116205"/>
                                </a:xfrm>
                                <a:custGeom>
                                  <a:avLst/>
                                  <a:gdLst/>
                                  <a:ahLst/>
                                  <a:cxnLst/>
                                  <a:rect l="l" t="t" r="r" b="b"/>
                                  <a:pathLst>
                                    <a:path w="116205" h="116205">
                                      <a:moveTo>
                                        <a:pt x="0" y="115824"/>
                                      </a:moveTo>
                                      <a:lnTo>
                                        <a:pt x="115824" y="115824"/>
                                      </a:lnTo>
                                      <a:lnTo>
                                        <a:pt x="115824" y="0"/>
                                      </a:lnTo>
                                      <a:lnTo>
                                        <a:pt x="0" y="0"/>
                                      </a:lnTo>
                                      <a:lnTo>
                                        <a:pt x="0" y="11582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A1D637" id="Group 526140257" o:spid="_x0000_s1026" style="position:absolute;margin-left:25.8pt;margin-top:.6pt;width:9.85pt;height:9.85pt;z-index:-251650045;mso-wrap-distance-left:0;mso-wrap-distance-right:0" coordsize="12509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">
                      <v:shape id="Graphic 73" o:spid="_x0000_s1027" style="position:absolute;left:4572;top:4572;width:116205;height:116205;visibility:visible;mso-wrap-style:square;v-text-anchor:top" coordsize="11620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" path="m,115824r115824,l115824,,,,,115824xe" filled="f" strokeweight=".72pt">
                        <v:path arrowok="t"/>
                      </v:shape>
                    </v:group>
                  </w:pict>
                </mc:Fallback>
              </mc:AlternateContent>
            </w:r>
            <w:r>
              <w:rPr>
                <w:noProof/>
              </w:rPr>
              <mc:AlternateContent>
                <mc:Choice Requires="wpg">
                  <w:drawing>
                    <wp:anchor distT="0" distB="0" distL="0" distR="0" simplePos="0" relativeHeight="251658245" behindDoc="1" locked="0" layoutInCell="1" allowOverlap="1" wp14:anchorId="5ECBB975" wp14:editId="48969E50">
                      <wp:simplePos x="0" y="0"/>
                      <wp:positionH relativeFrom="column">
                        <wp:posOffset>742441</wp:posOffset>
                      </wp:positionH>
                      <wp:positionV relativeFrom="paragraph">
                        <wp:posOffset>7872</wp:posOffset>
                      </wp:positionV>
                      <wp:extent cx="125095" cy="125095"/>
                      <wp:effectExtent l="0" t="0" r="0" b="0"/>
                      <wp:wrapNone/>
                      <wp:docPr id="1787571735" name="Group 1787571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17650707" name="Graphic 75"/>
                              <wps:cNvSpPr/>
                              <wps:spPr>
                                <a:xfrm>
                                  <a:off x="4572" y="4572"/>
                                  <a:ext cx="116205" cy="116205"/>
                                </a:xfrm>
                                <a:custGeom>
                                  <a:avLst/>
                                  <a:gdLst/>
                                  <a:ahLst/>
                                  <a:cxnLst/>
                                  <a:rect l="l" t="t" r="r" b="b"/>
                                  <a:pathLst>
                                    <a:path w="116205" h="116205">
                                      <a:moveTo>
                                        <a:pt x="0" y="115824"/>
                                      </a:moveTo>
                                      <a:lnTo>
                                        <a:pt x="115824" y="115824"/>
                                      </a:lnTo>
                                      <a:lnTo>
                                        <a:pt x="115824" y="0"/>
                                      </a:lnTo>
                                      <a:lnTo>
                                        <a:pt x="0" y="0"/>
                                      </a:lnTo>
                                      <a:lnTo>
                                        <a:pt x="0" y="11582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F53181" id="Group 1787571735" o:spid="_x0000_s1026" style="position:absolute;margin-left:58.45pt;margin-top:.6pt;width:9.85pt;height:9.85pt;z-index:-251649021;mso-wrap-distance-left:0;mso-wrap-distance-right:0" coordsize="125095,1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">
                      <v:shape id="Graphic 75" o:spid="_x0000_s1027" style="position:absolute;left:4572;top:4572;width:116205;height:116205;visibility:visible;mso-wrap-style:square;v-text-anchor:top" coordsize="11620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" path="m,115824r115824,l115824,,,,,115824xe" filled="f" strokeweight=".72pt">
                        <v:path arrowok="t"/>
                      </v:shape>
                    </v:group>
                  </w:pict>
                </mc:Fallback>
              </mc:AlternateContent>
            </w:r>
            <w:r>
              <w:rPr>
                <w:spacing w:val="-5"/>
                <w:sz w:val="20"/>
              </w:rPr>
              <w:t xml:space="preserve">  Yes         No</w:t>
            </w:r>
          </w:p>
          <w:p w14:paraId="364270DD" w14:textId="77777777" w:rsidR="005F3179" w:rsidRDefault="005F3179" w:rsidP="003152FF">
            <w:pPr>
              <w:pStyle w:val="TableParagraph"/>
              <w:ind w:left="0"/>
              <w:rPr>
                <w:sz w:val="20"/>
              </w:rPr>
            </w:pPr>
          </w:p>
          <w:p w14:paraId="209403B6" w14:textId="18ED6977" w:rsidR="005F3179" w:rsidRDefault="005F3179" w:rsidP="003152FF">
            <w:pPr>
              <w:pStyle w:val="TableParagraph"/>
              <w:ind w:left="0"/>
              <w:rPr>
                <w:sz w:val="20"/>
              </w:rPr>
            </w:pPr>
          </w:p>
        </w:tc>
      </w:tr>
    </w:tbl>
    <w:p w14:paraId="1C167608" w14:textId="77777777" w:rsidR="008A0424" w:rsidRPr="000453FE" w:rsidRDefault="008A0424" w:rsidP="000453FE"/>
    <w:sectPr w:rsidR="008A0424" w:rsidRPr="000453F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530BF" w14:textId="77777777" w:rsidR="000005E1" w:rsidRDefault="000005E1" w:rsidP="000453FE">
      <w:r>
        <w:separator/>
      </w:r>
    </w:p>
  </w:endnote>
  <w:endnote w:type="continuationSeparator" w:id="0">
    <w:p w14:paraId="17930AC7" w14:textId="77777777" w:rsidR="000005E1" w:rsidRDefault="000005E1" w:rsidP="000453FE">
      <w:r>
        <w:continuationSeparator/>
      </w:r>
    </w:p>
  </w:endnote>
  <w:endnote w:type="continuationNotice" w:id="1">
    <w:p w14:paraId="4FC24727" w14:textId="77777777" w:rsidR="000005E1" w:rsidRDefault="000005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FD12" w14:textId="77777777" w:rsidR="00D64FBD" w:rsidRDefault="00D64F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E641" w14:textId="77777777" w:rsidR="00D64FBD" w:rsidRDefault="00D64F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5D2E" w14:textId="77777777" w:rsidR="00D64FBD" w:rsidRDefault="00D64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22137" w14:textId="77777777" w:rsidR="000005E1" w:rsidRDefault="000005E1" w:rsidP="000453FE">
      <w:r>
        <w:separator/>
      </w:r>
    </w:p>
  </w:footnote>
  <w:footnote w:type="continuationSeparator" w:id="0">
    <w:p w14:paraId="0AA8B979" w14:textId="77777777" w:rsidR="000005E1" w:rsidRDefault="000005E1" w:rsidP="000453FE">
      <w:r>
        <w:continuationSeparator/>
      </w:r>
    </w:p>
  </w:footnote>
  <w:footnote w:type="continuationNotice" w:id="1">
    <w:p w14:paraId="0224D1A9" w14:textId="77777777" w:rsidR="000005E1" w:rsidRDefault="000005E1"/>
  </w:footnote>
  <w:footnote w:id="2">
    <w:p w14:paraId="4B7A9E2C" w14:textId="7198703F" w:rsidR="00E628E2" w:rsidRPr="007B0B83" w:rsidRDefault="00E628E2">
      <w:pPr>
        <w:pStyle w:val="FootnoteText"/>
        <w:rPr>
          <w:sz w:val="16"/>
          <w:szCs w:val="16"/>
        </w:rPr>
      </w:pPr>
      <w:r w:rsidRPr="007B0B83">
        <w:rPr>
          <w:rStyle w:val="FootnoteReference"/>
          <w:sz w:val="16"/>
          <w:szCs w:val="16"/>
        </w:rPr>
        <w:footnoteRef/>
      </w:r>
      <w:r w:rsidR="00902EB8" w:rsidRPr="007B0B83">
        <w:rPr>
          <w:sz w:val="16"/>
          <w:szCs w:val="16"/>
        </w:rPr>
        <w:t xml:space="preserve"> </w:t>
      </w:r>
      <w:r w:rsidR="005F5DA2" w:rsidRPr="007B0B83">
        <w:rPr>
          <w:sz w:val="16"/>
          <w:szCs w:val="16"/>
        </w:rPr>
        <w:t xml:space="preserve">Advancing American AI Act, section 7223(4) of Pub L. 117-263, codified at 15 U.S.C. § 9401(3)  </w:t>
      </w:r>
    </w:p>
  </w:footnote>
  <w:footnote w:id="3">
    <w:p w14:paraId="6D6E2E32" w14:textId="7A7FB925" w:rsidR="006A1848" w:rsidRPr="007B0B83" w:rsidRDefault="006A1848">
      <w:pPr>
        <w:pStyle w:val="FootnoteText"/>
        <w:rPr>
          <w:sz w:val="16"/>
          <w:szCs w:val="16"/>
        </w:rPr>
      </w:pPr>
      <w:r w:rsidRPr="007B0B83">
        <w:rPr>
          <w:rStyle w:val="FootnoteReference"/>
          <w:sz w:val="16"/>
          <w:szCs w:val="16"/>
        </w:rPr>
        <w:footnoteRef/>
      </w:r>
      <w:r w:rsidR="00902EB8" w:rsidRPr="007B0B83">
        <w:rPr>
          <w:sz w:val="16"/>
          <w:szCs w:val="16"/>
        </w:rPr>
        <w:t xml:space="preserve"> </w:t>
      </w:r>
      <w:r w:rsidR="005F5DA2" w:rsidRPr="007B0B83">
        <w:rPr>
          <w:sz w:val="16"/>
          <w:szCs w:val="16"/>
        </w:rPr>
        <w:t xml:space="preserve">Office of Management and Budget (OMB) Memorandum M-25-22, </w:t>
      </w:r>
      <w:r w:rsidR="005F5DA2" w:rsidRPr="007B0B83">
        <w:rPr>
          <w:i/>
          <w:iCs/>
          <w:sz w:val="16"/>
          <w:szCs w:val="16"/>
        </w:rPr>
        <w:t>Driving Efficient Acquisition of Artificial Intelligence in Government</w:t>
      </w:r>
      <w:r w:rsidR="005F5DA2" w:rsidRPr="007B0B83">
        <w:rPr>
          <w:sz w:val="16"/>
          <w:szCs w:val="16"/>
        </w:rPr>
        <w:t>, Sec</w:t>
      </w:r>
      <w:r w:rsidR="00BA314E" w:rsidRPr="007B0B83">
        <w:rPr>
          <w:sz w:val="16"/>
          <w:szCs w:val="16"/>
        </w:rPr>
        <w:t>.</w:t>
      </w:r>
      <w:r w:rsidR="005F5DA2" w:rsidRPr="007B0B83">
        <w:rPr>
          <w:sz w:val="16"/>
          <w:szCs w:val="16"/>
        </w:rPr>
        <w:t xml:space="preserve"> 2(b).</w:t>
      </w:r>
    </w:p>
  </w:footnote>
  <w:footnote w:id="4">
    <w:p w14:paraId="3B8ACC58" w14:textId="1B2EAAC4" w:rsidR="005F5DA2" w:rsidRPr="007B0B83" w:rsidRDefault="005F5DA2">
      <w:pPr>
        <w:pStyle w:val="FootnoteText"/>
        <w:rPr>
          <w:sz w:val="16"/>
          <w:szCs w:val="16"/>
        </w:rPr>
      </w:pPr>
      <w:r w:rsidRPr="007B0B83">
        <w:rPr>
          <w:rStyle w:val="FootnoteReference"/>
          <w:sz w:val="16"/>
          <w:szCs w:val="16"/>
        </w:rPr>
        <w:footnoteRef/>
      </w:r>
      <w:r w:rsidR="00902EB8" w:rsidRPr="007B0B83">
        <w:rPr>
          <w:sz w:val="16"/>
          <w:szCs w:val="16"/>
        </w:rPr>
        <w:t xml:space="preserve"> </w:t>
      </w:r>
      <w:r w:rsidRPr="007B0B83">
        <w:rPr>
          <w:sz w:val="16"/>
          <w:szCs w:val="16"/>
        </w:rPr>
        <w:t xml:space="preserve">OMB M-25-22, </w:t>
      </w:r>
      <w:r w:rsidRPr="007B0B83">
        <w:rPr>
          <w:i/>
          <w:iCs/>
          <w:sz w:val="16"/>
          <w:szCs w:val="16"/>
        </w:rPr>
        <w:t>Sec</w:t>
      </w:r>
      <w:r w:rsidR="00BA314E" w:rsidRPr="007B0B83">
        <w:rPr>
          <w:i/>
          <w:iCs/>
          <w:sz w:val="16"/>
          <w:szCs w:val="16"/>
        </w:rPr>
        <w:t>.</w:t>
      </w:r>
      <w:r w:rsidRPr="007B0B83">
        <w:rPr>
          <w:i/>
          <w:iCs/>
          <w:sz w:val="16"/>
          <w:szCs w:val="16"/>
        </w:rPr>
        <w:t xml:space="preserve"> 2(b</w:t>
      </w:r>
      <w:proofErr w:type="gramStart"/>
      <w:r w:rsidRPr="007B0B83">
        <w:rPr>
          <w:i/>
          <w:iCs/>
          <w:sz w:val="16"/>
          <w:szCs w:val="16"/>
        </w:rPr>
        <w:t>)(</w:t>
      </w:r>
      <w:proofErr w:type="gramEnd"/>
      <w:r w:rsidRPr="007B0B83">
        <w:rPr>
          <w:i/>
          <w:iCs/>
          <w:sz w:val="16"/>
          <w:szCs w:val="16"/>
        </w:rPr>
        <w:t>i – v)</w:t>
      </w:r>
    </w:p>
  </w:footnote>
  <w:footnote w:id="5">
    <w:p w14:paraId="7A566EB7" w14:textId="1F63550A" w:rsidR="00CB74B0" w:rsidRPr="007B0B83" w:rsidRDefault="00CB74B0">
      <w:pPr>
        <w:pStyle w:val="FootnoteText"/>
        <w:rPr>
          <w:sz w:val="16"/>
          <w:szCs w:val="16"/>
        </w:rPr>
      </w:pPr>
      <w:r w:rsidRPr="007B0B83">
        <w:rPr>
          <w:rStyle w:val="FootnoteReference"/>
          <w:sz w:val="16"/>
          <w:szCs w:val="16"/>
        </w:rPr>
        <w:footnoteRef/>
      </w:r>
      <w:r w:rsidR="00902EB8" w:rsidRPr="007B0B83">
        <w:rPr>
          <w:sz w:val="16"/>
          <w:szCs w:val="16"/>
        </w:rPr>
        <w:t xml:space="preserve"> </w:t>
      </w:r>
      <w:r w:rsidRPr="007B0B83">
        <w:rPr>
          <w:sz w:val="16"/>
          <w:szCs w:val="16"/>
        </w:rPr>
        <w:t xml:space="preserve">OMB M-26-04, </w:t>
      </w:r>
      <w:r w:rsidRPr="007B0B83">
        <w:rPr>
          <w:i/>
          <w:iCs/>
          <w:sz w:val="16"/>
          <w:szCs w:val="16"/>
        </w:rPr>
        <w:t>Increasing Public Trust in Artificial Intelligence Through Unbiased AI Principles</w:t>
      </w:r>
    </w:p>
  </w:footnote>
  <w:footnote w:id="6">
    <w:p w14:paraId="7DEA6280" w14:textId="4296AFF1" w:rsidR="00CB74B0" w:rsidRPr="007B0B83" w:rsidRDefault="00CB74B0">
      <w:pPr>
        <w:pStyle w:val="FootnoteText"/>
        <w:rPr>
          <w:sz w:val="16"/>
          <w:szCs w:val="16"/>
        </w:rPr>
      </w:pPr>
      <w:r w:rsidRPr="007B0B83">
        <w:rPr>
          <w:rStyle w:val="FootnoteReference"/>
          <w:sz w:val="16"/>
          <w:szCs w:val="16"/>
        </w:rPr>
        <w:footnoteRef/>
      </w:r>
      <w:r w:rsidR="00902EB8" w:rsidRPr="007B0B83">
        <w:rPr>
          <w:sz w:val="16"/>
          <w:szCs w:val="16"/>
        </w:rPr>
        <w:t xml:space="preserve"> </w:t>
      </w:r>
      <w:r w:rsidR="00F7594F" w:rsidRPr="007B0B83">
        <w:rPr>
          <w:sz w:val="16"/>
          <w:szCs w:val="16"/>
        </w:rPr>
        <w:t>Executive Order 14319,</w:t>
      </w:r>
      <w:r w:rsidR="00F65D0D" w:rsidRPr="007B0B83">
        <w:rPr>
          <w:sz w:val="16"/>
          <w:szCs w:val="16"/>
        </w:rPr>
        <w:t xml:space="preserve"> </w:t>
      </w:r>
      <w:r w:rsidR="00F65D0D" w:rsidRPr="007B0B83">
        <w:rPr>
          <w:i/>
          <w:iCs/>
          <w:sz w:val="16"/>
          <w:szCs w:val="16"/>
        </w:rPr>
        <w:t>Preventing Woke AI in the Federal Government</w:t>
      </w:r>
      <w:r w:rsidR="00F65D0D" w:rsidRPr="007B0B83">
        <w:rPr>
          <w:sz w:val="16"/>
          <w:szCs w:val="16"/>
        </w:rPr>
        <w:t>,</w:t>
      </w:r>
      <w:r w:rsidR="00F7594F" w:rsidRPr="007B0B83">
        <w:rPr>
          <w:sz w:val="16"/>
          <w:szCs w:val="16"/>
        </w:rPr>
        <w:t xml:space="preserve"> Section </w:t>
      </w:r>
      <w:r w:rsidR="00F65D0D" w:rsidRPr="007B0B83">
        <w:rPr>
          <w:sz w:val="16"/>
          <w:szCs w:val="16"/>
        </w:rPr>
        <w:t>2,</w:t>
      </w:r>
      <w:r w:rsidR="00F7594F" w:rsidRPr="007B0B83">
        <w:rPr>
          <w:sz w:val="16"/>
          <w:szCs w:val="16"/>
        </w:rPr>
        <w:t xml:space="preserve"> defines "LLM" to mean, "a large language model, which is a generative AI model trained on vast, diverse datasets that enable the model to generate natural-language responses to user prompts."</w:t>
      </w:r>
    </w:p>
  </w:footnote>
  <w:footnote w:id="7">
    <w:p w14:paraId="650F4436" w14:textId="4CB58430" w:rsidR="007B0B83" w:rsidRDefault="007B0B83">
      <w:pPr>
        <w:pStyle w:val="FootnoteText"/>
      </w:pPr>
      <w:r w:rsidRPr="007B0B83">
        <w:rPr>
          <w:rStyle w:val="FootnoteReference"/>
          <w:sz w:val="16"/>
          <w:szCs w:val="16"/>
        </w:rPr>
        <w:footnoteRef/>
      </w:r>
      <w:r w:rsidRPr="007B0B83">
        <w:rPr>
          <w:sz w:val="16"/>
          <w:szCs w:val="16"/>
        </w:rPr>
        <w:t xml:space="preserve"> </w:t>
      </w:r>
      <w:r w:rsidRPr="007B0B83">
        <w:rPr>
          <w:rStyle w:val="FootnoteReference"/>
          <w:sz w:val="16"/>
          <w:szCs w:val="16"/>
          <w:vertAlign w:val="baseline"/>
        </w:rPr>
        <w:t>OMB M-26-04, Scope, Examples (a – d)</w:t>
      </w:r>
    </w:p>
  </w:footnote>
  <w:footnote w:id="8">
    <w:p w14:paraId="7E8D6375" w14:textId="0C54B7BA" w:rsidR="00890A41" w:rsidRPr="007B0B83" w:rsidRDefault="00890A41">
      <w:pPr>
        <w:pStyle w:val="FootnoteText"/>
        <w:rPr>
          <w:sz w:val="16"/>
          <w:szCs w:val="16"/>
        </w:rPr>
      </w:pPr>
      <w:r w:rsidRPr="007B0B83">
        <w:rPr>
          <w:rStyle w:val="FootnoteReference"/>
          <w:sz w:val="16"/>
          <w:szCs w:val="16"/>
        </w:rPr>
        <w:footnoteRef/>
      </w:r>
      <w:r w:rsidRPr="007B0B83">
        <w:rPr>
          <w:sz w:val="16"/>
          <w:szCs w:val="16"/>
        </w:rPr>
        <w:t xml:space="preserve"> Cognizant CIO means the organization’s (</w:t>
      </w:r>
      <w:r w:rsidR="00655F54" w:rsidRPr="007B0B83">
        <w:rPr>
          <w:sz w:val="16"/>
          <w:szCs w:val="16"/>
        </w:rPr>
        <w:t xml:space="preserve">i.e., </w:t>
      </w:r>
      <w:r w:rsidRPr="007B0B83">
        <w:rPr>
          <w:sz w:val="16"/>
          <w:szCs w:val="16"/>
        </w:rPr>
        <w:t>operating unit’s, bureau’s, or office’s) CIO.</w:t>
      </w:r>
    </w:p>
  </w:footnote>
  <w:footnote w:id="9">
    <w:p w14:paraId="45A6CBE3" w14:textId="0988BF34" w:rsidR="00D1536F" w:rsidRDefault="00D1536F">
      <w:pPr>
        <w:pStyle w:val="FootnoteText"/>
      </w:pPr>
      <w:r w:rsidRPr="007B0B83">
        <w:rPr>
          <w:rStyle w:val="FootnoteReference"/>
          <w:sz w:val="16"/>
          <w:szCs w:val="16"/>
        </w:rPr>
        <w:footnoteRef/>
      </w:r>
      <w:r w:rsidRPr="007B0B83">
        <w:rPr>
          <w:sz w:val="16"/>
          <w:szCs w:val="16"/>
        </w:rPr>
        <w:t xml:space="preserve"> </w:t>
      </w:r>
      <w:r w:rsidRPr="007B0B83">
        <w:rPr>
          <w:bCs/>
          <w:sz w:val="16"/>
          <w:szCs w:val="16"/>
        </w:rPr>
        <w:t>OMB M-26-04, Appendix A, Sec 1.B).</w:t>
      </w:r>
      <w:r>
        <w:rPr>
          <w:bC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9145" w14:textId="77777777" w:rsidR="00D64FBD" w:rsidRDefault="00D64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BF68" w14:textId="1C2EC6E6" w:rsidR="00C94403" w:rsidRPr="00C94403" w:rsidRDefault="00C94403">
    <w:pPr>
      <w:pStyle w:val="Header"/>
      <w:rPr>
        <w:b/>
        <w:bCs/>
      </w:rPr>
    </w:pPr>
    <w:r w:rsidRPr="00C94403">
      <w:rPr>
        <w:b/>
        <w:bCs/>
      </w:rPr>
      <w:t>Supplemental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3E59" w14:textId="77777777" w:rsidR="00D64FBD" w:rsidRDefault="00D64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4386E"/>
    <w:multiLevelType w:val="hybridMultilevel"/>
    <w:tmpl w:val="7D628C7E"/>
    <w:lvl w:ilvl="0" w:tplc="25B03D84">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 w15:restartNumberingAfterBreak="0">
    <w:nsid w:val="295019A0"/>
    <w:multiLevelType w:val="hybridMultilevel"/>
    <w:tmpl w:val="75A81B30"/>
    <w:lvl w:ilvl="0" w:tplc="9CBA27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6D47F2"/>
    <w:multiLevelType w:val="hybridMultilevel"/>
    <w:tmpl w:val="AFD88B32"/>
    <w:lvl w:ilvl="0" w:tplc="04090003">
      <w:start w:val="1"/>
      <w:numFmt w:val="bullet"/>
      <w:lvlText w:val="o"/>
      <w:lvlJc w:val="left"/>
      <w:pPr>
        <w:ind w:left="1549" w:hanging="360"/>
      </w:pPr>
      <w:rPr>
        <w:rFonts w:ascii="Courier New" w:hAnsi="Courier New" w:cs="Courier New" w:hint="default"/>
      </w:rPr>
    </w:lvl>
    <w:lvl w:ilvl="1" w:tplc="04090003" w:tentative="1">
      <w:start w:val="1"/>
      <w:numFmt w:val="bullet"/>
      <w:lvlText w:val="o"/>
      <w:lvlJc w:val="left"/>
      <w:pPr>
        <w:ind w:left="2269" w:hanging="360"/>
      </w:pPr>
      <w:rPr>
        <w:rFonts w:ascii="Courier New" w:hAnsi="Courier New" w:cs="Courier New" w:hint="default"/>
      </w:rPr>
    </w:lvl>
    <w:lvl w:ilvl="2" w:tplc="04090005" w:tentative="1">
      <w:start w:val="1"/>
      <w:numFmt w:val="bullet"/>
      <w:lvlText w:val=""/>
      <w:lvlJc w:val="left"/>
      <w:pPr>
        <w:ind w:left="2989" w:hanging="360"/>
      </w:pPr>
      <w:rPr>
        <w:rFonts w:ascii="Wingdings" w:hAnsi="Wingdings" w:hint="default"/>
      </w:rPr>
    </w:lvl>
    <w:lvl w:ilvl="3" w:tplc="04090001" w:tentative="1">
      <w:start w:val="1"/>
      <w:numFmt w:val="bullet"/>
      <w:lvlText w:val=""/>
      <w:lvlJc w:val="left"/>
      <w:pPr>
        <w:ind w:left="3709" w:hanging="360"/>
      </w:pPr>
      <w:rPr>
        <w:rFonts w:ascii="Symbol" w:hAnsi="Symbol" w:hint="default"/>
      </w:rPr>
    </w:lvl>
    <w:lvl w:ilvl="4" w:tplc="04090003" w:tentative="1">
      <w:start w:val="1"/>
      <w:numFmt w:val="bullet"/>
      <w:lvlText w:val="o"/>
      <w:lvlJc w:val="left"/>
      <w:pPr>
        <w:ind w:left="4429" w:hanging="360"/>
      </w:pPr>
      <w:rPr>
        <w:rFonts w:ascii="Courier New" w:hAnsi="Courier New" w:cs="Courier New" w:hint="default"/>
      </w:rPr>
    </w:lvl>
    <w:lvl w:ilvl="5" w:tplc="04090005" w:tentative="1">
      <w:start w:val="1"/>
      <w:numFmt w:val="bullet"/>
      <w:lvlText w:val=""/>
      <w:lvlJc w:val="left"/>
      <w:pPr>
        <w:ind w:left="5149" w:hanging="360"/>
      </w:pPr>
      <w:rPr>
        <w:rFonts w:ascii="Wingdings" w:hAnsi="Wingdings" w:hint="default"/>
      </w:rPr>
    </w:lvl>
    <w:lvl w:ilvl="6" w:tplc="04090001" w:tentative="1">
      <w:start w:val="1"/>
      <w:numFmt w:val="bullet"/>
      <w:lvlText w:val=""/>
      <w:lvlJc w:val="left"/>
      <w:pPr>
        <w:ind w:left="5869" w:hanging="360"/>
      </w:pPr>
      <w:rPr>
        <w:rFonts w:ascii="Symbol" w:hAnsi="Symbol" w:hint="default"/>
      </w:rPr>
    </w:lvl>
    <w:lvl w:ilvl="7" w:tplc="04090003" w:tentative="1">
      <w:start w:val="1"/>
      <w:numFmt w:val="bullet"/>
      <w:lvlText w:val="o"/>
      <w:lvlJc w:val="left"/>
      <w:pPr>
        <w:ind w:left="6589" w:hanging="360"/>
      </w:pPr>
      <w:rPr>
        <w:rFonts w:ascii="Courier New" w:hAnsi="Courier New" w:cs="Courier New" w:hint="default"/>
      </w:rPr>
    </w:lvl>
    <w:lvl w:ilvl="8" w:tplc="04090005" w:tentative="1">
      <w:start w:val="1"/>
      <w:numFmt w:val="bullet"/>
      <w:lvlText w:val=""/>
      <w:lvlJc w:val="left"/>
      <w:pPr>
        <w:ind w:left="7309" w:hanging="360"/>
      </w:pPr>
      <w:rPr>
        <w:rFonts w:ascii="Wingdings" w:hAnsi="Wingdings" w:hint="default"/>
      </w:rPr>
    </w:lvl>
  </w:abstractNum>
  <w:abstractNum w:abstractNumId="3" w15:restartNumberingAfterBreak="0">
    <w:nsid w:val="43A7330F"/>
    <w:multiLevelType w:val="hybridMultilevel"/>
    <w:tmpl w:val="6CE62724"/>
    <w:lvl w:ilvl="0" w:tplc="081EA4D8">
      <w:start w:val="1"/>
      <w:numFmt w:val="upperLetter"/>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4" w15:restartNumberingAfterBreak="0">
    <w:nsid w:val="57051271"/>
    <w:multiLevelType w:val="hybridMultilevel"/>
    <w:tmpl w:val="92C62644"/>
    <w:lvl w:ilvl="0" w:tplc="04090001">
      <w:start w:val="1"/>
      <w:numFmt w:val="bullet"/>
      <w:lvlText w:val=""/>
      <w:lvlJc w:val="left"/>
      <w:pPr>
        <w:ind w:left="1189" w:hanging="360"/>
      </w:pPr>
      <w:rPr>
        <w:rFonts w:ascii="Symbol" w:hAnsi="Symbol" w:hint="default"/>
      </w:rPr>
    </w:lvl>
    <w:lvl w:ilvl="1" w:tplc="04090003">
      <w:start w:val="1"/>
      <w:numFmt w:val="bullet"/>
      <w:lvlText w:val="o"/>
      <w:lvlJc w:val="left"/>
      <w:pPr>
        <w:ind w:left="1909" w:hanging="360"/>
      </w:pPr>
      <w:rPr>
        <w:rFonts w:ascii="Courier New" w:hAnsi="Courier New" w:cs="Courier New" w:hint="default"/>
      </w:rPr>
    </w:lvl>
    <w:lvl w:ilvl="2" w:tplc="6BD06B56">
      <w:numFmt w:val="bullet"/>
      <w:lvlText w:val="•"/>
      <w:lvlJc w:val="left"/>
      <w:pPr>
        <w:ind w:left="2629" w:hanging="360"/>
      </w:pPr>
      <w:rPr>
        <w:rFonts w:ascii="Arial" w:eastAsia="Arial" w:hAnsi="Arial" w:cs="Arial" w:hint="default"/>
      </w:rPr>
    </w:lvl>
    <w:lvl w:ilvl="3" w:tplc="04090001" w:tentative="1">
      <w:start w:val="1"/>
      <w:numFmt w:val="bullet"/>
      <w:lvlText w:val=""/>
      <w:lvlJc w:val="left"/>
      <w:pPr>
        <w:ind w:left="3349" w:hanging="360"/>
      </w:pPr>
      <w:rPr>
        <w:rFonts w:ascii="Symbol" w:hAnsi="Symbol" w:hint="default"/>
      </w:rPr>
    </w:lvl>
    <w:lvl w:ilvl="4" w:tplc="04090003" w:tentative="1">
      <w:start w:val="1"/>
      <w:numFmt w:val="bullet"/>
      <w:lvlText w:val="o"/>
      <w:lvlJc w:val="left"/>
      <w:pPr>
        <w:ind w:left="4069" w:hanging="360"/>
      </w:pPr>
      <w:rPr>
        <w:rFonts w:ascii="Courier New" w:hAnsi="Courier New" w:cs="Courier New" w:hint="default"/>
      </w:rPr>
    </w:lvl>
    <w:lvl w:ilvl="5" w:tplc="04090005" w:tentative="1">
      <w:start w:val="1"/>
      <w:numFmt w:val="bullet"/>
      <w:lvlText w:val=""/>
      <w:lvlJc w:val="left"/>
      <w:pPr>
        <w:ind w:left="4789" w:hanging="360"/>
      </w:pPr>
      <w:rPr>
        <w:rFonts w:ascii="Wingdings" w:hAnsi="Wingdings" w:hint="default"/>
      </w:rPr>
    </w:lvl>
    <w:lvl w:ilvl="6" w:tplc="04090001" w:tentative="1">
      <w:start w:val="1"/>
      <w:numFmt w:val="bullet"/>
      <w:lvlText w:val=""/>
      <w:lvlJc w:val="left"/>
      <w:pPr>
        <w:ind w:left="5509" w:hanging="360"/>
      </w:pPr>
      <w:rPr>
        <w:rFonts w:ascii="Symbol" w:hAnsi="Symbol" w:hint="default"/>
      </w:rPr>
    </w:lvl>
    <w:lvl w:ilvl="7" w:tplc="04090003" w:tentative="1">
      <w:start w:val="1"/>
      <w:numFmt w:val="bullet"/>
      <w:lvlText w:val="o"/>
      <w:lvlJc w:val="left"/>
      <w:pPr>
        <w:ind w:left="6229" w:hanging="360"/>
      </w:pPr>
      <w:rPr>
        <w:rFonts w:ascii="Courier New" w:hAnsi="Courier New" w:cs="Courier New" w:hint="default"/>
      </w:rPr>
    </w:lvl>
    <w:lvl w:ilvl="8" w:tplc="04090005" w:tentative="1">
      <w:start w:val="1"/>
      <w:numFmt w:val="bullet"/>
      <w:lvlText w:val=""/>
      <w:lvlJc w:val="left"/>
      <w:pPr>
        <w:ind w:left="6949" w:hanging="360"/>
      </w:pPr>
      <w:rPr>
        <w:rFonts w:ascii="Wingdings" w:hAnsi="Wingdings" w:hint="default"/>
      </w:rPr>
    </w:lvl>
  </w:abstractNum>
  <w:num w:numId="1" w16cid:durableId="1487743644">
    <w:abstractNumId w:val="1"/>
  </w:num>
  <w:num w:numId="2" w16cid:durableId="2032804966">
    <w:abstractNumId w:val="3"/>
  </w:num>
  <w:num w:numId="3" w16cid:durableId="705445118">
    <w:abstractNumId w:val="0"/>
  </w:num>
  <w:num w:numId="4" w16cid:durableId="2081172905">
    <w:abstractNumId w:val="4"/>
  </w:num>
  <w:num w:numId="5" w16cid:durableId="8287877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3FE"/>
    <w:rsid w:val="000005E1"/>
    <w:rsid w:val="0001157B"/>
    <w:rsid w:val="000453FE"/>
    <w:rsid w:val="00066B27"/>
    <w:rsid w:val="000871E8"/>
    <w:rsid w:val="000D3924"/>
    <w:rsid w:val="000F25EC"/>
    <w:rsid w:val="000F7868"/>
    <w:rsid w:val="00122201"/>
    <w:rsid w:val="00165A2E"/>
    <w:rsid w:val="00166940"/>
    <w:rsid w:val="001712D9"/>
    <w:rsid w:val="001A6EE3"/>
    <w:rsid w:val="001C3669"/>
    <w:rsid w:val="00231CC8"/>
    <w:rsid w:val="00241633"/>
    <w:rsid w:val="00281908"/>
    <w:rsid w:val="002A234C"/>
    <w:rsid w:val="002A5C80"/>
    <w:rsid w:val="002C45A2"/>
    <w:rsid w:val="002F11DE"/>
    <w:rsid w:val="003110FA"/>
    <w:rsid w:val="003145AD"/>
    <w:rsid w:val="003152FF"/>
    <w:rsid w:val="00357DB1"/>
    <w:rsid w:val="00385D60"/>
    <w:rsid w:val="003E65D9"/>
    <w:rsid w:val="0043366E"/>
    <w:rsid w:val="00433BA7"/>
    <w:rsid w:val="00467FFC"/>
    <w:rsid w:val="004738CA"/>
    <w:rsid w:val="004A1EE3"/>
    <w:rsid w:val="004D2AAC"/>
    <w:rsid w:val="004E0832"/>
    <w:rsid w:val="004E3A6A"/>
    <w:rsid w:val="004E4D1B"/>
    <w:rsid w:val="004F243D"/>
    <w:rsid w:val="0053054B"/>
    <w:rsid w:val="005A5202"/>
    <w:rsid w:val="005B4911"/>
    <w:rsid w:val="005E3603"/>
    <w:rsid w:val="005F3179"/>
    <w:rsid w:val="005F56AE"/>
    <w:rsid w:val="005F5DA2"/>
    <w:rsid w:val="005F6F93"/>
    <w:rsid w:val="00606FC5"/>
    <w:rsid w:val="00624FDE"/>
    <w:rsid w:val="00644EF6"/>
    <w:rsid w:val="00652BDD"/>
    <w:rsid w:val="00655F54"/>
    <w:rsid w:val="00674F75"/>
    <w:rsid w:val="006A0B6F"/>
    <w:rsid w:val="006A1848"/>
    <w:rsid w:val="006B3F64"/>
    <w:rsid w:val="006D7EC0"/>
    <w:rsid w:val="006F5F0D"/>
    <w:rsid w:val="007356BB"/>
    <w:rsid w:val="00751FC8"/>
    <w:rsid w:val="0075520B"/>
    <w:rsid w:val="00766DE2"/>
    <w:rsid w:val="00766ECB"/>
    <w:rsid w:val="007B0B83"/>
    <w:rsid w:val="007B2FDF"/>
    <w:rsid w:val="007B6FA3"/>
    <w:rsid w:val="007C1812"/>
    <w:rsid w:val="007E7B26"/>
    <w:rsid w:val="007F182C"/>
    <w:rsid w:val="00822EC7"/>
    <w:rsid w:val="008649FE"/>
    <w:rsid w:val="00890A41"/>
    <w:rsid w:val="008A0424"/>
    <w:rsid w:val="008C1507"/>
    <w:rsid w:val="008C4FC1"/>
    <w:rsid w:val="00902EB8"/>
    <w:rsid w:val="00903A2C"/>
    <w:rsid w:val="00916099"/>
    <w:rsid w:val="00954A97"/>
    <w:rsid w:val="009702AB"/>
    <w:rsid w:val="00976E0C"/>
    <w:rsid w:val="009830D0"/>
    <w:rsid w:val="00991445"/>
    <w:rsid w:val="009A7091"/>
    <w:rsid w:val="009B68F1"/>
    <w:rsid w:val="009E484D"/>
    <w:rsid w:val="00A2223C"/>
    <w:rsid w:val="00A33FAA"/>
    <w:rsid w:val="00A4797F"/>
    <w:rsid w:val="00A511A1"/>
    <w:rsid w:val="00A71B1D"/>
    <w:rsid w:val="00A838AF"/>
    <w:rsid w:val="00AA5909"/>
    <w:rsid w:val="00AC30F5"/>
    <w:rsid w:val="00B432FC"/>
    <w:rsid w:val="00B45918"/>
    <w:rsid w:val="00B847EA"/>
    <w:rsid w:val="00BA314E"/>
    <w:rsid w:val="00BB5B69"/>
    <w:rsid w:val="00BC11C8"/>
    <w:rsid w:val="00C02760"/>
    <w:rsid w:val="00C1532E"/>
    <w:rsid w:val="00C4206F"/>
    <w:rsid w:val="00C74CA2"/>
    <w:rsid w:val="00C94403"/>
    <w:rsid w:val="00CB3F10"/>
    <w:rsid w:val="00CB74B0"/>
    <w:rsid w:val="00CD287A"/>
    <w:rsid w:val="00CF2A98"/>
    <w:rsid w:val="00CF497B"/>
    <w:rsid w:val="00D1536F"/>
    <w:rsid w:val="00D271E3"/>
    <w:rsid w:val="00D64FBD"/>
    <w:rsid w:val="00D92C91"/>
    <w:rsid w:val="00D934FC"/>
    <w:rsid w:val="00DC204D"/>
    <w:rsid w:val="00DC4C68"/>
    <w:rsid w:val="00DD1198"/>
    <w:rsid w:val="00DE21E7"/>
    <w:rsid w:val="00E4019C"/>
    <w:rsid w:val="00E54114"/>
    <w:rsid w:val="00E628E2"/>
    <w:rsid w:val="00E75CC2"/>
    <w:rsid w:val="00E85F51"/>
    <w:rsid w:val="00F0304A"/>
    <w:rsid w:val="00F07AEB"/>
    <w:rsid w:val="00F363C9"/>
    <w:rsid w:val="00F44D78"/>
    <w:rsid w:val="00F65D0D"/>
    <w:rsid w:val="00F66F3B"/>
    <w:rsid w:val="00F7247A"/>
    <w:rsid w:val="00F7594F"/>
    <w:rsid w:val="00FB156D"/>
    <w:rsid w:val="00FB27DF"/>
    <w:rsid w:val="00FE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C0662"/>
  <w15:chartTrackingRefBased/>
  <w15:docId w15:val="{3BB7543A-EA1B-4B0F-ABE0-D0DD75FA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3FE"/>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045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5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5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3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3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3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3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3FE"/>
    <w:rPr>
      <w:rFonts w:eastAsiaTheme="majorEastAsia" w:cstheme="majorBidi"/>
      <w:color w:val="272727" w:themeColor="text1" w:themeTint="D8"/>
    </w:rPr>
  </w:style>
  <w:style w:type="paragraph" w:styleId="Title">
    <w:name w:val="Title"/>
    <w:basedOn w:val="Normal"/>
    <w:next w:val="Normal"/>
    <w:link w:val="TitleChar"/>
    <w:uiPriority w:val="10"/>
    <w:qFormat/>
    <w:rsid w:val="000453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3FE"/>
    <w:pPr>
      <w:spacing w:before="160"/>
      <w:jc w:val="center"/>
    </w:pPr>
    <w:rPr>
      <w:i/>
      <w:iCs/>
      <w:color w:val="404040" w:themeColor="text1" w:themeTint="BF"/>
    </w:rPr>
  </w:style>
  <w:style w:type="character" w:customStyle="1" w:styleId="QuoteChar">
    <w:name w:val="Quote Char"/>
    <w:basedOn w:val="DefaultParagraphFont"/>
    <w:link w:val="Quote"/>
    <w:uiPriority w:val="29"/>
    <w:rsid w:val="000453FE"/>
    <w:rPr>
      <w:i/>
      <w:iCs/>
      <w:color w:val="404040" w:themeColor="text1" w:themeTint="BF"/>
    </w:rPr>
  </w:style>
  <w:style w:type="paragraph" w:styleId="ListParagraph">
    <w:name w:val="List Paragraph"/>
    <w:basedOn w:val="Normal"/>
    <w:uiPriority w:val="34"/>
    <w:qFormat/>
    <w:rsid w:val="000453FE"/>
    <w:pPr>
      <w:ind w:left="720"/>
      <w:contextualSpacing/>
    </w:pPr>
  </w:style>
  <w:style w:type="character" w:styleId="IntenseEmphasis">
    <w:name w:val="Intense Emphasis"/>
    <w:basedOn w:val="DefaultParagraphFont"/>
    <w:uiPriority w:val="21"/>
    <w:qFormat/>
    <w:rsid w:val="000453FE"/>
    <w:rPr>
      <w:i/>
      <w:iCs/>
      <w:color w:val="0F4761" w:themeColor="accent1" w:themeShade="BF"/>
    </w:rPr>
  </w:style>
  <w:style w:type="paragraph" w:styleId="IntenseQuote">
    <w:name w:val="Intense Quote"/>
    <w:basedOn w:val="Normal"/>
    <w:next w:val="Normal"/>
    <w:link w:val="IntenseQuoteChar"/>
    <w:uiPriority w:val="30"/>
    <w:qFormat/>
    <w:rsid w:val="00045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3FE"/>
    <w:rPr>
      <w:i/>
      <w:iCs/>
      <w:color w:val="0F4761" w:themeColor="accent1" w:themeShade="BF"/>
    </w:rPr>
  </w:style>
  <w:style w:type="character" w:styleId="IntenseReference">
    <w:name w:val="Intense Reference"/>
    <w:basedOn w:val="DefaultParagraphFont"/>
    <w:uiPriority w:val="32"/>
    <w:qFormat/>
    <w:rsid w:val="000453FE"/>
    <w:rPr>
      <w:b/>
      <w:bCs/>
      <w:smallCaps/>
      <w:color w:val="0F4761" w:themeColor="accent1" w:themeShade="BF"/>
      <w:spacing w:val="5"/>
    </w:rPr>
  </w:style>
  <w:style w:type="paragraph" w:customStyle="1" w:styleId="TableParagraph">
    <w:name w:val="Table Paragraph"/>
    <w:basedOn w:val="Normal"/>
    <w:uiPriority w:val="1"/>
    <w:qFormat/>
    <w:rsid w:val="000453FE"/>
    <w:pPr>
      <w:ind w:left="105"/>
    </w:pPr>
  </w:style>
  <w:style w:type="paragraph" w:styleId="FootnoteText">
    <w:name w:val="footnote text"/>
    <w:basedOn w:val="Normal"/>
    <w:link w:val="FootnoteTextChar"/>
    <w:uiPriority w:val="99"/>
    <w:semiHidden/>
    <w:unhideWhenUsed/>
    <w:rsid w:val="000453FE"/>
    <w:rPr>
      <w:sz w:val="20"/>
      <w:szCs w:val="20"/>
    </w:rPr>
  </w:style>
  <w:style w:type="character" w:customStyle="1" w:styleId="FootnoteTextChar">
    <w:name w:val="Footnote Text Char"/>
    <w:basedOn w:val="DefaultParagraphFont"/>
    <w:link w:val="FootnoteText"/>
    <w:uiPriority w:val="99"/>
    <w:semiHidden/>
    <w:rsid w:val="000453FE"/>
    <w:rPr>
      <w:rFonts w:ascii="Arial" w:eastAsia="Arial" w:hAnsi="Arial" w:cs="Arial"/>
      <w:kern w:val="0"/>
      <w:sz w:val="20"/>
      <w:szCs w:val="20"/>
      <w14:ligatures w14:val="none"/>
    </w:rPr>
  </w:style>
  <w:style w:type="character" w:styleId="FootnoteReference">
    <w:name w:val="footnote reference"/>
    <w:basedOn w:val="DefaultParagraphFont"/>
    <w:uiPriority w:val="99"/>
    <w:semiHidden/>
    <w:unhideWhenUsed/>
    <w:rsid w:val="000453FE"/>
    <w:rPr>
      <w:vertAlign w:val="superscript"/>
    </w:rPr>
  </w:style>
  <w:style w:type="paragraph" w:styleId="Header">
    <w:name w:val="header"/>
    <w:basedOn w:val="Normal"/>
    <w:link w:val="HeaderChar"/>
    <w:uiPriority w:val="99"/>
    <w:unhideWhenUsed/>
    <w:rsid w:val="00C94403"/>
    <w:pPr>
      <w:tabs>
        <w:tab w:val="center" w:pos="4680"/>
        <w:tab w:val="right" w:pos="9360"/>
      </w:tabs>
    </w:pPr>
  </w:style>
  <w:style w:type="character" w:customStyle="1" w:styleId="HeaderChar">
    <w:name w:val="Header Char"/>
    <w:basedOn w:val="DefaultParagraphFont"/>
    <w:link w:val="Header"/>
    <w:uiPriority w:val="99"/>
    <w:rsid w:val="00C94403"/>
    <w:rPr>
      <w:rFonts w:ascii="Arial" w:eastAsia="Arial" w:hAnsi="Arial" w:cs="Arial"/>
      <w:kern w:val="0"/>
      <w14:ligatures w14:val="none"/>
    </w:rPr>
  </w:style>
  <w:style w:type="paragraph" w:styleId="Footer">
    <w:name w:val="footer"/>
    <w:basedOn w:val="Normal"/>
    <w:link w:val="FooterChar"/>
    <w:uiPriority w:val="99"/>
    <w:unhideWhenUsed/>
    <w:rsid w:val="00C94403"/>
    <w:pPr>
      <w:tabs>
        <w:tab w:val="center" w:pos="4680"/>
        <w:tab w:val="right" w:pos="9360"/>
      </w:tabs>
    </w:pPr>
  </w:style>
  <w:style w:type="character" w:customStyle="1" w:styleId="FooterChar">
    <w:name w:val="Footer Char"/>
    <w:basedOn w:val="DefaultParagraphFont"/>
    <w:link w:val="Footer"/>
    <w:uiPriority w:val="99"/>
    <w:rsid w:val="00C94403"/>
    <w:rPr>
      <w:rFonts w:ascii="Arial" w:eastAsia="Arial" w:hAnsi="Arial" w:cs="Arial"/>
      <w:kern w:val="0"/>
      <w14:ligatures w14:val="none"/>
    </w:rPr>
  </w:style>
  <w:style w:type="character" w:styleId="Hyperlink">
    <w:name w:val="Hyperlink"/>
    <w:basedOn w:val="DefaultParagraphFont"/>
    <w:uiPriority w:val="99"/>
    <w:unhideWhenUsed/>
    <w:rsid w:val="00F7247A"/>
    <w:rPr>
      <w:color w:val="467886" w:themeColor="hyperlink"/>
      <w:u w:val="single"/>
    </w:rPr>
  </w:style>
  <w:style w:type="character" w:styleId="UnresolvedMention">
    <w:name w:val="Unresolved Mention"/>
    <w:basedOn w:val="DefaultParagraphFont"/>
    <w:uiPriority w:val="99"/>
    <w:semiHidden/>
    <w:unhideWhenUsed/>
    <w:rsid w:val="00F7247A"/>
    <w:rPr>
      <w:color w:val="605E5C"/>
      <w:shd w:val="clear" w:color="auto" w:fill="E1DFDD"/>
    </w:rPr>
  </w:style>
  <w:style w:type="paragraph" w:styleId="Revision">
    <w:name w:val="Revision"/>
    <w:hidden/>
    <w:uiPriority w:val="99"/>
    <w:semiHidden/>
    <w:rsid w:val="00C1532E"/>
    <w:pPr>
      <w:spacing w:after="0" w:line="240" w:lineRule="auto"/>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130270-ac7c-4497-90d6-17a43cdb195d" xsi:nil="true"/>
    <lcf76f155ced4ddcb4097134ff3c332f xmlns="30d45850-cdab-4335-bbe4-3503319b96c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agency xmlns="30d45850-cdab-4335-bbe4-3503319b96c0" xsi:nil="true"/>
    <Date xmlns="30d45850-cdab-4335-bbe4-3503319b96c0">2026-07-09T16:29:16+00:00</Date>
    <req_x0020_name_x0020_ xmlns="30d45850-cdab-4335-bbe4-3503319b96c0" xsi:nil="true"/>
    <AAP_x0023_ xmlns="30d45850-cdab-4335-bbe4-3503319b96c0" xsi:nil="true"/>
    <FolderPathText xmlns="30d45850-cdab-4335-bbe4-3503319b96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D02651D74EB44996A62AA680831119" ma:contentTypeVersion="23" ma:contentTypeDescription="Create a new document." ma:contentTypeScope="" ma:versionID="5d20a05ac1d90427b75f57ba5d47dd59">
  <xsd:schema xmlns:xsd="http://www.w3.org/2001/XMLSchema" xmlns:xs="http://www.w3.org/2001/XMLSchema" xmlns:p="http://schemas.microsoft.com/office/2006/metadata/properties" xmlns:ns1="http://schemas.microsoft.com/sharepoint/v3" xmlns:ns2="30d45850-cdab-4335-bbe4-3503319b96c0" xmlns:ns3="9c130270-ac7c-4497-90d6-17a43cdb195d" targetNamespace="http://schemas.microsoft.com/office/2006/metadata/properties" ma:root="true" ma:fieldsID="b7513e64432b97692bfd90eba8bd4296" ns1:_="" ns2:_="" ns3:_="">
    <xsd:import namespace="http://schemas.microsoft.com/sharepoint/v3"/>
    <xsd:import namespace="30d45850-cdab-4335-bbe4-3503319b96c0"/>
    <xsd:import namespace="9c130270-ac7c-4497-90d6-17a43cdb19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agency" minOccurs="0"/>
                <xsd:element ref="ns2:Date" minOccurs="0"/>
                <xsd:element ref="ns2:req_x0020_name_x0020_" minOccurs="0"/>
                <xsd:element ref="ns2:FolderPathText" minOccurs="0"/>
                <xsd:element ref="ns2:AAP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45850-cdab-4335-bbe4-3503319b9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0d4ad75-a42b-4783-84ed-a698db182b0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agency" ma:index="25" nillable="true" ma:displayName="agency" ma:format="Dropdown" ma:internalName="agency">
      <xsd:simpleType>
        <xsd:restriction base="dms:Choice">
          <xsd:enumeration value="NOAA"/>
          <xsd:enumeration value="PTO"/>
          <xsd:enumeration value="Census"/>
        </xsd:restriction>
      </xsd:simpleType>
    </xsd:element>
    <xsd:element name="Date" ma:index="27" nillable="true" ma:displayName="Date" ma:default="[today]" ma:format="DateOnly" ma:internalName="Date">
      <xsd:simpleType>
        <xsd:restriction base="dms:DateTime"/>
      </xsd:simpleType>
    </xsd:element>
    <xsd:element name="req_x0020_name_x0020_" ma:index="28" nillable="true" ma:displayName="req name " ma:list="728d5e9f-38a4-48d2-8ff6-d337eadc92c3" ma:internalName="req_x0020_name_x0020_" ma:showField="Title">
      <xsd:simpleType>
        <xsd:restriction base="dms:Lookup"/>
      </xsd:simpleType>
    </xsd:element>
    <xsd:element name="FolderPathText" ma:index="29" nillable="true" ma:displayName="FolderPathText" ma:format="Dropdown" ma:internalName="FolderPathText">
      <xsd:simpleType>
        <xsd:restriction base="dms:Text">
          <xsd:maxLength value="255"/>
        </xsd:restriction>
      </xsd:simpleType>
    </xsd:element>
    <xsd:element name="AAP_x0023_" ma:index="30" nillable="true" ma:displayName="AAP Number" ma:format="Dropdown" ma:internalName="AAP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130270-ac7c-4497-90d6-17a43cdb19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7de5832-0273-4744-b85d-3042a10216c9}" ma:internalName="TaxCatchAll" ma:showField="CatchAllData" ma:web="9c130270-ac7c-4497-90d6-17a43cdb195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AC460-281C-4B8F-AFB0-0EEB15D47231}">
  <ds:schemaRefs>
    <ds:schemaRef ds:uri="http://schemas.microsoft.com/office/2006/metadata/properties"/>
    <ds:schemaRef ds:uri="http://schemas.microsoft.com/office/infopath/2007/PartnerControls"/>
    <ds:schemaRef ds:uri="9c130270-ac7c-4497-90d6-17a43cdb195d"/>
    <ds:schemaRef ds:uri="30d45850-cdab-4335-bbe4-3503319b96c0"/>
    <ds:schemaRef ds:uri="http://schemas.microsoft.com/sharepoint/v3"/>
  </ds:schemaRefs>
</ds:datastoreItem>
</file>

<file path=customXml/itemProps2.xml><?xml version="1.0" encoding="utf-8"?>
<ds:datastoreItem xmlns:ds="http://schemas.openxmlformats.org/officeDocument/2006/customXml" ds:itemID="{6CAA31A0-6689-47C8-A276-D8CE399B4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d45850-cdab-4335-bbe4-3503319b96c0"/>
    <ds:schemaRef ds:uri="9c130270-ac7c-4497-90d6-17a43cdb1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229EBD-DB31-491B-87C7-AD62DB745963}">
  <ds:schemaRefs>
    <ds:schemaRef ds:uri="http://schemas.openxmlformats.org/officeDocument/2006/bibliography"/>
  </ds:schemaRefs>
</ds:datastoreItem>
</file>

<file path=customXml/itemProps4.xml><?xml version="1.0" encoding="utf-8"?>
<ds:datastoreItem xmlns:ds="http://schemas.openxmlformats.org/officeDocument/2006/customXml" ds:itemID="{8F7517C3-F83E-4BC6-A3DC-A70E02DB15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Loveday, Marcelle (Federal)</dc:creator>
  <cp:keywords/>
  <dc:description/>
  <cp:lastModifiedBy>Loveday, Marcelle (Federal)</cp:lastModifiedBy>
  <cp:revision>5</cp:revision>
  <dcterms:created xsi:type="dcterms:W3CDTF">2026-07-09T16:29:00Z</dcterms:created>
  <dcterms:modified xsi:type="dcterms:W3CDTF">2026-10-23T13:14:00Z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0x0101006AD02651D74EB44996A62AA680831119</vt:lpwstr>
  </property>
  <property fmtid="{D5CDD505-2E9C-101B-9397-08002B2CF9AE}" pid="3" name="MediaServiceImageTags">
    <vt:lpwstr/>
  </property>
</Properties>
</file>