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2931" w14:textId="7624BF3C" w:rsidR="00C34554" w:rsidRPr="00235159" w:rsidRDefault="00C34554" w:rsidP="00237099">
      <w:pPr>
        <w:rPr>
          <w:b/>
          <w:bCs/>
          <w:sz w:val="36"/>
          <w:szCs w:val="36"/>
        </w:rPr>
      </w:pPr>
      <w:r w:rsidRPr="00235159">
        <w:rPr>
          <w:b/>
          <w:bCs/>
          <w:sz w:val="36"/>
          <w:szCs w:val="36"/>
        </w:rPr>
        <w:t xml:space="preserve">Standard Operating Procedures: </w:t>
      </w:r>
      <w:r w:rsidR="00AE7A7B">
        <w:rPr>
          <w:b/>
          <w:bCs/>
          <w:sz w:val="36"/>
          <w:szCs w:val="36"/>
        </w:rPr>
        <w:t>VISA</w:t>
      </w:r>
    </w:p>
    <w:p w14:paraId="1762404B" w14:textId="4BF175F3" w:rsidR="00DE7EE8" w:rsidRPr="00235159" w:rsidRDefault="00DE7EE8" w:rsidP="00DE7EE8">
      <w:pPr>
        <w:pStyle w:val="Title"/>
        <w:rPr>
          <w:kern w:val="0"/>
          <w:sz w:val="48"/>
          <w:szCs w:val="48"/>
          <w14:ligatures w14:val="none"/>
        </w:rPr>
      </w:pPr>
      <w:r w:rsidRPr="00235159">
        <w:rPr>
          <w:sz w:val="48"/>
          <w:szCs w:val="48"/>
        </w:rPr>
        <w:t>Visa Application Guidance</w:t>
      </w:r>
    </w:p>
    <w:p w14:paraId="2F494C26" w14:textId="77777777" w:rsidR="00DE7EE8" w:rsidRDefault="00DE7EE8" w:rsidP="00DE7EE8">
      <w:pPr>
        <w:pStyle w:val="Subtitle"/>
      </w:pPr>
      <w:r>
        <w:t>Travel Management Division Support for Federal Travelers</w:t>
      </w:r>
    </w:p>
    <w:p w14:paraId="29FB0B8C" w14:textId="77777777" w:rsidR="00DE7EE8" w:rsidRDefault="00DE7EE8" w:rsidP="00DE7EE8">
      <w:r>
        <w:t>The Travel Management Division is committed to assisting federal employees with the passport and visa application process. Our guidance is designed to streamline your preparations and ensure timely documentation for official travel.</w:t>
      </w:r>
    </w:p>
    <w:p w14:paraId="1EF6C71D" w14:textId="06DA40F8" w:rsidR="00DE7EE8" w:rsidRDefault="00AE7A7B" w:rsidP="00DE7EE8">
      <w:pPr>
        <w:pStyle w:val="Heading2"/>
        <w:rPr>
          <w:rFonts w:eastAsia="Times New Roman"/>
        </w:rPr>
      </w:pPr>
      <w:r>
        <w:rPr>
          <w:rFonts w:eastAsia="Times New Roman"/>
        </w:rPr>
        <w:t>VISA</w:t>
      </w:r>
      <w:r w:rsidR="00DE605A">
        <w:rPr>
          <w:rFonts w:eastAsia="Times New Roman"/>
        </w:rPr>
        <w:t xml:space="preserve"> </w:t>
      </w:r>
      <w:r w:rsidR="00DE7EE8">
        <w:rPr>
          <w:rFonts w:eastAsia="Times New Roman"/>
        </w:rPr>
        <w:t>Submission</w:t>
      </w:r>
      <w:r w:rsidR="009D25AC">
        <w:rPr>
          <w:rFonts w:eastAsia="Times New Roman"/>
        </w:rPr>
        <w:t xml:space="preserve"> Guidance</w:t>
      </w:r>
    </w:p>
    <w:p w14:paraId="7C41616C" w14:textId="63C1BD78" w:rsidR="00DE7EE8" w:rsidRDefault="00DE7EE8" w:rsidP="00DE7EE8">
      <w:pPr>
        <w:rPr>
          <w:rFonts w:eastAsiaTheme="minorEastAsia"/>
        </w:rPr>
      </w:pPr>
      <w:r>
        <w:t xml:space="preserve">To ensure a smooth visa application process, please submit all required documentation to the Travel Management Division (TMD) through </w:t>
      </w:r>
      <w:proofErr w:type="spellStart"/>
      <w:r>
        <w:t>Kiteworks</w:t>
      </w:r>
      <w:proofErr w:type="spellEnd"/>
      <w:r>
        <w:t xml:space="preserve"> before scheduling an appointment via </w:t>
      </w:r>
      <w:hyperlink r:id="rId7" w:history="1">
        <w:r w:rsidRPr="0027011E">
          <w:rPr>
            <w:rStyle w:val="Hyperlink"/>
          </w:rPr>
          <w:t>Travel Management Division (office365.com)</w:t>
        </w:r>
      </w:hyperlink>
      <w:r>
        <w:t>. TMD will review your application and notify you if any issues are found or if additional information is needed.</w:t>
      </w:r>
    </w:p>
    <w:p w14:paraId="12F0F74E" w14:textId="77777777" w:rsidR="00D02CDB" w:rsidRDefault="00D02CDB" w:rsidP="00D02CDB">
      <w:r>
        <w:t>Employees are responsible for delivering completed visa applications to the designated embassy or consulate, unless otherwise instructed by the Travel Management Division. Our team will provide embassy contact information and support throughout the process.</w:t>
      </w:r>
    </w:p>
    <w:p w14:paraId="4D4E0380" w14:textId="65675837" w:rsidR="00D716D8" w:rsidRDefault="00D716D8" w:rsidP="00D02CDB">
      <w:r>
        <w:t>For country specific information</w:t>
      </w:r>
      <w:r w:rsidR="003D469F">
        <w:t xml:space="preserve">, </w:t>
      </w:r>
      <w:hyperlink r:id="rId8" w:history="1">
        <w:r w:rsidR="0035166E" w:rsidRPr="0035166E">
          <w:rPr>
            <w:color w:val="0000FF"/>
            <w:u w:val="single"/>
          </w:rPr>
          <w:t>U.S. Visas</w:t>
        </w:r>
      </w:hyperlink>
      <w:r w:rsidR="0035166E">
        <w:t>.</w:t>
      </w:r>
    </w:p>
    <w:p w14:paraId="7612911C" w14:textId="77777777" w:rsidR="00E75856" w:rsidRPr="00205C55" w:rsidRDefault="00E75856" w:rsidP="00E75856">
      <w:pPr>
        <w:rPr>
          <w:b/>
          <w:bCs/>
        </w:rPr>
      </w:pPr>
      <w:r w:rsidRPr="00205C55">
        <w:rPr>
          <w:b/>
          <w:bCs/>
        </w:rPr>
        <w:t>Step-By-Step Guide for Applying for a Visa</w:t>
      </w:r>
    </w:p>
    <w:p w14:paraId="4155C719" w14:textId="77777777" w:rsidR="00E75856" w:rsidRDefault="00E75856" w:rsidP="00E75856">
      <w:r>
        <w:t>1. Greet all Applicants.</w:t>
      </w:r>
    </w:p>
    <w:p w14:paraId="12C3E187" w14:textId="77777777" w:rsidR="00E75856" w:rsidRDefault="00E75856" w:rsidP="00E75856">
      <w:r>
        <w:t>Advise the applicant to read the Travel Advisory for the desired country.</w:t>
      </w:r>
    </w:p>
    <w:p w14:paraId="7FAFAA8B" w14:textId="77777777" w:rsidR="00E75856" w:rsidRDefault="00E75856" w:rsidP="00E75856">
      <w:r>
        <w:t>2. Apply for Diplomatic Note (</w:t>
      </w:r>
      <w:proofErr w:type="spellStart"/>
      <w:r>
        <w:t>DipNote</w:t>
      </w:r>
      <w:proofErr w:type="spellEnd"/>
      <w:r>
        <w:t>)</w:t>
      </w:r>
    </w:p>
    <w:p w14:paraId="112E80AC" w14:textId="77777777" w:rsidR="00E75856" w:rsidRDefault="00E75856" w:rsidP="00E75856">
      <w:r>
        <w:t xml:space="preserve">Collect </w:t>
      </w:r>
    </w:p>
    <w:p w14:paraId="400B08CC" w14:textId="77777777" w:rsidR="00E75856" w:rsidRDefault="00E75856" w:rsidP="00E75856">
      <w:pPr>
        <w:pStyle w:val="ListParagraph"/>
        <w:numPr>
          <w:ilvl w:val="0"/>
          <w:numId w:val="15"/>
        </w:numPr>
      </w:pPr>
      <w:r>
        <w:t>Memorandum</w:t>
      </w:r>
    </w:p>
    <w:p w14:paraId="025D4A70" w14:textId="77777777" w:rsidR="00E75856" w:rsidRDefault="00E75856" w:rsidP="00E75856">
      <w:r>
        <w:rPr>
          <w:noProof/>
        </w:rPr>
        <w:drawing>
          <wp:inline distT="0" distB="0" distL="0" distR="0" wp14:anchorId="55068388" wp14:editId="75F0EC8B">
            <wp:extent cx="1681701" cy="2130180"/>
            <wp:effectExtent l="152400" t="114300" r="147320" b="137160"/>
            <wp:docPr id="500079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79702" name=""/>
                    <pic:cNvPicPr/>
                  </pic:nvPicPr>
                  <pic:blipFill rotWithShape="1">
                    <a:blip r:embed="rId9"/>
                    <a:srcRect l="35866" t="8594" r="35826" b="2803"/>
                    <a:stretch>
                      <a:fillRect/>
                    </a:stretch>
                  </pic:blipFill>
                  <pic:spPr bwMode="auto">
                    <a:xfrm>
                      <a:off x="0" y="0"/>
                      <a:ext cx="1682520" cy="21312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FFD535F" w14:textId="77777777" w:rsidR="00E75856" w:rsidRDefault="00E75856" w:rsidP="00E75856">
      <w:pPr>
        <w:pStyle w:val="ListParagraph"/>
        <w:numPr>
          <w:ilvl w:val="0"/>
          <w:numId w:val="15"/>
        </w:numPr>
      </w:pPr>
      <w:r>
        <w:t>Copy of the official Passport Bio Page</w:t>
      </w:r>
    </w:p>
    <w:p w14:paraId="4474558E" w14:textId="77777777" w:rsidR="00E75856" w:rsidRDefault="00E75856" w:rsidP="00E75856">
      <w:r>
        <w:t xml:space="preserve">     </w:t>
      </w:r>
      <w:r w:rsidRPr="00C529B7">
        <w:rPr>
          <w:noProof/>
        </w:rPr>
        <w:drawing>
          <wp:inline distT="0" distB="0" distL="0" distR="0" wp14:anchorId="36AF7F2B" wp14:editId="05AE530A">
            <wp:extent cx="1716625" cy="1187142"/>
            <wp:effectExtent l="0" t="0" r="0" b="0"/>
            <wp:docPr id="253894214" name="Picture 1" descr="International Passport Biographic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Passport Biographic P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0864" cy="1203905"/>
                    </a:xfrm>
                    <a:prstGeom prst="rect">
                      <a:avLst/>
                    </a:prstGeom>
                    <a:noFill/>
                    <a:ln>
                      <a:noFill/>
                    </a:ln>
                  </pic:spPr>
                </pic:pic>
              </a:graphicData>
            </a:graphic>
          </wp:inline>
        </w:drawing>
      </w:r>
    </w:p>
    <w:p w14:paraId="3E030499" w14:textId="77777777" w:rsidR="00E75856" w:rsidRDefault="00E75856" w:rsidP="00E75856">
      <w:r>
        <w:t xml:space="preserve">3. Submit documents to State Department (SIA): </w:t>
      </w:r>
      <w:hyperlink r:id="rId11" w:history="1">
        <w:r w:rsidRPr="000672CF">
          <w:rPr>
            <w:rStyle w:val="Hyperlink"/>
          </w:rPr>
          <w:t>ca-ppt-sia-visa-letters@state.gov</w:t>
        </w:r>
      </w:hyperlink>
    </w:p>
    <w:p w14:paraId="14D43D86" w14:textId="77777777" w:rsidR="00E75856" w:rsidRDefault="00E75856" w:rsidP="00E75856">
      <w:r>
        <w:t xml:space="preserve">NOTE: </w:t>
      </w:r>
      <w:proofErr w:type="spellStart"/>
      <w:r>
        <w:t>DipNote</w:t>
      </w:r>
      <w:proofErr w:type="spellEnd"/>
      <w:r>
        <w:t xml:space="preserve"> takes 24 hours to process.</w:t>
      </w:r>
    </w:p>
    <w:p w14:paraId="2D48EC49" w14:textId="77777777" w:rsidR="00E75856" w:rsidRDefault="00E75856" w:rsidP="00E75856">
      <w:r>
        <w:rPr>
          <w:noProof/>
        </w:rPr>
        <w:drawing>
          <wp:inline distT="0" distB="0" distL="0" distR="0" wp14:anchorId="0BB465E0" wp14:editId="22B5018B">
            <wp:extent cx="1675267" cy="2133917"/>
            <wp:effectExtent l="152400" t="114300" r="134620" b="152400"/>
            <wp:docPr id="1984833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33262" name=""/>
                    <pic:cNvPicPr/>
                  </pic:nvPicPr>
                  <pic:blipFill rotWithShape="1">
                    <a:blip r:embed="rId12"/>
                    <a:srcRect l="35939" t="8479" r="35858" b="2752"/>
                    <a:stretch>
                      <a:fillRect/>
                    </a:stretch>
                  </pic:blipFill>
                  <pic:spPr bwMode="auto">
                    <a:xfrm>
                      <a:off x="0" y="0"/>
                      <a:ext cx="1676300" cy="21352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19D859C" w14:textId="77777777" w:rsidR="00E75856" w:rsidRDefault="00E75856" w:rsidP="00E75856">
      <w:r>
        <w:t>4. Submit the following documents to the country of choice:</w:t>
      </w:r>
    </w:p>
    <w:p w14:paraId="731B8A62" w14:textId="77777777" w:rsidR="00E75856" w:rsidRDefault="00E75856" w:rsidP="00E75856">
      <w:pPr>
        <w:pStyle w:val="ListParagraph"/>
        <w:numPr>
          <w:ilvl w:val="0"/>
          <w:numId w:val="1"/>
        </w:numPr>
      </w:pPr>
      <w:proofErr w:type="spellStart"/>
      <w:r>
        <w:t>DipNote</w:t>
      </w:r>
      <w:proofErr w:type="spellEnd"/>
    </w:p>
    <w:p w14:paraId="0298D435" w14:textId="77777777" w:rsidR="00E75856" w:rsidRDefault="00E75856" w:rsidP="00E75856">
      <w:pPr>
        <w:pStyle w:val="ListParagraph"/>
        <w:numPr>
          <w:ilvl w:val="0"/>
          <w:numId w:val="1"/>
        </w:numPr>
      </w:pPr>
      <w:r>
        <w:t xml:space="preserve">Country’s required application </w:t>
      </w:r>
    </w:p>
    <w:p w14:paraId="3C119972" w14:textId="77777777" w:rsidR="00E75856" w:rsidRDefault="00E75856" w:rsidP="00E75856">
      <w:pPr>
        <w:pStyle w:val="ListParagraph"/>
        <w:numPr>
          <w:ilvl w:val="0"/>
          <w:numId w:val="1"/>
        </w:numPr>
      </w:pPr>
      <w:r>
        <w:t>1 2x2 passport photo</w:t>
      </w:r>
    </w:p>
    <w:p w14:paraId="0A3879FE" w14:textId="77777777" w:rsidR="00E75856" w:rsidRDefault="00E75856" w:rsidP="00E75856">
      <w:pPr>
        <w:pStyle w:val="ListParagraph"/>
        <w:numPr>
          <w:ilvl w:val="0"/>
          <w:numId w:val="1"/>
        </w:numPr>
      </w:pPr>
      <w:r>
        <w:t>Passport</w:t>
      </w:r>
    </w:p>
    <w:p w14:paraId="1920E2C9" w14:textId="1A21BEAB" w:rsidR="006C40BB" w:rsidRDefault="006C40BB" w:rsidP="00E75856">
      <w:r>
        <w:t xml:space="preserve">For countries that require digital submission, the traveler will send the completed package along with the </w:t>
      </w:r>
      <w:proofErr w:type="spellStart"/>
      <w:r>
        <w:t>DipNote</w:t>
      </w:r>
      <w:proofErr w:type="spellEnd"/>
      <w:r>
        <w:t xml:space="preserve"> to the Embassy directly.</w:t>
      </w:r>
    </w:p>
    <w:p w14:paraId="33ACCC02" w14:textId="6C627B4B" w:rsidR="00E75856" w:rsidRDefault="00E75856" w:rsidP="00E75856">
      <w:r>
        <w:t xml:space="preserve">NOTE: For countries that do not require </w:t>
      </w:r>
      <w:r w:rsidR="003D2CD2">
        <w:t>digital</w:t>
      </w:r>
      <w:r>
        <w:t xml:space="preserve"> submission, the courier will retrieve the packet and deliver to the embassy (same day of pick up). </w:t>
      </w:r>
    </w:p>
    <w:p w14:paraId="071B2E30" w14:textId="77777777" w:rsidR="00E75856" w:rsidRDefault="00E75856" w:rsidP="00E75856">
      <w:r>
        <w:t>5. Ticket retrieval</w:t>
      </w:r>
    </w:p>
    <w:p w14:paraId="38C7A986" w14:textId="77777777" w:rsidR="00E75856" w:rsidRDefault="00E75856" w:rsidP="00E75856">
      <w:pPr>
        <w:pStyle w:val="ListParagraph"/>
        <w:numPr>
          <w:ilvl w:val="0"/>
          <w:numId w:val="2"/>
        </w:numPr>
      </w:pPr>
      <w:r>
        <w:t>Courier returns with a ticket from the embassy reflecting date and time for pick up.</w:t>
      </w:r>
    </w:p>
    <w:p w14:paraId="5EBF5B76" w14:textId="77777777" w:rsidR="00E75856" w:rsidRDefault="00E75856" w:rsidP="00E75856">
      <w:r w:rsidRPr="00F2447C">
        <w:rPr>
          <w:noProof/>
        </w:rPr>
        <w:drawing>
          <wp:inline distT="0" distB="0" distL="0" distR="0" wp14:anchorId="1508E9B2" wp14:editId="15A35191">
            <wp:extent cx="662940" cy="333691"/>
            <wp:effectExtent l="0" t="0" r="3810" b="9525"/>
            <wp:docPr id="1735612399" name="Picture 2" descr="Carnival King Red Raffle Tickets, Double Roll - Carnival 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nival King Red Raffle Tickets, Double Roll - Carnival Ki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9665"/>
                    <a:stretch>
                      <a:fillRect/>
                    </a:stretch>
                  </pic:blipFill>
                  <pic:spPr bwMode="auto">
                    <a:xfrm>
                      <a:off x="0" y="0"/>
                      <a:ext cx="675244" cy="339884"/>
                    </a:xfrm>
                    <a:prstGeom prst="rect">
                      <a:avLst/>
                    </a:prstGeom>
                    <a:noFill/>
                    <a:ln>
                      <a:noFill/>
                    </a:ln>
                    <a:extLst>
                      <a:ext uri="{53640926-AAD7-44D8-BBD7-CCE9431645EC}">
                        <a14:shadowObscured xmlns:a14="http://schemas.microsoft.com/office/drawing/2010/main"/>
                      </a:ext>
                    </a:extLst>
                  </pic:spPr>
                </pic:pic>
              </a:graphicData>
            </a:graphic>
          </wp:inline>
        </w:drawing>
      </w:r>
    </w:p>
    <w:p w14:paraId="6E249947" w14:textId="453A8613" w:rsidR="00E75856" w:rsidRDefault="00E75856" w:rsidP="00E75856">
      <w:r>
        <w:t xml:space="preserve">6. On the appointed day and time, courier retrieves </w:t>
      </w:r>
      <w:r w:rsidR="003D2CD2">
        <w:t>tickets</w:t>
      </w:r>
      <w:r>
        <w:t xml:space="preserve"> from TMD for </w:t>
      </w:r>
      <w:r w:rsidR="00CD1657">
        <w:t>VISA</w:t>
      </w:r>
      <w:r>
        <w:t xml:space="preserve"> pick up from embassy.</w:t>
      </w:r>
    </w:p>
    <w:p w14:paraId="0D1929B7" w14:textId="39C45F67" w:rsidR="00E75856" w:rsidRDefault="00E75856" w:rsidP="00E75856">
      <w:r>
        <w:t xml:space="preserve">7. Upon same day return, applicants are contacted </w:t>
      </w:r>
      <w:r w:rsidR="003D2CD2">
        <w:t>to schedule</w:t>
      </w:r>
      <w:r>
        <w:t xml:space="preserve"> an appointment for passpor</w:t>
      </w:r>
      <w:r w:rsidR="00CD1657">
        <w:t>t VISA</w:t>
      </w:r>
      <w:r>
        <w:t xml:space="preserve"> pick up.</w:t>
      </w:r>
    </w:p>
    <w:p w14:paraId="1961FAC5" w14:textId="77777777" w:rsidR="00E75856" w:rsidRDefault="00E75856" w:rsidP="00E75856">
      <w:r>
        <w:t>NOTE: Each embassy varies in how visas requests are processed and should be reviewed before submission for:</w:t>
      </w:r>
    </w:p>
    <w:p w14:paraId="5EDE0E43" w14:textId="77777777" w:rsidR="00E75856" w:rsidRDefault="00E75856" w:rsidP="00E75856">
      <w:pPr>
        <w:pStyle w:val="ListParagraph"/>
        <w:numPr>
          <w:ilvl w:val="0"/>
          <w:numId w:val="2"/>
        </w:numPr>
      </w:pPr>
      <w:r>
        <w:t>Application</w:t>
      </w:r>
    </w:p>
    <w:p w14:paraId="07D6111C" w14:textId="77777777" w:rsidR="00E75856" w:rsidRDefault="00E75856" w:rsidP="00E75856">
      <w:pPr>
        <w:pStyle w:val="ListParagraph"/>
        <w:numPr>
          <w:ilvl w:val="0"/>
          <w:numId w:val="2"/>
        </w:numPr>
      </w:pPr>
      <w:r>
        <w:t>Processing time</w:t>
      </w:r>
    </w:p>
    <w:p w14:paraId="3A5B20CF" w14:textId="4508D094" w:rsidR="00E75856" w:rsidRDefault="00E75856" w:rsidP="00E75856">
      <w:pPr>
        <w:pStyle w:val="ListParagraph"/>
        <w:numPr>
          <w:ilvl w:val="0"/>
          <w:numId w:val="2"/>
        </w:numPr>
      </w:pPr>
      <w:r>
        <w:t>Travel Advisory</w:t>
      </w:r>
    </w:p>
    <w:p w14:paraId="719478CA" w14:textId="61F3FA61" w:rsidR="003D2CD2" w:rsidRPr="00704F65" w:rsidRDefault="003D2CD2" w:rsidP="003D2CD2">
      <w:pPr>
        <w:rPr>
          <w:b/>
          <w:bCs/>
          <w:color w:val="0B769F" w:themeColor="accent4" w:themeShade="BF"/>
          <w:sz w:val="32"/>
          <w:szCs w:val="32"/>
          <w:u w:val="single"/>
        </w:rPr>
      </w:pPr>
      <w:r w:rsidRPr="00704F65">
        <w:rPr>
          <w:b/>
          <w:bCs/>
          <w:color w:val="0B769F" w:themeColor="accent4" w:themeShade="BF"/>
          <w:sz w:val="32"/>
          <w:szCs w:val="32"/>
          <w:u w:val="single"/>
        </w:rPr>
        <w:t>*Note: For urgent VISA request if you are travelling in 7 days or less:</w:t>
      </w:r>
    </w:p>
    <w:p w14:paraId="7FB6A353" w14:textId="6D9FEA08" w:rsidR="007C3041" w:rsidRDefault="003D2CD2" w:rsidP="007C3041">
      <w:pPr>
        <w:spacing w:after="0" w:line="240" w:lineRule="auto"/>
        <w:rPr>
          <w:rFonts w:eastAsia="Times New Roman" w:cs="Times New Roman"/>
          <w:kern w:val="0"/>
          <w14:ligatures w14:val="none"/>
        </w:rPr>
      </w:pPr>
      <w:r w:rsidRPr="007C3041">
        <w:rPr>
          <w:rFonts w:eastAsia="Times New Roman" w:cs="Times New Roman"/>
          <w:kern w:val="0"/>
          <w14:ligatures w14:val="none"/>
        </w:rPr>
        <w:t>The Travel Management Division will require your application, photos and travel order be brought to Room D-100</w:t>
      </w:r>
      <w:r w:rsidR="007C3041">
        <w:rPr>
          <w:rFonts w:eastAsia="Times New Roman" w:cs="Times New Roman"/>
          <w:kern w:val="0"/>
          <w14:ligatures w14:val="none"/>
        </w:rPr>
        <w:t>:</w:t>
      </w:r>
    </w:p>
    <w:p w14:paraId="6B5AC6EC" w14:textId="77777777" w:rsidR="007C3041" w:rsidRDefault="007C3041" w:rsidP="007C3041">
      <w:pPr>
        <w:spacing w:after="0" w:line="240" w:lineRule="auto"/>
        <w:rPr>
          <w:rFonts w:eastAsia="Times New Roman" w:cs="Times New Roman"/>
          <w:kern w:val="0"/>
          <w14:ligatures w14:val="none"/>
        </w:rPr>
      </w:pPr>
    </w:p>
    <w:p w14:paraId="150497E8" w14:textId="289CBEA5" w:rsidR="007C3041" w:rsidRPr="007C3041" w:rsidRDefault="007C3041" w:rsidP="007C3041">
      <w:pPr>
        <w:spacing w:after="0" w:line="240" w:lineRule="auto"/>
        <w:rPr>
          <w:rFonts w:eastAsia="Times New Roman" w:cs="Times New Roman"/>
          <w:b/>
          <w:bCs/>
          <w:kern w:val="0"/>
          <w:u w:val="single"/>
          <w14:ligatures w14:val="none"/>
        </w:rPr>
      </w:pPr>
      <w:r w:rsidRPr="007C3041">
        <w:rPr>
          <w:rFonts w:eastAsia="Times New Roman" w:cs="Times New Roman"/>
          <w:b/>
          <w:bCs/>
          <w:kern w:val="0"/>
          <w:u w:val="single"/>
          <w14:ligatures w14:val="none"/>
        </w:rPr>
        <w:t>TMD’s Responsibillity</w:t>
      </w:r>
    </w:p>
    <w:p w14:paraId="0659B1C5" w14:textId="229E4C4F" w:rsidR="007C3041" w:rsidRPr="006C40BB" w:rsidRDefault="007C3041" w:rsidP="006C40BB">
      <w:pPr>
        <w:pStyle w:val="ListParagraph"/>
        <w:numPr>
          <w:ilvl w:val="0"/>
          <w:numId w:val="18"/>
        </w:numPr>
        <w:spacing w:after="0" w:line="240" w:lineRule="auto"/>
        <w:rPr>
          <w:rFonts w:eastAsia="Times New Roman" w:cs="Times New Roman"/>
          <w:kern w:val="0"/>
          <w14:ligatures w14:val="none"/>
        </w:rPr>
      </w:pPr>
      <w:r w:rsidRPr="006C40BB">
        <w:rPr>
          <w:rFonts w:eastAsia="Times New Roman" w:cs="Times New Roman"/>
          <w:kern w:val="0"/>
          <w14:ligatures w14:val="none"/>
        </w:rPr>
        <w:t xml:space="preserve">Will contact State for </w:t>
      </w:r>
      <w:proofErr w:type="spellStart"/>
      <w:r w:rsidRPr="006C40BB">
        <w:rPr>
          <w:rFonts w:eastAsia="Times New Roman" w:cs="Times New Roman"/>
          <w:kern w:val="0"/>
          <w14:ligatures w14:val="none"/>
        </w:rPr>
        <w:t>DipNote</w:t>
      </w:r>
      <w:proofErr w:type="spellEnd"/>
    </w:p>
    <w:p w14:paraId="16C60AA0" w14:textId="77777777" w:rsidR="007C3041" w:rsidRDefault="007C3041" w:rsidP="007C3041">
      <w:pPr>
        <w:spacing w:after="0" w:line="240" w:lineRule="auto"/>
        <w:rPr>
          <w:rFonts w:eastAsia="Times New Roman" w:cs="Times New Roman"/>
          <w:kern w:val="0"/>
          <w14:ligatures w14:val="none"/>
        </w:rPr>
      </w:pPr>
    </w:p>
    <w:p w14:paraId="02755458" w14:textId="43427FC9" w:rsidR="007C3041" w:rsidRPr="006C40BB" w:rsidRDefault="003D2CD2" w:rsidP="006C40BB">
      <w:pPr>
        <w:pStyle w:val="ListParagraph"/>
        <w:numPr>
          <w:ilvl w:val="0"/>
          <w:numId w:val="18"/>
        </w:numPr>
        <w:spacing w:after="0" w:line="240" w:lineRule="auto"/>
        <w:rPr>
          <w:rFonts w:eastAsia="Times New Roman" w:cs="Times New Roman"/>
          <w:kern w:val="0"/>
          <w14:ligatures w14:val="none"/>
        </w:rPr>
      </w:pPr>
      <w:r w:rsidRPr="006C40BB">
        <w:rPr>
          <w:rFonts w:eastAsia="Times New Roman" w:cs="Times New Roman"/>
          <w:kern w:val="0"/>
          <w14:ligatures w14:val="none"/>
        </w:rPr>
        <w:t xml:space="preserve">Upon </w:t>
      </w:r>
      <w:r w:rsidR="006C40BB" w:rsidRPr="006C40BB">
        <w:rPr>
          <w:rFonts w:eastAsia="Times New Roman" w:cs="Times New Roman"/>
          <w:kern w:val="0"/>
          <w14:ligatures w14:val="none"/>
        </w:rPr>
        <w:t>receipt of</w:t>
      </w:r>
      <w:r w:rsidRPr="006C40BB">
        <w:rPr>
          <w:rFonts w:eastAsia="Times New Roman" w:cs="Times New Roman"/>
          <w:kern w:val="0"/>
          <w14:ligatures w14:val="none"/>
        </w:rPr>
        <w:t xml:space="preserve"> </w:t>
      </w:r>
      <w:r w:rsidR="007C3041" w:rsidRPr="006C40BB">
        <w:rPr>
          <w:rFonts w:eastAsia="Times New Roman" w:cs="Times New Roman"/>
          <w:kern w:val="0"/>
          <w14:ligatures w14:val="none"/>
        </w:rPr>
        <w:t xml:space="preserve">the </w:t>
      </w:r>
      <w:proofErr w:type="spellStart"/>
      <w:r w:rsidR="007C3041" w:rsidRPr="006C40BB">
        <w:rPr>
          <w:rFonts w:eastAsia="Times New Roman" w:cs="Times New Roman"/>
          <w:kern w:val="0"/>
          <w14:ligatures w14:val="none"/>
        </w:rPr>
        <w:t>DipNote</w:t>
      </w:r>
      <w:proofErr w:type="spellEnd"/>
      <w:r w:rsidRPr="006C40BB">
        <w:rPr>
          <w:rFonts w:eastAsia="Times New Roman" w:cs="Times New Roman"/>
          <w:kern w:val="0"/>
          <w14:ligatures w14:val="none"/>
        </w:rPr>
        <w:t xml:space="preserve"> from the State</w:t>
      </w:r>
      <w:r w:rsidR="007C3041" w:rsidRPr="006C40BB">
        <w:rPr>
          <w:rFonts w:eastAsia="Times New Roman" w:cs="Times New Roman"/>
          <w:kern w:val="0"/>
          <w14:ligatures w14:val="none"/>
        </w:rPr>
        <w:t>, TMD will contact Embassy for availability for VISA dropoff</w:t>
      </w:r>
      <w:r w:rsidRPr="006C40BB">
        <w:rPr>
          <w:rFonts w:eastAsia="Times New Roman" w:cs="Times New Roman"/>
          <w:kern w:val="0"/>
          <w14:ligatures w14:val="none"/>
        </w:rPr>
        <w:t xml:space="preserve"> </w:t>
      </w:r>
    </w:p>
    <w:p w14:paraId="7A7125A9" w14:textId="77777777" w:rsidR="007C3041" w:rsidRDefault="007C3041" w:rsidP="007C3041">
      <w:pPr>
        <w:spacing w:after="0" w:line="240" w:lineRule="auto"/>
        <w:rPr>
          <w:rFonts w:eastAsia="Times New Roman" w:cs="Times New Roman"/>
          <w:kern w:val="0"/>
          <w14:ligatures w14:val="none"/>
        </w:rPr>
      </w:pPr>
    </w:p>
    <w:p w14:paraId="02046CFE" w14:textId="7A301BD2" w:rsidR="007C3041" w:rsidRPr="007C3041" w:rsidRDefault="007C3041" w:rsidP="007C3041">
      <w:pPr>
        <w:spacing w:after="0" w:line="240" w:lineRule="auto"/>
        <w:rPr>
          <w:rFonts w:eastAsia="Times New Roman" w:cs="Times New Roman"/>
          <w:b/>
          <w:bCs/>
          <w:kern w:val="0"/>
          <w:u w:val="single"/>
          <w14:ligatures w14:val="none"/>
        </w:rPr>
      </w:pPr>
      <w:r w:rsidRPr="007C3041">
        <w:rPr>
          <w:rFonts w:eastAsia="Times New Roman" w:cs="Times New Roman"/>
          <w:b/>
          <w:bCs/>
          <w:kern w:val="0"/>
          <w:u w:val="single"/>
          <w14:ligatures w14:val="none"/>
        </w:rPr>
        <w:t>Traveler</w:t>
      </w:r>
      <w:r>
        <w:rPr>
          <w:rFonts w:eastAsia="Times New Roman" w:cs="Times New Roman"/>
          <w:b/>
          <w:bCs/>
          <w:kern w:val="0"/>
          <w:u w:val="single"/>
          <w14:ligatures w14:val="none"/>
        </w:rPr>
        <w:t>’s R</w:t>
      </w:r>
      <w:r w:rsidRPr="007C3041">
        <w:rPr>
          <w:rFonts w:eastAsia="Times New Roman" w:cs="Times New Roman"/>
          <w:b/>
          <w:bCs/>
          <w:kern w:val="0"/>
          <w:u w:val="single"/>
          <w14:ligatures w14:val="none"/>
        </w:rPr>
        <w:t xml:space="preserve">esponsibility </w:t>
      </w:r>
    </w:p>
    <w:p w14:paraId="1AAFBB60" w14:textId="27824A3F" w:rsidR="007C3041" w:rsidRPr="006C40BB" w:rsidRDefault="00BE0927" w:rsidP="006C40BB">
      <w:pPr>
        <w:pStyle w:val="ListParagraph"/>
        <w:numPr>
          <w:ilvl w:val="0"/>
          <w:numId w:val="19"/>
        </w:numPr>
        <w:spacing w:after="0" w:line="240" w:lineRule="auto"/>
        <w:rPr>
          <w:rFonts w:eastAsia="Times New Roman" w:cs="Times New Roman"/>
          <w:kern w:val="0"/>
          <w14:ligatures w14:val="none"/>
        </w:rPr>
      </w:pPr>
      <w:r w:rsidRPr="006C40BB">
        <w:rPr>
          <w:rFonts w:eastAsia="Times New Roman" w:cs="Times New Roman"/>
          <w:kern w:val="0"/>
          <w14:ligatures w14:val="none"/>
        </w:rPr>
        <w:t>Due to courier’s availability</w:t>
      </w:r>
      <w:r w:rsidR="0057427B">
        <w:rPr>
          <w:rFonts w:eastAsia="Times New Roman" w:cs="Times New Roman"/>
          <w:kern w:val="0"/>
          <w14:ligatures w14:val="none"/>
        </w:rPr>
        <w:t>, t</w:t>
      </w:r>
      <w:r w:rsidR="007C3041" w:rsidRPr="006C40BB">
        <w:rPr>
          <w:rFonts w:eastAsia="Times New Roman" w:cs="Times New Roman"/>
          <w:kern w:val="0"/>
          <w14:ligatures w14:val="none"/>
        </w:rPr>
        <w:t>he traveler</w:t>
      </w:r>
      <w:r w:rsidR="003D2CD2" w:rsidRPr="006C40BB">
        <w:rPr>
          <w:rFonts w:eastAsia="Times New Roman" w:cs="Times New Roman"/>
          <w:kern w:val="0"/>
          <w14:ligatures w14:val="none"/>
        </w:rPr>
        <w:t xml:space="preserve"> will be given the address of the Embassy and the hours that are allowed to drop off the visa application package.</w:t>
      </w:r>
    </w:p>
    <w:p w14:paraId="5B1E18A5" w14:textId="77777777" w:rsidR="007C3041" w:rsidRDefault="007C3041" w:rsidP="007C3041">
      <w:pPr>
        <w:spacing w:after="0" w:line="240" w:lineRule="auto"/>
        <w:rPr>
          <w:rFonts w:eastAsia="Times New Roman" w:cs="Times New Roman"/>
          <w:kern w:val="0"/>
          <w14:ligatures w14:val="none"/>
        </w:rPr>
      </w:pPr>
    </w:p>
    <w:p w14:paraId="35A8AD14" w14:textId="014E9912" w:rsidR="007C3041" w:rsidRPr="006C40BB" w:rsidRDefault="0057427B" w:rsidP="006C40BB">
      <w:pPr>
        <w:pStyle w:val="ListParagraph"/>
        <w:numPr>
          <w:ilvl w:val="0"/>
          <w:numId w:val="19"/>
        </w:numPr>
        <w:spacing w:after="0" w:line="240" w:lineRule="auto"/>
        <w:rPr>
          <w:rFonts w:eastAsia="Times New Roman" w:cs="Times New Roman"/>
          <w:kern w:val="0"/>
          <w14:ligatures w14:val="none"/>
        </w:rPr>
      </w:pPr>
      <w:r>
        <w:rPr>
          <w:rFonts w:eastAsia="Times New Roman" w:cs="Times New Roman"/>
          <w:kern w:val="0"/>
          <w14:ligatures w14:val="none"/>
        </w:rPr>
        <w:t xml:space="preserve">If </w:t>
      </w:r>
      <w:r w:rsidRPr="006C40BB">
        <w:rPr>
          <w:rFonts w:eastAsia="Times New Roman" w:cs="Times New Roman"/>
          <w:kern w:val="0"/>
          <w14:ligatures w14:val="none"/>
        </w:rPr>
        <w:t>courier</w:t>
      </w:r>
      <w:r>
        <w:rPr>
          <w:rFonts w:eastAsia="Times New Roman" w:cs="Times New Roman"/>
          <w:kern w:val="0"/>
          <w14:ligatures w14:val="none"/>
        </w:rPr>
        <w:t xml:space="preserve"> is available</w:t>
      </w:r>
      <w:r w:rsidR="007C3041" w:rsidRPr="006C40BB">
        <w:rPr>
          <w:rFonts w:eastAsia="Times New Roman" w:cs="Times New Roman"/>
          <w:kern w:val="0"/>
          <w14:ligatures w14:val="none"/>
        </w:rPr>
        <w:t xml:space="preserve">, the VISA package could be transported directly from TMD along with the </w:t>
      </w:r>
      <w:proofErr w:type="spellStart"/>
      <w:r w:rsidR="007C3041" w:rsidRPr="006C40BB">
        <w:rPr>
          <w:rFonts w:eastAsia="Times New Roman" w:cs="Times New Roman"/>
          <w:kern w:val="0"/>
          <w14:ligatures w14:val="none"/>
        </w:rPr>
        <w:t>DipNote</w:t>
      </w:r>
      <w:proofErr w:type="spellEnd"/>
      <w:r w:rsidR="007C3041" w:rsidRPr="006C40BB">
        <w:rPr>
          <w:rFonts w:eastAsia="Times New Roman" w:cs="Times New Roman"/>
          <w:kern w:val="0"/>
          <w14:ligatures w14:val="none"/>
        </w:rPr>
        <w:t xml:space="preserve"> to Embassy</w:t>
      </w:r>
      <w:r w:rsidR="00EA557B">
        <w:rPr>
          <w:rFonts w:eastAsia="Times New Roman" w:cs="Times New Roman"/>
          <w:kern w:val="0"/>
          <w14:ligatures w14:val="none"/>
        </w:rPr>
        <w:t xml:space="preserve">, however, </w:t>
      </w:r>
      <w:r w:rsidR="00EA557B" w:rsidRPr="006C40BB">
        <w:rPr>
          <w:rFonts w:eastAsia="Times New Roman" w:cs="Times New Roman"/>
          <w:kern w:val="0"/>
          <w14:ligatures w14:val="none"/>
        </w:rPr>
        <w:t xml:space="preserve">TMD </w:t>
      </w:r>
      <w:r w:rsidR="00EA557B">
        <w:rPr>
          <w:rFonts w:eastAsia="Times New Roman" w:cs="Times New Roman"/>
          <w:kern w:val="0"/>
          <w14:ligatures w14:val="none"/>
        </w:rPr>
        <w:t xml:space="preserve">should be </w:t>
      </w:r>
      <w:r w:rsidR="007C3041" w:rsidRPr="006C40BB">
        <w:rPr>
          <w:rFonts w:eastAsia="Times New Roman" w:cs="Times New Roman"/>
          <w:kern w:val="0"/>
          <w14:ligatures w14:val="none"/>
        </w:rPr>
        <w:t>notified that</w:t>
      </w:r>
      <w:r w:rsidR="00EA557B">
        <w:rPr>
          <w:rFonts w:eastAsia="Times New Roman" w:cs="Times New Roman"/>
          <w:kern w:val="0"/>
          <w14:ligatures w14:val="none"/>
        </w:rPr>
        <w:t xml:space="preserve"> is</w:t>
      </w:r>
      <w:r w:rsidR="007C3041" w:rsidRPr="006C40BB">
        <w:rPr>
          <w:rFonts w:eastAsia="Times New Roman" w:cs="Times New Roman"/>
          <w:kern w:val="0"/>
          <w14:ligatures w14:val="none"/>
        </w:rPr>
        <w:t xml:space="preserve"> Traveler’s preference.</w:t>
      </w:r>
    </w:p>
    <w:p w14:paraId="359A21C1" w14:textId="01AB10CA" w:rsidR="007C3041" w:rsidRDefault="003D2CD2" w:rsidP="007C3041">
      <w:pPr>
        <w:spacing w:after="0" w:line="240" w:lineRule="auto"/>
        <w:rPr>
          <w:rFonts w:eastAsia="Times New Roman" w:cs="Times New Roman"/>
          <w:kern w:val="0"/>
          <w14:ligatures w14:val="none"/>
        </w:rPr>
      </w:pPr>
      <w:r w:rsidRPr="007C3041">
        <w:rPr>
          <w:rFonts w:eastAsia="Times New Roman" w:cs="Times New Roman"/>
          <w:kern w:val="0"/>
          <w14:ligatures w14:val="none"/>
        </w:rPr>
        <w:t xml:space="preserve"> </w:t>
      </w:r>
    </w:p>
    <w:p w14:paraId="17F22350" w14:textId="77777777" w:rsidR="005428DD" w:rsidRDefault="005428DD" w:rsidP="005428DD">
      <w:pPr>
        <w:pStyle w:val="Heading2"/>
        <w:rPr>
          <w:rFonts w:eastAsia="Times New Roman"/>
        </w:rPr>
      </w:pPr>
      <w:r>
        <w:rPr>
          <w:rFonts w:eastAsia="Times New Roman"/>
        </w:rPr>
        <w:t>Processing Timelines</w:t>
      </w:r>
    </w:p>
    <w:p w14:paraId="796FC280" w14:textId="77777777" w:rsidR="00F81C34" w:rsidRDefault="00F81C34" w:rsidP="005428DD">
      <w:pPr>
        <w:pStyle w:val="ListParagraph"/>
      </w:pPr>
    </w:p>
    <w:p w14:paraId="54DC9C30" w14:textId="6DC83F98" w:rsidR="00F81C34" w:rsidRDefault="00F81C34" w:rsidP="00F81C34">
      <w:pPr>
        <w:pStyle w:val="ListParagraph"/>
        <w:numPr>
          <w:ilvl w:val="0"/>
          <w:numId w:val="17"/>
        </w:numPr>
      </w:pPr>
      <w:r w:rsidRPr="003D2CD2">
        <w:rPr>
          <w:b/>
          <w:bCs/>
        </w:rPr>
        <w:t>Department of State</w:t>
      </w:r>
      <w:r>
        <w:t xml:space="preserve"> prepares the </w:t>
      </w:r>
      <w:proofErr w:type="spellStart"/>
      <w:r>
        <w:t>DipNote</w:t>
      </w:r>
      <w:proofErr w:type="spellEnd"/>
      <w:r>
        <w:t xml:space="preserve"> within 24 hours upon receiving the request.</w:t>
      </w:r>
    </w:p>
    <w:p w14:paraId="2FAB4213" w14:textId="77777777" w:rsidR="00F81C34" w:rsidRDefault="00F81C34" w:rsidP="00F81C34">
      <w:pPr>
        <w:pStyle w:val="ListParagraph"/>
      </w:pPr>
    </w:p>
    <w:p w14:paraId="3207A15B" w14:textId="212CF5E7" w:rsidR="006256EE" w:rsidRDefault="005428DD" w:rsidP="005428DD">
      <w:pPr>
        <w:pStyle w:val="ListParagraph"/>
        <w:numPr>
          <w:ilvl w:val="0"/>
          <w:numId w:val="17"/>
        </w:numPr>
      </w:pPr>
      <w:r w:rsidRPr="003D2CD2">
        <w:rPr>
          <w:b/>
          <w:bCs/>
        </w:rPr>
        <w:t xml:space="preserve">VISA </w:t>
      </w:r>
      <w:r w:rsidR="009503AC" w:rsidRPr="003D2CD2">
        <w:rPr>
          <w:b/>
          <w:bCs/>
        </w:rPr>
        <w:t>approvals</w:t>
      </w:r>
      <w:r w:rsidRPr="003D2CD2">
        <w:rPr>
          <w:b/>
          <w:bCs/>
        </w:rPr>
        <w:t xml:space="preserve"> are subject to </w:t>
      </w:r>
      <w:r w:rsidR="001C6777" w:rsidRPr="003D2CD2">
        <w:rPr>
          <w:b/>
          <w:bCs/>
        </w:rPr>
        <w:t>country</w:t>
      </w:r>
      <w:r w:rsidR="00AE7A7B" w:rsidRPr="003D2CD2">
        <w:rPr>
          <w:b/>
          <w:bCs/>
        </w:rPr>
        <w:t>/embassy</w:t>
      </w:r>
      <w:r w:rsidR="001C6777" w:rsidRPr="003D2CD2">
        <w:rPr>
          <w:b/>
          <w:bCs/>
        </w:rPr>
        <w:t xml:space="preserve"> specific guidelines</w:t>
      </w:r>
      <w:r w:rsidR="00F81C34">
        <w:t>, with no guarantee for expedited service</w:t>
      </w:r>
      <w:r w:rsidR="00AE7A7B">
        <w:t xml:space="preserve"> (i.e., 5-days for Japan, 7-days for Brazil, up-to-10 days for Peru</w:t>
      </w:r>
      <w:r w:rsidR="00C019B5">
        <w:t>, up-to 20 days for Russia</w:t>
      </w:r>
      <w:r w:rsidR="00AE7A7B">
        <w:t>)</w:t>
      </w:r>
      <w:r w:rsidR="00F81C34">
        <w:t>.</w:t>
      </w:r>
    </w:p>
    <w:p w14:paraId="6A9DC366" w14:textId="544EEF46" w:rsidR="006256EE" w:rsidRDefault="006256EE" w:rsidP="005428DD">
      <w:pPr>
        <w:pStyle w:val="ListParagraph"/>
      </w:pPr>
    </w:p>
    <w:p w14:paraId="414C2149" w14:textId="77777777" w:rsidR="00D02CDB" w:rsidRDefault="00D02CDB" w:rsidP="00D02CDB">
      <w:pPr>
        <w:pStyle w:val="Heading2"/>
        <w:rPr>
          <w:rFonts w:eastAsia="Times New Roman"/>
        </w:rPr>
      </w:pPr>
      <w:r>
        <w:rPr>
          <w:rFonts w:eastAsia="Times New Roman"/>
        </w:rPr>
        <w:t>Special Instructions for USPTO, NOAA, and CENSUS Employees</w:t>
      </w:r>
    </w:p>
    <w:p w14:paraId="20A5BEF8" w14:textId="11CF72EB" w:rsidR="00D02CDB" w:rsidRDefault="00D02CDB" w:rsidP="00D02CDB">
      <w:pPr>
        <w:rPr>
          <w:rFonts w:eastAsiaTheme="minorEastAsia"/>
        </w:rPr>
      </w:pPr>
      <w:r>
        <w:t>Employees of the United States Patent and Trademark Office (USPTO), National Oceanic and Atmospheric Administration (NOAA), or the Census Bureau must follow agency-specific procedures for visa applications. Please consult your agency’s travel coordinator for additional requirements and submit documentation as directed.</w:t>
      </w:r>
    </w:p>
    <w:p w14:paraId="119BF495" w14:textId="77777777" w:rsidR="00D02CDB" w:rsidRDefault="00D02CDB" w:rsidP="00D02CDB">
      <w:pPr>
        <w:pStyle w:val="Heading2"/>
        <w:rPr>
          <w:rFonts w:eastAsia="Times New Roman"/>
        </w:rPr>
      </w:pPr>
      <w:r>
        <w:rPr>
          <w:rFonts w:eastAsia="Times New Roman"/>
        </w:rPr>
        <w:t>Contact Information</w:t>
      </w:r>
    </w:p>
    <w:p w14:paraId="4E03DB7B" w14:textId="66A944DD" w:rsidR="00D02CDB" w:rsidRPr="00A61FE5" w:rsidRDefault="00D02CDB" w:rsidP="00D02CDB">
      <w:r>
        <w:t xml:space="preserve">For further clarification or support, please contact the Travel Management Division at </w:t>
      </w:r>
      <w:hyperlink r:id="rId14" w:history="1">
        <w:r w:rsidRPr="008343BF">
          <w:rPr>
            <w:rStyle w:val="Hyperlink"/>
          </w:rPr>
          <w:t>OFM-DOCPassportVisaHelpdesk@doc.gov</w:t>
        </w:r>
      </w:hyperlink>
      <w:r>
        <w:t xml:space="preserve"> or call (202) 482-1818. Our team is available Monday through Friday, 8:00 AM–3:30 PM.</w:t>
      </w:r>
    </w:p>
    <w:p w14:paraId="0FD26863" w14:textId="6F76AF94" w:rsidR="00F337C7" w:rsidRDefault="00F337C7" w:rsidP="00176A3B"/>
    <w:sectPr w:rsidR="00F337C7" w:rsidSect="00B1229A">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38EE" w14:textId="77777777" w:rsidR="00721C8F" w:rsidRDefault="00721C8F" w:rsidP="00B1229A">
      <w:pPr>
        <w:spacing w:after="0" w:line="240" w:lineRule="auto"/>
      </w:pPr>
      <w:r>
        <w:separator/>
      </w:r>
    </w:p>
  </w:endnote>
  <w:endnote w:type="continuationSeparator" w:id="0">
    <w:p w14:paraId="44790EDF" w14:textId="77777777" w:rsidR="00721C8F" w:rsidRDefault="00721C8F" w:rsidP="00B12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207257"/>
      <w:docPartObj>
        <w:docPartGallery w:val="Page Numbers (Bottom of Page)"/>
        <w:docPartUnique/>
      </w:docPartObj>
    </w:sdtPr>
    <w:sdtEndPr>
      <w:rPr>
        <w:noProof/>
      </w:rPr>
    </w:sdtEndPr>
    <w:sdtContent>
      <w:p w14:paraId="1623B98D" w14:textId="799DCEBE" w:rsidR="000B249C" w:rsidRDefault="000B24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F81035" w14:textId="77777777" w:rsidR="00B1229A" w:rsidRDefault="00B1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FE28D" w14:textId="77777777" w:rsidR="00721C8F" w:rsidRDefault="00721C8F" w:rsidP="00B1229A">
      <w:pPr>
        <w:spacing w:after="0" w:line="240" w:lineRule="auto"/>
      </w:pPr>
      <w:r>
        <w:separator/>
      </w:r>
    </w:p>
  </w:footnote>
  <w:footnote w:type="continuationSeparator" w:id="0">
    <w:p w14:paraId="25CB4B8E" w14:textId="77777777" w:rsidR="00721C8F" w:rsidRDefault="00721C8F" w:rsidP="00B12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3DD3"/>
    <w:multiLevelType w:val="hybridMultilevel"/>
    <w:tmpl w:val="575CD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D5551C"/>
    <w:multiLevelType w:val="hybridMultilevel"/>
    <w:tmpl w:val="AF9A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9320C"/>
    <w:multiLevelType w:val="hybridMultilevel"/>
    <w:tmpl w:val="E07A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02B53"/>
    <w:multiLevelType w:val="hybridMultilevel"/>
    <w:tmpl w:val="D4DA3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D1E8E"/>
    <w:multiLevelType w:val="hybridMultilevel"/>
    <w:tmpl w:val="EBFA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9474B"/>
    <w:multiLevelType w:val="hybridMultilevel"/>
    <w:tmpl w:val="0BEE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C41C5E"/>
    <w:multiLevelType w:val="hybridMultilevel"/>
    <w:tmpl w:val="45FA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9440D"/>
    <w:multiLevelType w:val="hybridMultilevel"/>
    <w:tmpl w:val="BC4A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A32613"/>
    <w:multiLevelType w:val="hybridMultilevel"/>
    <w:tmpl w:val="56C4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C718CC"/>
    <w:multiLevelType w:val="hybridMultilevel"/>
    <w:tmpl w:val="E368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C0FB6"/>
    <w:multiLevelType w:val="hybridMultilevel"/>
    <w:tmpl w:val="3F58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5F15FB"/>
    <w:multiLevelType w:val="hybridMultilevel"/>
    <w:tmpl w:val="F6E0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5164D4"/>
    <w:multiLevelType w:val="hybridMultilevel"/>
    <w:tmpl w:val="C282A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C31E33"/>
    <w:multiLevelType w:val="hybridMultilevel"/>
    <w:tmpl w:val="613C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453947"/>
    <w:multiLevelType w:val="hybridMultilevel"/>
    <w:tmpl w:val="E42A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14526B"/>
    <w:multiLevelType w:val="hybridMultilevel"/>
    <w:tmpl w:val="2348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061CF4"/>
    <w:multiLevelType w:val="hybridMultilevel"/>
    <w:tmpl w:val="318C5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026A95"/>
    <w:multiLevelType w:val="hybridMultilevel"/>
    <w:tmpl w:val="2B6E6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C40965"/>
    <w:multiLevelType w:val="hybridMultilevel"/>
    <w:tmpl w:val="11BCC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570992">
    <w:abstractNumId w:val="11"/>
  </w:num>
  <w:num w:numId="2" w16cid:durableId="1949192067">
    <w:abstractNumId w:val="6"/>
  </w:num>
  <w:num w:numId="3" w16cid:durableId="90273682">
    <w:abstractNumId w:val="18"/>
  </w:num>
  <w:num w:numId="4" w16cid:durableId="92285366">
    <w:abstractNumId w:val="12"/>
  </w:num>
  <w:num w:numId="5" w16cid:durableId="983194545">
    <w:abstractNumId w:val="15"/>
  </w:num>
  <w:num w:numId="6" w16cid:durableId="157111742">
    <w:abstractNumId w:val="4"/>
  </w:num>
  <w:num w:numId="7" w16cid:durableId="1910533558">
    <w:abstractNumId w:val="8"/>
  </w:num>
  <w:num w:numId="8" w16cid:durableId="258374107">
    <w:abstractNumId w:val="2"/>
  </w:num>
  <w:num w:numId="9" w16cid:durableId="1347630549">
    <w:abstractNumId w:val="14"/>
  </w:num>
  <w:num w:numId="10" w16cid:durableId="1085566663">
    <w:abstractNumId w:val="3"/>
  </w:num>
  <w:num w:numId="11" w16cid:durableId="1211070156">
    <w:abstractNumId w:val="10"/>
  </w:num>
  <w:num w:numId="12" w16cid:durableId="617757708">
    <w:abstractNumId w:val="13"/>
  </w:num>
  <w:num w:numId="13" w16cid:durableId="1951738266">
    <w:abstractNumId w:val="9"/>
  </w:num>
  <w:num w:numId="14" w16cid:durableId="974992354">
    <w:abstractNumId w:val="7"/>
  </w:num>
  <w:num w:numId="15" w16cid:durableId="2098551690">
    <w:abstractNumId w:val="17"/>
  </w:num>
  <w:num w:numId="16" w16cid:durableId="1186402931">
    <w:abstractNumId w:val="0"/>
  </w:num>
  <w:num w:numId="17" w16cid:durableId="1303584018">
    <w:abstractNumId w:val="16"/>
  </w:num>
  <w:num w:numId="18" w16cid:durableId="929048865">
    <w:abstractNumId w:val="5"/>
  </w:num>
  <w:num w:numId="19" w16cid:durableId="521011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99"/>
    <w:rsid w:val="0008501E"/>
    <w:rsid w:val="000B249C"/>
    <w:rsid w:val="000E577F"/>
    <w:rsid w:val="00142534"/>
    <w:rsid w:val="00173FD8"/>
    <w:rsid w:val="00176A3B"/>
    <w:rsid w:val="00197213"/>
    <w:rsid w:val="001C6777"/>
    <w:rsid w:val="001F52B2"/>
    <w:rsid w:val="00205C55"/>
    <w:rsid w:val="00206C93"/>
    <w:rsid w:val="00235159"/>
    <w:rsid w:val="00237099"/>
    <w:rsid w:val="00266C76"/>
    <w:rsid w:val="00310F0C"/>
    <w:rsid w:val="0031162B"/>
    <w:rsid w:val="003171DF"/>
    <w:rsid w:val="0035166E"/>
    <w:rsid w:val="00356B7D"/>
    <w:rsid w:val="003649AD"/>
    <w:rsid w:val="0036502C"/>
    <w:rsid w:val="003D255B"/>
    <w:rsid w:val="003D2CD2"/>
    <w:rsid w:val="003D469F"/>
    <w:rsid w:val="004010D8"/>
    <w:rsid w:val="004D64F4"/>
    <w:rsid w:val="00540749"/>
    <w:rsid w:val="005428DD"/>
    <w:rsid w:val="00566A65"/>
    <w:rsid w:val="0057427B"/>
    <w:rsid w:val="005B5492"/>
    <w:rsid w:val="005D6471"/>
    <w:rsid w:val="005D722A"/>
    <w:rsid w:val="006256EE"/>
    <w:rsid w:val="00632060"/>
    <w:rsid w:val="00692A41"/>
    <w:rsid w:val="006A020B"/>
    <w:rsid w:val="006C40BB"/>
    <w:rsid w:val="00704F65"/>
    <w:rsid w:val="00721C8F"/>
    <w:rsid w:val="00790624"/>
    <w:rsid w:val="007C3041"/>
    <w:rsid w:val="007F2283"/>
    <w:rsid w:val="007F5278"/>
    <w:rsid w:val="008155B2"/>
    <w:rsid w:val="008C5D6A"/>
    <w:rsid w:val="008E3436"/>
    <w:rsid w:val="009503AC"/>
    <w:rsid w:val="0096622C"/>
    <w:rsid w:val="009A3FEE"/>
    <w:rsid w:val="009D25AC"/>
    <w:rsid w:val="009E0432"/>
    <w:rsid w:val="00A32A7C"/>
    <w:rsid w:val="00AC17B2"/>
    <w:rsid w:val="00AE7A7B"/>
    <w:rsid w:val="00B0605C"/>
    <w:rsid w:val="00B1229A"/>
    <w:rsid w:val="00B73E0C"/>
    <w:rsid w:val="00B756CE"/>
    <w:rsid w:val="00BE0927"/>
    <w:rsid w:val="00C019B5"/>
    <w:rsid w:val="00C34554"/>
    <w:rsid w:val="00C82AAD"/>
    <w:rsid w:val="00CD1657"/>
    <w:rsid w:val="00D02CDB"/>
    <w:rsid w:val="00D6770E"/>
    <w:rsid w:val="00D716D8"/>
    <w:rsid w:val="00DA5644"/>
    <w:rsid w:val="00DE605A"/>
    <w:rsid w:val="00DE7EE8"/>
    <w:rsid w:val="00E75856"/>
    <w:rsid w:val="00EA557B"/>
    <w:rsid w:val="00EB1F1C"/>
    <w:rsid w:val="00F337C7"/>
    <w:rsid w:val="00F34230"/>
    <w:rsid w:val="00F81C34"/>
    <w:rsid w:val="00FF2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51F0"/>
  <w15:chartTrackingRefBased/>
  <w15:docId w15:val="{D0341234-F62D-48F7-85C4-AE9577077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0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0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0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0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0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0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0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0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0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0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099"/>
    <w:rPr>
      <w:rFonts w:eastAsiaTheme="majorEastAsia" w:cstheme="majorBidi"/>
      <w:color w:val="272727" w:themeColor="text1" w:themeTint="D8"/>
    </w:rPr>
  </w:style>
  <w:style w:type="paragraph" w:styleId="Title">
    <w:name w:val="Title"/>
    <w:basedOn w:val="Normal"/>
    <w:next w:val="Normal"/>
    <w:link w:val="TitleChar"/>
    <w:uiPriority w:val="10"/>
    <w:qFormat/>
    <w:rsid w:val="00237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099"/>
    <w:pPr>
      <w:spacing w:before="160"/>
      <w:jc w:val="center"/>
    </w:pPr>
    <w:rPr>
      <w:i/>
      <w:iCs/>
      <w:color w:val="404040" w:themeColor="text1" w:themeTint="BF"/>
    </w:rPr>
  </w:style>
  <w:style w:type="character" w:customStyle="1" w:styleId="QuoteChar">
    <w:name w:val="Quote Char"/>
    <w:basedOn w:val="DefaultParagraphFont"/>
    <w:link w:val="Quote"/>
    <w:uiPriority w:val="29"/>
    <w:rsid w:val="00237099"/>
    <w:rPr>
      <w:i/>
      <w:iCs/>
      <w:color w:val="404040" w:themeColor="text1" w:themeTint="BF"/>
    </w:rPr>
  </w:style>
  <w:style w:type="paragraph" w:styleId="ListParagraph">
    <w:name w:val="List Paragraph"/>
    <w:basedOn w:val="Normal"/>
    <w:uiPriority w:val="34"/>
    <w:qFormat/>
    <w:rsid w:val="00237099"/>
    <w:pPr>
      <w:ind w:left="720"/>
      <w:contextualSpacing/>
    </w:pPr>
  </w:style>
  <w:style w:type="character" w:styleId="IntenseEmphasis">
    <w:name w:val="Intense Emphasis"/>
    <w:basedOn w:val="DefaultParagraphFont"/>
    <w:uiPriority w:val="21"/>
    <w:qFormat/>
    <w:rsid w:val="00237099"/>
    <w:rPr>
      <w:i/>
      <w:iCs/>
      <w:color w:val="0F4761" w:themeColor="accent1" w:themeShade="BF"/>
    </w:rPr>
  </w:style>
  <w:style w:type="paragraph" w:styleId="IntenseQuote">
    <w:name w:val="Intense Quote"/>
    <w:basedOn w:val="Normal"/>
    <w:next w:val="Normal"/>
    <w:link w:val="IntenseQuoteChar"/>
    <w:uiPriority w:val="30"/>
    <w:qFormat/>
    <w:rsid w:val="00237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099"/>
    <w:rPr>
      <w:i/>
      <w:iCs/>
      <w:color w:val="0F4761" w:themeColor="accent1" w:themeShade="BF"/>
    </w:rPr>
  </w:style>
  <w:style w:type="character" w:styleId="IntenseReference">
    <w:name w:val="Intense Reference"/>
    <w:basedOn w:val="DefaultParagraphFont"/>
    <w:uiPriority w:val="32"/>
    <w:qFormat/>
    <w:rsid w:val="00237099"/>
    <w:rPr>
      <w:b/>
      <w:bCs/>
      <w:smallCaps/>
      <w:color w:val="0F4761" w:themeColor="accent1" w:themeShade="BF"/>
      <w:spacing w:val="5"/>
    </w:rPr>
  </w:style>
  <w:style w:type="character" w:styleId="Hyperlink">
    <w:name w:val="Hyperlink"/>
    <w:basedOn w:val="DefaultParagraphFont"/>
    <w:uiPriority w:val="99"/>
    <w:unhideWhenUsed/>
    <w:rsid w:val="00D6770E"/>
    <w:rPr>
      <w:color w:val="467886" w:themeColor="hyperlink"/>
      <w:u w:val="single"/>
    </w:rPr>
  </w:style>
  <w:style w:type="character" w:styleId="UnresolvedMention">
    <w:name w:val="Unresolved Mention"/>
    <w:basedOn w:val="DefaultParagraphFont"/>
    <w:uiPriority w:val="99"/>
    <w:semiHidden/>
    <w:unhideWhenUsed/>
    <w:rsid w:val="00D6770E"/>
    <w:rPr>
      <w:color w:val="605E5C"/>
      <w:shd w:val="clear" w:color="auto" w:fill="E1DFDD"/>
    </w:rPr>
  </w:style>
  <w:style w:type="paragraph" w:styleId="Header">
    <w:name w:val="header"/>
    <w:basedOn w:val="Normal"/>
    <w:link w:val="HeaderChar"/>
    <w:uiPriority w:val="99"/>
    <w:unhideWhenUsed/>
    <w:rsid w:val="00B12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29A"/>
  </w:style>
  <w:style w:type="paragraph" w:styleId="Footer">
    <w:name w:val="footer"/>
    <w:basedOn w:val="Normal"/>
    <w:link w:val="FooterChar"/>
    <w:uiPriority w:val="99"/>
    <w:unhideWhenUsed/>
    <w:rsid w:val="00B12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29A"/>
  </w:style>
  <w:style w:type="character" w:styleId="FollowedHyperlink">
    <w:name w:val="FollowedHyperlink"/>
    <w:basedOn w:val="DefaultParagraphFont"/>
    <w:uiPriority w:val="99"/>
    <w:semiHidden/>
    <w:unhideWhenUsed/>
    <w:rsid w:val="00173F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state.gov/content/travel/en/us-visas.html"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outlook.office365.com/book/TravelManagementDivision@DOCGOV.onmicrosoft.com/"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ppt-sia-visa-letters@state.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OFM-DOCPassportVisaHelpdesk@do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619</Words>
  <Characters>3570</Characters>
  <Application>Microsoft Office Word</Application>
  <DocSecurity>0</DocSecurity>
  <Lines>70</Lines>
  <Paragraphs>49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Christopher (Federal)</dc:creator>
  <cp:keywords/>
  <dc:description/>
  <cp:lastModifiedBy>Ramphal-Lane, Vijaya (Federal)</cp:lastModifiedBy>
  <cp:revision>2</cp:revision>
  <dcterms:created xsi:type="dcterms:W3CDTF">2026-08-19T19:43:00Z</dcterms:created>
  <dcterms:modified xsi:type="dcterms:W3CDTF">2026-08-19T19:43:00Z</dcterms:modified>
</cp:coreProperties>
</file>