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E032" w14:textId="77777777" w:rsidR="002D4537" w:rsidRDefault="002D4537" w:rsidP="002D4537">
      <w:pPr>
        <w:rPr>
          <w:rFonts w:eastAsiaTheme="minorEastAsia"/>
          <w:b/>
          <w:bCs/>
        </w:rPr>
      </w:pPr>
      <w:r w:rsidRPr="68B35CCD">
        <w:rPr>
          <w:rFonts w:eastAsiaTheme="minorEastAsia"/>
          <w:b/>
          <w:bCs/>
        </w:rPr>
        <w:t>Attachment A</w:t>
      </w:r>
    </w:p>
    <w:p w14:paraId="6345A8CA" w14:textId="77777777" w:rsidR="002D4537" w:rsidRDefault="002D4537" w:rsidP="002D4537">
      <w:pPr>
        <w:rPr>
          <w:rFonts w:eastAsiaTheme="minorEastAsia"/>
          <w:b/>
          <w:bCs/>
        </w:rPr>
      </w:pPr>
    </w:p>
    <w:p w14:paraId="756DF5D9" w14:textId="780C5902" w:rsidR="08922666" w:rsidRDefault="006E4663" w:rsidP="00E609CC">
      <w:pPr>
        <w:rPr>
          <w:rFonts w:eastAsiaTheme="minorEastAsia"/>
          <w:b/>
          <w:bCs/>
        </w:rPr>
      </w:pPr>
      <w:r>
        <w:rPr>
          <w:rFonts w:eastAsiaTheme="minorEastAsia"/>
          <w:b/>
          <w:bCs/>
        </w:rPr>
        <w:t>Commerce Acquisition Regulation</w:t>
      </w:r>
      <w:r w:rsidR="002D4537" w:rsidRPr="13A799FC">
        <w:rPr>
          <w:rFonts w:eastAsiaTheme="minorEastAsia"/>
          <w:b/>
          <w:bCs/>
        </w:rPr>
        <w:t xml:space="preserve"> Deviation Text</w:t>
      </w:r>
      <w:r>
        <w:rPr>
          <w:rFonts w:eastAsiaTheme="minorEastAsia"/>
          <w:b/>
          <w:bCs/>
        </w:rPr>
        <w:t>:</w:t>
      </w:r>
    </w:p>
    <w:p w14:paraId="183DB67A" w14:textId="2E26B5E9" w:rsidR="000B4DF4" w:rsidRPr="0084123F" w:rsidRDefault="000B4DF4" w:rsidP="000B4DF4">
      <w:pPr>
        <w:rPr>
          <w:b/>
          <w:bCs/>
        </w:rPr>
      </w:pPr>
      <w:r>
        <w:rPr>
          <w:b/>
          <w:bCs/>
        </w:rPr>
        <w:t xml:space="preserve">1301.304 </w:t>
      </w:r>
      <w:r w:rsidRPr="0084123F">
        <w:rPr>
          <w:b/>
          <w:bCs/>
        </w:rPr>
        <w:t>Reserved</w:t>
      </w:r>
    </w:p>
    <w:p w14:paraId="295DFC57" w14:textId="77777777" w:rsidR="003C6BBD" w:rsidRDefault="008613BF" w:rsidP="00E609CC">
      <w:pPr>
        <w:rPr>
          <w:b/>
          <w:bCs/>
        </w:rPr>
      </w:pPr>
      <w:r>
        <w:rPr>
          <w:b/>
          <w:bCs/>
        </w:rPr>
        <w:t xml:space="preserve">1301.403 </w:t>
      </w:r>
      <w:r w:rsidR="003C6BBD">
        <w:rPr>
          <w:b/>
          <w:bCs/>
        </w:rPr>
        <w:t>Individual Deviations</w:t>
      </w:r>
    </w:p>
    <w:p w14:paraId="0706499E" w14:textId="0F637C01" w:rsidR="008613BF" w:rsidRPr="00AF71E2" w:rsidRDefault="003C6BBD" w:rsidP="00E609CC">
      <w:r w:rsidRPr="00AF71E2">
        <w:t>The Senior Procurement Executive may authorize individual deviations to the FAR and CAR</w:t>
      </w:r>
      <w:r w:rsidR="006A0550">
        <w:t xml:space="preserve"> in accordance with Revolutionary FAR Overhaul subpart 1.3</w:t>
      </w:r>
      <w:r w:rsidRPr="00AF71E2">
        <w:t>.</w:t>
      </w:r>
    </w:p>
    <w:p w14:paraId="03D3DC89" w14:textId="3B3CB5DB" w:rsidR="003C6BBD" w:rsidRPr="003C6BBD" w:rsidRDefault="003C6BBD" w:rsidP="003C6BBD">
      <w:pPr>
        <w:rPr>
          <w:b/>
          <w:bCs/>
        </w:rPr>
      </w:pPr>
      <w:r>
        <w:rPr>
          <w:b/>
          <w:bCs/>
        </w:rPr>
        <w:t xml:space="preserve">1301.404 </w:t>
      </w:r>
      <w:r w:rsidRPr="003C6BBD">
        <w:rPr>
          <w:b/>
          <w:bCs/>
        </w:rPr>
        <w:t xml:space="preserve">Class </w:t>
      </w:r>
      <w:r w:rsidR="00BA3933">
        <w:rPr>
          <w:b/>
          <w:bCs/>
        </w:rPr>
        <w:t>D</w:t>
      </w:r>
      <w:r w:rsidRPr="003C6BBD">
        <w:rPr>
          <w:b/>
          <w:bCs/>
        </w:rPr>
        <w:t>eviations.</w:t>
      </w:r>
    </w:p>
    <w:p w14:paraId="25B73B75" w14:textId="3BD5176E" w:rsidR="003C6BBD" w:rsidRPr="00AF71E2" w:rsidRDefault="003C6BBD" w:rsidP="003C6BBD">
      <w:r w:rsidRPr="00AF71E2">
        <w:t>The Senior Procurement Executive may authorize and approve class deviations from the FAR and CAR</w:t>
      </w:r>
      <w:r w:rsidR="006A0550">
        <w:t xml:space="preserve"> in accordance with Revolutionary FAR Overhaul subpart </w:t>
      </w:r>
      <w:r w:rsidR="007E5150">
        <w:t>1.3</w:t>
      </w:r>
      <w:r w:rsidRPr="00AF71E2">
        <w:t>.</w:t>
      </w:r>
    </w:p>
    <w:p w14:paraId="2F1F33F4" w14:textId="6A0A5DAF" w:rsidR="00165EAC" w:rsidRDefault="00DB46C6" w:rsidP="00E609CC">
      <w:pPr>
        <w:rPr>
          <w:b/>
          <w:bCs/>
        </w:rPr>
      </w:pPr>
      <w:r w:rsidRPr="00DB46C6">
        <w:rPr>
          <w:b/>
          <w:bCs/>
        </w:rPr>
        <w:t>1301.602</w:t>
      </w:r>
      <w:r w:rsidR="005E761A">
        <w:rPr>
          <w:b/>
          <w:bCs/>
        </w:rPr>
        <w:t>-1</w:t>
      </w:r>
      <w:r w:rsidRPr="00DB46C6">
        <w:rPr>
          <w:b/>
          <w:bCs/>
        </w:rPr>
        <w:t xml:space="preserve"> Reserved</w:t>
      </w:r>
    </w:p>
    <w:p w14:paraId="0DF93CF9" w14:textId="7DEB86E2" w:rsidR="00DB46C6" w:rsidRDefault="00DB46C6" w:rsidP="00E609CC">
      <w:pPr>
        <w:rPr>
          <w:b/>
          <w:bCs/>
        </w:rPr>
      </w:pPr>
      <w:r>
        <w:rPr>
          <w:b/>
          <w:bCs/>
        </w:rPr>
        <w:t xml:space="preserve">1301.602-370 </w:t>
      </w:r>
      <w:r w:rsidRPr="00DB46C6">
        <w:rPr>
          <w:b/>
          <w:bCs/>
        </w:rPr>
        <w:t>Reserved</w:t>
      </w:r>
    </w:p>
    <w:p w14:paraId="26D121FC" w14:textId="005F8168" w:rsidR="00DB46C6" w:rsidRDefault="00DB46C6" w:rsidP="00E609CC">
      <w:pPr>
        <w:rPr>
          <w:b/>
          <w:bCs/>
        </w:rPr>
      </w:pPr>
      <w:r>
        <w:rPr>
          <w:b/>
          <w:bCs/>
        </w:rPr>
        <w:t>1301.</w:t>
      </w:r>
      <w:r w:rsidR="000279D4">
        <w:rPr>
          <w:b/>
          <w:bCs/>
        </w:rPr>
        <w:t xml:space="preserve">603-2 </w:t>
      </w:r>
      <w:r w:rsidR="000279D4" w:rsidRPr="00DB46C6">
        <w:rPr>
          <w:b/>
          <w:bCs/>
        </w:rPr>
        <w:t>Reserved</w:t>
      </w:r>
    </w:p>
    <w:p w14:paraId="34F37210" w14:textId="4E817F03" w:rsidR="000279D4" w:rsidRDefault="000279D4" w:rsidP="00E609CC">
      <w:pPr>
        <w:rPr>
          <w:b/>
          <w:bCs/>
        </w:rPr>
      </w:pPr>
      <w:r>
        <w:rPr>
          <w:b/>
          <w:bCs/>
        </w:rPr>
        <w:t xml:space="preserve">1301.603-3 </w:t>
      </w:r>
      <w:r w:rsidRPr="00DB46C6">
        <w:rPr>
          <w:b/>
          <w:bCs/>
        </w:rPr>
        <w:t>Reserved</w:t>
      </w:r>
    </w:p>
    <w:p w14:paraId="6B60253B" w14:textId="73C5B4B1" w:rsidR="000279D4" w:rsidRDefault="000279D4" w:rsidP="00E609CC">
      <w:pPr>
        <w:rPr>
          <w:b/>
          <w:bCs/>
        </w:rPr>
      </w:pPr>
      <w:r>
        <w:rPr>
          <w:b/>
          <w:bCs/>
        </w:rPr>
        <w:t xml:space="preserve">1301.603-4 </w:t>
      </w:r>
      <w:r w:rsidRPr="00DB46C6">
        <w:rPr>
          <w:b/>
          <w:bCs/>
        </w:rPr>
        <w:t>Reserved</w:t>
      </w:r>
    </w:p>
    <w:p w14:paraId="7A50D8B7" w14:textId="3A0A269E" w:rsidR="000279D4" w:rsidRDefault="000279D4" w:rsidP="00E609CC">
      <w:pPr>
        <w:rPr>
          <w:b/>
          <w:bCs/>
        </w:rPr>
      </w:pPr>
      <w:r>
        <w:rPr>
          <w:b/>
          <w:bCs/>
        </w:rPr>
        <w:t xml:space="preserve">1307.102 </w:t>
      </w:r>
      <w:r w:rsidRPr="00DB46C6">
        <w:rPr>
          <w:b/>
          <w:bCs/>
        </w:rPr>
        <w:t>Reserved</w:t>
      </w:r>
    </w:p>
    <w:p w14:paraId="4A79B8B7" w14:textId="7728C4C6" w:rsidR="000279D4" w:rsidRDefault="000279D4" w:rsidP="00E609CC">
      <w:pPr>
        <w:rPr>
          <w:b/>
          <w:bCs/>
        </w:rPr>
      </w:pPr>
      <w:r>
        <w:rPr>
          <w:b/>
          <w:bCs/>
        </w:rPr>
        <w:t xml:space="preserve">1313.302-3 </w:t>
      </w:r>
      <w:r w:rsidRPr="00DB46C6">
        <w:rPr>
          <w:b/>
          <w:bCs/>
        </w:rPr>
        <w:t>Reserved</w:t>
      </w:r>
    </w:p>
    <w:p w14:paraId="75DBC6F6" w14:textId="67F425D9" w:rsidR="00E964CF" w:rsidRPr="00E964CF" w:rsidRDefault="00D06D93" w:rsidP="00E964CF">
      <w:pPr>
        <w:rPr>
          <w:b/>
          <w:bCs/>
        </w:rPr>
      </w:pPr>
      <w:r>
        <w:rPr>
          <w:b/>
          <w:bCs/>
        </w:rPr>
        <w:t xml:space="preserve">1315.204-570 </w:t>
      </w:r>
      <w:r w:rsidR="00E964CF" w:rsidRPr="00E964CF">
        <w:rPr>
          <w:b/>
          <w:bCs/>
        </w:rPr>
        <w:t>Part IV representations and instructions.</w:t>
      </w:r>
    </w:p>
    <w:p w14:paraId="0B6CBA6A" w14:textId="77777777" w:rsidR="00E964CF" w:rsidRPr="00E964CF" w:rsidRDefault="00E964CF" w:rsidP="00E964CF">
      <w:r w:rsidRPr="00E964CF">
        <w:t>(a) </w:t>
      </w:r>
      <w:r w:rsidRPr="00E964CF">
        <w:rPr>
          <w:i/>
          <w:iCs/>
        </w:rPr>
        <w:t>Section L, Instructions, conditions, and notices to offerors or respondents.</w:t>
      </w:r>
    </w:p>
    <w:p w14:paraId="18F65ACD" w14:textId="7622C8F3" w:rsidR="00E964CF" w:rsidRPr="00E964CF" w:rsidRDefault="00E964CF" w:rsidP="00E964CF">
      <w:r w:rsidRPr="00E964CF">
        <w:t>(</w:t>
      </w:r>
      <w:r w:rsidR="001E2956" w:rsidRPr="00F62FFF">
        <w:t>3</w:t>
      </w:r>
      <w:r w:rsidRPr="00E964CF">
        <w:t>) The contracting officer shall insert the provision 1352.215-72, </w:t>
      </w:r>
      <w:r w:rsidRPr="00E964CF">
        <w:rPr>
          <w:i/>
          <w:iCs/>
        </w:rPr>
        <w:t>Inquiries,</w:t>
      </w:r>
      <w:r w:rsidRPr="00E964CF">
        <w:t> in solicitations as determined by the CO. This provision may be modified to satisfy the needs of specific procurements.</w:t>
      </w:r>
    </w:p>
    <w:p w14:paraId="3E0637CD" w14:textId="77777777" w:rsidR="00E964CF" w:rsidRPr="00E964CF" w:rsidRDefault="00E964CF" w:rsidP="00E964CF">
      <w:r w:rsidRPr="00E964CF">
        <w:t>(b) </w:t>
      </w:r>
      <w:r w:rsidRPr="00E964CF">
        <w:rPr>
          <w:i/>
          <w:iCs/>
        </w:rPr>
        <w:t>Section M, Evaluation factors for award.</w:t>
      </w:r>
    </w:p>
    <w:p w14:paraId="2801C564" w14:textId="493D1F16" w:rsidR="00E964CF" w:rsidRPr="00E964CF" w:rsidRDefault="00E964CF" w:rsidP="00E964CF">
      <w:r w:rsidRPr="00E964CF">
        <w:t>(</w:t>
      </w:r>
      <w:r w:rsidR="00167E89" w:rsidRPr="00F62FFF">
        <w:t>4</w:t>
      </w:r>
      <w:r w:rsidRPr="00E964CF">
        <w:t>) The contracting officer shall insert provision 1352.215-76, </w:t>
      </w:r>
      <w:r w:rsidRPr="00E964CF">
        <w:rPr>
          <w:i/>
          <w:iCs/>
        </w:rPr>
        <w:t>Cost or Pricing Data,</w:t>
      </w:r>
      <w:r w:rsidRPr="00E964CF">
        <w:t xml:space="preserve"> in all solicitations when cost or pricing data is required under </w:t>
      </w:r>
      <w:r w:rsidR="00C25082">
        <w:t>Revolution</w:t>
      </w:r>
      <w:r w:rsidR="0012170E">
        <w:t xml:space="preserve">ary </w:t>
      </w:r>
      <w:r w:rsidRPr="00E964CF">
        <w:t>FAR</w:t>
      </w:r>
      <w:r w:rsidR="0012170E">
        <w:t xml:space="preserve"> Overhaul</w:t>
      </w:r>
      <w:r w:rsidRPr="00E964CF">
        <w:t xml:space="preserve"> subpart 15.4.</w:t>
      </w:r>
    </w:p>
    <w:p w14:paraId="318E5896" w14:textId="46150795" w:rsidR="000279D4" w:rsidRDefault="000279D4" w:rsidP="00E609CC">
      <w:pPr>
        <w:rPr>
          <w:b/>
          <w:bCs/>
        </w:rPr>
      </w:pPr>
      <w:r>
        <w:rPr>
          <w:b/>
          <w:bCs/>
        </w:rPr>
        <w:t xml:space="preserve">1315.602 </w:t>
      </w:r>
      <w:r w:rsidRPr="00DB46C6">
        <w:rPr>
          <w:b/>
          <w:bCs/>
        </w:rPr>
        <w:t>Reserved</w:t>
      </w:r>
    </w:p>
    <w:p w14:paraId="1EDEA858" w14:textId="2031E966" w:rsidR="000279D4" w:rsidRDefault="000279D4" w:rsidP="00E609CC">
      <w:pPr>
        <w:rPr>
          <w:b/>
          <w:bCs/>
        </w:rPr>
      </w:pPr>
      <w:r>
        <w:rPr>
          <w:b/>
          <w:bCs/>
        </w:rPr>
        <w:t>13</w:t>
      </w:r>
      <w:r w:rsidR="0060576E">
        <w:rPr>
          <w:b/>
          <w:bCs/>
        </w:rPr>
        <w:t xml:space="preserve">16.203-4 </w:t>
      </w:r>
      <w:r w:rsidR="0060576E" w:rsidRPr="00DB46C6">
        <w:rPr>
          <w:b/>
          <w:bCs/>
        </w:rPr>
        <w:t>Reserved</w:t>
      </w:r>
    </w:p>
    <w:p w14:paraId="16248AD6" w14:textId="24858E7E" w:rsidR="0060576E" w:rsidRDefault="0060576E" w:rsidP="00E609CC">
      <w:pPr>
        <w:rPr>
          <w:b/>
          <w:bCs/>
        </w:rPr>
      </w:pPr>
      <w:r>
        <w:rPr>
          <w:b/>
          <w:bCs/>
        </w:rPr>
        <w:lastRenderedPageBreak/>
        <w:t xml:space="preserve">1319.502-3 </w:t>
      </w:r>
      <w:r w:rsidRPr="00DB46C6">
        <w:rPr>
          <w:b/>
          <w:bCs/>
        </w:rPr>
        <w:t>Reserved</w:t>
      </w:r>
    </w:p>
    <w:p w14:paraId="62BB55BE" w14:textId="4DB1A9C7" w:rsidR="0060576E" w:rsidRDefault="0060576E" w:rsidP="00E609CC">
      <w:pPr>
        <w:rPr>
          <w:b/>
          <w:bCs/>
        </w:rPr>
      </w:pPr>
      <w:r>
        <w:rPr>
          <w:b/>
          <w:bCs/>
        </w:rPr>
        <w:t xml:space="preserve">1332.006-5 </w:t>
      </w:r>
      <w:r w:rsidRPr="00DB46C6">
        <w:rPr>
          <w:b/>
          <w:bCs/>
        </w:rPr>
        <w:t>Reserved</w:t>
      </w:r>
    </w:p>
    <w:p w14:paraId="10E710D2" w14:textId="0836BBB2" w:rsidR="0060576E" w:rsidRDefault="0060576E" w:rsidP="00E609CC">
      <w:pPr>
        <w:rPr>
          <w:b/>
          <w:bCs/>
        </w:rPr>
      </w:pPr>
      <w:r>
        <w:rPr>
          <w:b/>
          <w:bCs/>
        </w:rPr>
        <w:t xml:space="preserve">1336.203 </w:t>
      </w:r>
      <w:r w:rsidRPr="00DB46C6">
        <w:rPr>
          <w:b/>
          <w:bCs/>
        </w:rPr>
        <w:t>Reserved</w:t>
      </w:r>
    </w:p>
    <w:p w14:paraId="2E7A42D7" w14:textId="0F1E2F91" w:rsidR="0060576E" w:rsidRDefault="0060576E" w:rsidP="00E609CC">
      <w:pPr>
        <w:rPr>
          <w:b/>
          <w:bCs/>
        </w:rPr>
      </w:pPr>
      <w:r>
        <w:rPr>
          <w:b/>
          <w:bCs/>
        </w:rPr>
        <w:t xml:space="preserve">1336.605 </w:t>
      </w:r>
      <w:r w:rsidRPr="00DB46C6">
        <w:rPr>
          <w:b/>
          <w:bCs/>
        </w:rPr>
        <w:t>Reserved</w:t>
      </w:r>
    </w:p>
    <w:p w14:paraId="4AB06DF4" w14:textId="4AB738E0" w:rsidR="0060576E" w:rsidRDefault="0060576E" w:rsidP="00E609CC">
      <w:pPr>
        <w:rPr>
          <w:b/>
          <w:bCs/>
        </w:rPr>
      </w:pPr>
      <w:r>
        <w:rPr>
          <w:b/>
          <w:bCs/>
        </w:rPr>
        <w:t xml:space="preserve">1342.503-70 </w:t>
      </w:r>
      <w:r w:rsidRPr="00DB46C6">
        <w:rPr>
          <w:b/>
          <w:bCs/>
        </w:rPr>
        <w:t>Reserved</w:t>
      </w:r>
    </w:p>
    <w:p w14:paraId="14119BCE" w14:textId="77777777" w:rsidR="000F6CB1" w:rsidRDefault="000F6CB1" w:rsidP="000F6CB1">
      <w:pPr>
        <w:rPr>
          <w:b/>
          <w:bCs/>
        </w:rPr>
      </w:pPr>
      <w:r>
        <w:rPr>
          <w:b/>
          <w:bCs/>
        </w:rPr>
        <w:t xml:space="preserve">1352.215-70 </w:t>
      </w:r>
      <w:r w:rsidRPr="00DB46C6">
        <w:rPr>
          <w:b/>
          <w:bCs/>
        </w:rPr>
        <w:t>Reserved</w:t>
      </w:r>
    </w:p>
    <w:p w14:paraId="0292F852" w14:textId="77777777" w:rsidR="000F6CB1" w:rsidRDefault="000F6CB1" w:rsidP="000F6CB1">
      <w:pPr>
        <w:rPr>
          <w:b/>
          <w:bCs/>
        </w:rPr>
      </w:pPr>
      <w:r>
        <w:rPr>
          <w:b/>
          <w:bCs/>
        </w:rPr>
        <w:t xml:space="preserve">1352.215-71 </w:t>
      </w:r>
      <w:r w:rsidRPr="00DB46C6">
        <w:rPr>
          <w:b/>
          <w:bCs/>
        </w:rPr>
        <w:t>Reserved</w:t>
      </w:r>
    </w:p>
    <w:p w14:paraId="5B4D0408" w14:textId="77777777" w:rsidR="000F6CB1" w:rsidRDefault="000F6CB1" w:rsidP="000F6CB1">
      <w:pPr>
        <w:rPr>
          <w:b/>
          <w:bCs/>
        </w:rPr>
      </w:pPr>
      <w:r>
        <w:rPr>
          <w:b/>
          <w:bCs/>
        </w:rPr>
        <w:t xml:space="preserve">1352.215-74 </w:t>
      </w:r>
      <w:r w:rsidRPr="00DB46C6">
        <w:rPr>
          <w:b/>
          <w:bCs/>
        </w:rPr>
        <w:t>Reserved</w:t>
      </w:r>
    </w:p>
    <w:p w14:paraId="34A08120" w14:textId="77777777" w:rsidR="000F6CB1" w:rsidRDefault="000F6CB1" w:rsidP="000F6CB1">
      <w:pPr>
        <w:rPr>
          <w:b/>
          <w:bCs/>
        </w:rPr>
      </w:pPr>
      <w:r>
        <w:rPr>
          <w:b/>
          <w:bCs/>
        </w:rPr>
        <w:t xml:space="preserve">1352.215-75 </w:t>
      </w:r>
      <w:r w:rsidRPr="00DB46C6">
        <w:rPr>
          <w:b/>
          <w:bCs/>
        </w:rPr>
        <w:t>Reserved</w:t>
      </w:r>
    </w:p>
    <w:p w14:paraId="246ECC26" w14:textId="77777777" w:rsidR="00983A6A" w:rsidRPr="00983A6A" w:rsidRDefault="00983A6A" w:rsidP="00983A6A">
      <w:pPr>
        <w:rPr>
          <w:b/>
          <w:bCs/>
        </w:rPr>
      </w:pPr>
      <w:r w:rsidRPr="00983A6A">
        <w:rPr>
          <w:b/>
          <w:bCs/>
        </w:rPr>
        <w:t>1352.215-76 Cost or pricing data.</w:t>
      </w:r>
    </w:p>
    <w:p w14:paraId="499A92AA" w14:textId="77777777" w:rsidR="00983A6A" w:rsidRPr="00983A6A" w:rsidRDefault="00983A6A" w:rsidP="00983A6A">
      <w:r w:rsidRPr="00983A6A">
        <w:t>As prescribed in 48 CFR 1315.204-570(b)(4), insert the following provision:</w:t>
      </w:r>
    </w:p>
    <w:p w14:paraId="49F95AD3" w14:textId="3F94903E" w:rsidR="00983A6A" w:rsidRPr="00983A6A" w:rsidRDefault="00983A6A" w:rsidP="00983A6A">
      <w:r w:rsidRPr="00983A6A">
        <w:t>Cost or Pricing Data</w:t>
      </w:r>
      <w:r w:rsidR="009E605E">
        <w:t xml:space="preserve"> (DEVIATION April 2026)</w:t>
      </w:r>
    </w:p>
    <w:p w14:paraId="7E1E2D09" w14:textId="77777777" w:rsidR="00983A6A" w:rsidRPr="00983A6A" w:rsidRDefault="00983A6A" w:rsidP="00983A6A">
      <w:r w:rsidRPr="00983A6A">
        <w:t>Additional Instructions for Preparation of Cost/Price Proposals</w:t>
      </w:r>
    </w:p>
    <w:p w14:paraId="66B2B10C" w14:textId="0A05313A" w:rsidR="00983A6A" w:rsidRPr="00983A6A" w:rsidRDefault="00983A6A" w:rsidP="00983A6A">
      <w:r w:rsidRPr="00983A6A">
        <w:t>(a) </w:t>
      </w:r>
      <w:r w:rsidRPr="00983A6A">
        <w:rPr>
          <w:i/>
          <w:iCs/>
        </w:rPr>
        <w:t>General.</w:t>
      </w:r>
      <w:r w:rsidRPr="00983A6A">
        <w:t xml:space="preserve"> In addition to the information required by </w:t>
      </w:r>
      <w:r w:rsidR="00D971C5">
        <w:t xml:space="preserve">the </w:t>
      </w:r>
      <w:r w:rsidRPr="00867E98">
        <w:t>request for prop</w:t>
      </w:r>
      <w:r w:rsidR="00173C8A">
        <w:t>o</w:t>
      </w:r>
      <w:r w:rsidRPr="00867E98">
        <w:t>sal</w:t>
      </w:r>
      <w:r w:rsidRPr="00983A6A">
        <w:t>, the cost/price proposal must contain an explanation of the offeror's and proposed subcontractors' fully burdened rates, including direct salary rates, overhead rates, and profit; and information regarding other direct costs.</w:t>
      </w:r>
    </w:p>
    <w:p w14:paraId="703F0015" w14:textId="77777777" w:rsidR="00983A6A" w:rsidRPr="00983A6A" w:rsidRDefault="00983A6A" w:rsidP="00983A6A">
      <w:r w:rsidRPr="00983A6A">
        <w:t>(b) </w:t>
      </w:r>
      <w:r w:rsidRPr="00983A6A">
        <w:rPr>
          <w:i/>
          <w:iCs/>
        </w:rPr>
        <w:t>Specific Requirements.</w:t>
      </w:r>
    </w:p>
    <w:p w14:paraId="3BF326F5" w14:textId="77777777" w:rsidR="00983A6A" w:rsidRPr="00983A6A" w:rsidRDefault="00983A6A" w:rsidP="00983A6A">
      <w:r w:rsidRPr="00983A6A">
        <w:t>(1) Direct Salary Rates: The offeror shall list the categories of professional or technical personnel required to perform the Statement of Work. A brief definition of the education and experience requirements which qualify an employee for inclusion in a listed category should be provided. Further, if some proposed labor categories are classified by multiple grades within a given discipline (</w:t>
      </w:r>
      <w:r w:rsidRPr="00983A6A">
        <w:rPr>
          <w:i/>
          <w:iCs/>
        </w:rPr>
        <w:t>e.g.,</w:t>
      </w:r>
      <w:r w:rsidRPr="00983A6A">
        <w:t> Architect I and II, or Senior and Junior Engineer), a brief explanation as to how they are differentiated shall be provided.</w:t>
      </w:r>
    </w:p>
    <w:p w14:paraId="7A2A4C42" w14:textId="77777777" w:rsidR="00983A6A" w:rsidRPr="00983A6A" w:rsidRDefault="00983A6A" w:rsidP="00983A6A">
      <w:r w:rsidRPr="00983A6A">
        <w:t>(2) The offeror, and major subcontractors, should provide individual rates for key personnel. Designation of an individual as a key person is subject to agreement of the parties. Where no key personnel are listed, category average rates are appropriate. Rates should be provided by year for the life of the contract. If rates are escalated, the degree (percent) and methodology must be shown. Escalation increases should reflect recent experience or established personnel policy. Types of salary increases given - merit, cost of living, </w:t>
      </w:r>
      <w:r w:rsidRPr="00983A6A">
        <w:rPr>
          <w:i/>
          <w:iCs/>
        </w:rPr>
        <w:t>etc.</w:t>
      </w:r>
      <w:r w:rsidRPr="00983A6A">
        <w:t> - should be discussed.</w:t>
      </w:r>
    </w:p>
    <w:p w14:paraId="43BC7637" w14:textId="77777777" w:rsidR="00983A6A" w:rsidRPr="00983A6A" w:rsidRDefault="00983A6A" w:rsidP="00983A6A">
      <w:r w:rsidRPr="00983A6A">
        <w:lastRenderedPageBreak/>
        <w:t>(3) Overhead Costs. Generally, the offeror's accounting system and estimating practices will determine the method used to allocate overhead costs. The offeror's established practices, if in accordance with generally accepted accounting principles, will be accepted. Proposed overhead rates should represent the offeror's best estimate of the rates to be experienced during the contract period as projected by company budgets or by recent experience adjusted for factors which will influence trends. A narrative statement outlining the offeror's policies and practices for accumulating overhead costs and the method used to compute the proposed rate or rates is required. In the case of multi-branch firms, joint ventures or affiliates, it is expected that overhead costs applicable to the specific location(s) where work is to be performed will be proposed. Company-wide, joint venture, or affiliate rate averages may not be appropriate. The rates should be tailored to the work location(s).</w:t>
      </w:r>
    </w:p>
    <w:p w14:paraId="300FE7BC" w14:textId="77777777" w:rsidR="00983A6A" w:rsidRPr="00983A6A" w:rsidRDefault="00983A6A" w:rsidP="00983A6A">
      <w:r w:rsidRPr="00983A6A">
        <w:t>(4) Profit.</w:t>
      </w:r>
    </w:p>
    <w:p w14:paraId="6D39E346" w14:textId="77777777" w:rsidR="00983A6A" w:rsidRPr="00983A6A" w:rsidRDefault="00983A6A" w:rsidP="00983A6A">
      <w:r w:rsidRPr="00983A6A">
        <w:t>(i) A fair and reasonable provision for profit cannot be made by simply applying a certain predetermined percentage to the total estimated cost. Rather, profit should be established as a percentage/dollar amount after considering such factors as:</w:t>
      </w:r>
    </w:p>
    <w:p w14:paraId="60D0D54F" w14:textId="77777777" w:rsidR="00983A6A" w:rsidRPr="00983A6A" w:rsidRDefault="00983A6A" w:rsidP="00983A6A">
      <w:r w:rsidRPr="00983A6A">
        <w:t>(A) Degree of risk;</w:t>
      </w:r>
    </w:p>
    <w:p w14:paraId="469432A8" w14:textId="77777777" w:rsidR="00983A6A" w:rsidRPr="00983A6A" w:rsidRDefault="00983A6A" w:rsidP="00983A6A">
      <w:r w:rsidRPr="00983A6A">
        <w:t>(B) Nature of the work to be performed;</w:t>
      </w:r>
    </w:p>
    <w:p w14:paraId="3E6833A5" w14:textId="77777777" w:rsidR="00983A6A" w:rsidRPr="00983A6A" w:rsidRDefault="00983A6A" w:rsidP="00983A6A">
      <w:r w:rsidRPr="00983A6A">
        <w:t>(C) Joint venture responsibilities;</w:t>
      </w:r>
    </w:p>
    <w:p w14:paraId="3E9207E6" w14:textId="77777777" w:rsidR="00983A6A" w:rsidRPr="00983A6A" w:rsidRDefault="00983A6A" w:rsidP="00983A6A">
      <w:r w:rsidRPr="00983A6A">
        <w:t>(D) Extent of offeror's investment;</w:t>
      </w:r>
    </w:p>
    <w:p w14:paraId="0345DCEC" w14:textId="77777777" w:rsidR="00983A6A" w:rsidRPr="00983A6A" w:rsidRDefault="00983A6A" w:rsidP="00983A6A">
      <w:r w:rsidRPr="00983A6A">
        <w:t>(E) Subcontracting of work; and</w:t>
      </w:r>
    </w:p>
    <w:p w14:paraId="2A38FF76" w14:textId="6BC8DB32" w:rsidR="00983A6A" w:rsidRPr="00983A6A" w:rsidRDefault="00983A6A" w:rsidP="00983A6A">
      <w:r w:rsidRPr="00983A6A">
        <w:t xml:space="preserve">(F) Other criteria discussed in </w:t>
      </w:r>
      <w:r w:rsidR="00644AD4">
        <w:t xml:space="preserve">Revolutionary </w:t>
      </w:r>
      <w:r w:rsidRPr="00983A6A">
        <w:t xml:space="preserve">FAR </w:t>
      </w:r>
      <w:r w:rsidR="00644AD4">
        <w:t xml:space="preserve">Overhaul </w:t>
      </w:r>
      <w:r w:rsidRPr="00983A6A">
        <w:t>15.404-</w:t>
      </w:r>
      <w:r w:rsidR="00644AD4">
        <w:t>9</w:t>
      </w:r>
      <w:r w:rsidRPr="00983A6A">
        <w:t>.</w:t>
      </w:r>
    </w:p>
    <w:p w14:paraId="67AD0E69" w14:textId="77777777" w:rsidR="00983A6A" w:rsidRPr="00983A6A" w:rsidRDefault="00983A6A" w:rsidP="00983A6A">
      <w:r w:rsidRPr="00983A6A">
        <w:t>(ii) Separate percentage rates for profit are also required for major subcontractors.</w:t>
      </w:r>
    </w:p>
    <w:p w14:paraId="750EB9FE" w14:textId="77777777" w:rsidR="00983A6A" w:rsidRPr="00983A6A" w:rsidRDefault="00983A6A" w:rsidP="00983A6A">
      <w:r w:rsidRPr="00983A6A">
        <w:t>(5) Markup. The offeror may request a markup on subcontract labor. If it does so, it should state the percentage and provide a justification for that figure.</w:t>
      </w:r>
    </w:p>
    <w:p w14:paraId="51023C09" w14:textId="77777777" w:rsidR="00983A6A" w:rsidRPr="00983A6A" w:rsidRDefault="00983A6A" w:rsidP="00983A6A">
      <w:r w:rsidRPr="00983A6A">
        <w:t>(6) Other Direct Costs. The offeror shall briefly describe the following:</w:t>
      </w:r>
    </w:p>
    <w:p w14:paraId="5DC5FB5C" w14:textId="77777777" w:rsidR="00983A6A" w:rsidRPr="00983A6A" w:rsidRDefault="00983A6A" w:rsidP="00983A6A">
      <w:r w:rsidRPr="00983A6A">
        <w:t>(i) Travel/Subsistence costs;</w:t>
      </w:r>
    </w:p>
    <w:p w14:paraId="0F48ED50" w14:textId="77777777" w:rsidR="00983A6A" w:rsidRPr="00983A6A" w:rsidRDefault="00983A6A" w:rsidP="00983A6A">
      <w:r w:rsidRPr="00983A6A">
        <w:t>(ii) Subcontractor costs; and</w:t>
      </w:r>
    </w:p>
    <w:p w14:paraId="7BC4D752" w14:textId="77777777" w:rsidR="00983A6A" w:rsidRPr="00983A6A" w:rsidRDefault="00983A6A" w:rsidP="00983A6A">
      <w:r w:rsidRPr="00983A6A">
        <w:t>(iii) How subcontracting costs were analyzed.</w:t>
      </w:r>
    </w:p>
    <w:p w14:paraId="49856D02" w14:textId="77777777" w:rsidR="00983A6A" w:rsidRPr="00983A6A" w:rsidRDefault="00983A6A" w:rsidP="00983A6A">
      <w:r w:rsidRPr="00983A6A">
        <w:t xml:space="preserve">(c) Audit Reports. If the offeror or any subcontractor has been audited by a Government agency within the last two years, or has approved indirect cost rates, provide a copy of the audit report, </w:t>
      </w:r>
      <w:r w:rsidRPr="00983A6A">
        <w:lastRenderedPageBreak/>
        <w:t>or, if not available, the name, address, and telephone number of the audit office. Similarly, information on any Government-approved indirect cost rates should be provided.</w:t>
      </w:r>
    </w:p>
    <w:p w14:paraId="1EB3C842" w14:textId="2B75A81B" w:rsidR="00983A6A" w:rsidRPr="00983A6A" w:rsidRDefault="00983A6A" w:rsidP="00983A6A">
      <w:r w:rsidRPr="00983A6A">
        <w:t xml:space="preserve">(End of </w:t>
      </w:r>
      <w:r w:rsidR="00794145" w:rsidRPr="00867E98">
        <w:t>provision</w:t>
      </w:r>
      <w:r w:rsidRPr="00983A6A">
        <w:t>)</w:t>
      </w:r>
    </w:p>
    <w:p w14:paraId="12BF60E9" w14:textId="7759D565" w:rsidR="0060576E" w:rsidRDefault="0060576E" w:rsidP="00E609CC">
      <w:pPr>
        <w:rPr>
          <w:b/>
          <w:bCs/>
        </w:rPr>
      </w:pPr>
      <w:r>
        <w:rPr>
          <w:b/>
          <w:bCs/>
        </w:rPr>
        <w:t xml:space="preserve">1352.242-70 </w:t>
      </w:r>
      <w:r w:rsidRPr="00DB46C6">
        <w:rPr>
          <w:b/>
          <w:bCs/>
        </w:rPr>
        <w:t>Reserved</w:t>
      </w:r>
    </w:p>
    <w:p w14:paraId="612B825C" w14:textId="77777777" w:rsidR="000279D4" w:rsidRDefault="000279D4" w:rsidP="00E609CC">
      <w:pPr>
        <w:rPr>
          <w:b/>
          <w:bCs/>
        </w:rPr>
      </w:pPr>
    </w:p>
    <w:p w14:paraId="14A28109" w14:textId="77777777" w:rsidR="000279D4" w:rsidRPr="00DB46C6" w:rsidRDefault="000279D4" w:rsidP="00E609CC">
      <w:pPr>
        <w:rPr>
          <w:b/>
          <w:bCs/>
        </w:rPr>
      </w:pPr>
    </w:p>
    <w:sectPr w:rsidR="000279D4" w:rsidRPr="00DB46C6" w:rsidSect="008D386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BA2F" w14:textId="77777777" w:rsidR="00276B08" w:rsidRDefault="00276B08" w:rsidP="008D386C">
      <w:pPr>
        <w:spacing w:after="0" w:line="240" w:lineRule="auto"/>
      </w:pPr>
      <w:r>
        <w:separator/>
      </w:r>
    </w:p>
  </w:endnote>
  <w:endnote w:type="continuationSeparator" w:id="0">
    <w:p w14:paraId="1F109F85" w14:textId="77777777" w:rsidR="00276B08" w:rsidRDefault="00276B08" w:rsidP="008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37037"/>
      <w:docPartObj>
        <w:docPartGallery w:val="Page Numbers (Bottom of Page)"/>
        <w:docPartUnique/>
      </w:docPartObj>
    </w:sdtPr>
    <w:sdtEndPr>
      <w:rPr>
        <w:noProof/>
      </w:rPr>
    </w:sdtEndPr>
    <w:sdtContent>
      <w:p w14:paraId="1F5BC94C" w14:textId="5FF5468F" w:rsidR="008D386C" w:rsidRDefault="008D38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795623" w14:textId="77777777" w:rsidR="008D386C" w:rsidRDefault="008D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1F90" w14:textId="77777777" w:rsidR="00276B08" w:rsidRDefault="00276B08" w:rsidP="008D386C">
      <w:pPr>
        <w:spacing w:after="0" w:line="240" w:lineRule="auto"/>
      </w:pPr>
      <w:r>
        <w:separator/>
      </w:r>
    </w:p>
  </w:footnote>
  <w:footnote w:type="continuationSeparator" w:id="0">
    <w:p w14:paraId="2D73DE16" w14:textId="77777777" w:rsidR="00276B08" w:rsidRDefault="00276B08" w:rsidP="008D3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28"/>
    <w:rsid w:val="000279D4"/>
    <w:rsid w:val="00033FBA"/>
    <w:rsid w:val="00093F9D"/>
    <w:rsid w:val="000B4DF4"/>
    <w:rsid w:val="000F6CB1"/>
    <w:rsid w:val="0012170E"/>
    <w:rsid w:val="001504EA"/>
    <w:rsid w:val="00153D33"/>
    <w:rsid w:val="00165EAC"/>
    <w:rsid w:val="00167E89"/>
    <w:rsid w:val="00173C8A"/>
    <w:rsid w:val="001A56DA"/>
    <w:rsid w:val="001E1814"/>
    <w:rsid w:val="001E2956"/>
    <w:rsid w:val="00211ABA"/>
    <w:rsid w:val="00213107"/>
    <w:rsid w:val="00225D2C"/>
    <w:rsid w:val="00276B08"/>
    <w:rsid w:val="002922CB"/>
    <w:rsid w:val="002A28C9"/>
    <w:rsid w:val="002A3B28"/>
    <w:rsid w:val="002D4537"/>
    <w:rsid w:val="002F6D65"/>
    <w:rsid w:val="00325FE6"/>
    <w:rsid w:val="00343727"/>
    <w:rsid w:val="003B58FF"/>
    <w:rsid w:val="003C6BBD"/>
    <w:rsid w:val="003D5C23"/>
    <w:rsid w:val="003F08D2"/>
    <w:rsid w:val="003F10BA"/>
    <w:rsid w:val="00403450"/>
    <w:rsid w:val="004335EC"/>
    <w:rsid w:val="005552E5"/>
    <w:rsid w:val="00577716"/>
    <w:rsid w:val="0058701C"/>
    <w:rsid w:val="005A2983"/>
    <w:rsid w:val="005D0B5D"/>
    <w:rsid w:val="005E761A"/>
    <w:rsid w:val="0060576E"/>
    <w:rsid w:val="00636E77"/>
    <w:rsid w:val="00644AD4"/>
    <w:rsid w:val="00680E49"/>
    <w:rsid w:val="006A0550"/>
    <w:rsid w:val="006A456F"/>
    <w:rsid w:val="006E4663"/>
    <w:rsid w:val="00711F32"/>
    <w:rsid w:val="007551FB"/>
    <w:rsid w:val="00756528"/>
    <w:rsid w:val="00794145"/>
    <w:rsid w:val="007947DC"/>
    <w:rsid w:val="007B2127"/>
    <w:rsid w:val="007B45F7"/>
    <w:rsid w:val="007C1812"/>
    <w:rsid w:val="007E5150"/>
    <w:rsid w:val="008613BF"/>
    <w:rsid w:val="00867E98"/>
    <w:rsid w:val="00885712"/>
    <w:rsid w:val="008D074D"/>
    <w:rsid w:val="008D386C"/>
    <w:rsid w:val="009018ED"/>
    <w:rsid w:val="009675A2"/>
    <w:rsid w:val="00983A6A"/>
    <w:rsid w:val="009E605E"/>
    <w:rsid w:val="00A016CB"/>
    <w:rsid w:val="00A15799"/>
    <w:rsid w:val="00A40B48"/>
    <w:rsid w:val="00A551F0"/>
    <w:rsid w:val="00A72556"/>
    <w:rsid w:val="00AF71E2"/>
    <w:rsid w:val="00B750EC"/>
    <w:rsid w:val="00BA3933"/>
    <w:rsid w:val="00BE0F9F"/>
    <w:rsid w:val="00C25082"/>
    <w:rsid w:val="00C30602"/>
    <w:rsid w:val="00C36926"/>
    <w:rsid w:val="00C50098"/>
    <w:rsid w:val="00CA4E21"/>
    <w:rsid w:val="00D06D93"/>
    <w:rsid w:val="00D70CED"/>
    <w:rsid w:val="00D971C5"/>
    <w:rsid w:val="00DA1E34"/>
    <w:rsid w:val="00DB46C6"/>
    <w:rsid w:val="00E039F1"/>
    <w:rsid w:val="00E47060"/>
    <w:rsid w:val="00E609CC"/>
    <w:rsid w:val="00E964CF"/>
    <w:rsid w:val="00ED5F6F"/>
    <w:rsid w:val="00F26E3D"/>
    <w:rsid w:val="00F46BCF"/>
    <w:rsid w:val="00F62FFF"/>
    <w:rsid w:val="00F7324A"/>
    <w:rsid w:val="00F926DC"/>
    <w:rsid w:val="00F92D28"/>
    <w:rsid w:val="08922666"/>
    <w:rsid w:val="0EB0E6A6"/>
    <w:rsid w:val="15003FA7"/>
    <w:rsid w:val="296EE44C"/>
    <w:rsid w:val="4656C03C"/>
    <w:rsid w:val="60669E1B"/>
    <w:rsid w:val="72FD4142"/>
    <w:rsid w:val="7C23C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46F4"/>
  <w15:chartTrackingRefBased/>
  <w15:docId w15:val="{57764EF9-5A56-4BC9-9E81-E61D5F5F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37"/>
  </w:style>
  <w:style w:type="paragraph" w:styleId="Heading1">
    <w:name w:val="heading 1"/>
    <w:basedOn w:val="Normal"/>
    <w:next w:val="Normal"/>
    <w:link w:val="Heading1Char"/>
    <w:uiPriority w:val="9"/>
    <w:qFormat/>
    <w:rsid w:val="0075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28"/>
    <w:rPr>
      <w:rFonts w:eastAsiaTheme="majorEastAsia" w:cstheme="majorBidi"/>
      <w:color w:val="272727" w:themeColor="text1" w:themeTint="D8"/>
    </w:rPr>
  </w:style>
  <w:style w:type="paragraph" w:styleId="Title">
    <w:name w:val="Title"/>
    <w:basedOn w:val="Normal"/>
    <w:next w:val="Normal"/>
    <w:link w:val="TitleChar"/>
    <w:uiPriority w:val="10"/>
    <w:qFormat/>
    <w:rsid w:val="0075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28"/>
    <w:pPr>
      <w:spacing w:before="160"/>
      <w:jc w:val="center"/>
    </w:pPr>
    <w:rPr>
      <w:i/>
      <w:iCs/>
      <w:color w:val="404040" w:themeColor="text1" w:themeTint="BF"/>
    </w:rPr>
  </w:style>
  <w:style w:type="character" w:customStyle="1" w:styleId="QuoteChar">
    <w:name w:val="Quote Char"/>
    <w:basedOn w:val="DefaultParagraphFont"/>
    <w:link w:val="Quote"/>
    <w:uiPriority w:val="29"/>
    <w:rsid w:val="00756528"/>
    <w:rPr>
      <w:i/>
      <w:iCs/>
      <w:color w:val="404040" w:themeColor="text1" w:themeTint="BF"/>
    </w:rPr>
  </w:style>
  <w:style w:type="paragraph" w:styleId="ListParagraph">
    <w:name w:val="List Paragraph"/>
    <w:basedOn w:val="Normal"/>
    <w:uiPriority w:val="34"/>
    <w:qFormat/>
    <w:rsid w:val="00756528"/>
    <w:pPr>
      <w:ind w:left="720"/>
      <w:contextualSpacing/>
    </w:pPr>
  </w:style>
  <w:style w:type="character" w:styleId="IntenseEmphasis">
    <w:name w:val="Intense Emphasis"/>
    <w:basedOn w:val="DefaultParagraphFont"/>
    <w:uiPriority w:val="21"/>
    <w:qFormat/>
    <w:rsid w:val="00756528"/>
    <w:rPr>
      <w:i/>
      <w:iCs/>
      <w:color w:val="0F4761" w:themeColor="accent1" w:themeShade="BF"/>
    </w:rPr>
  </w:style>
  <w:style w:type="paragraph" w:styleId="IntenseQuote">
    <w:name w:val="Intense Quote"/>
    <w:basedOn w:val="Normal"/>
    <w:next w:val="Normal"/>
    <w:link w:val="IntenseQuoteChar"/>
    <w:uiPriority w:val="30"/>
    <w:qFormat/>
    <w:rsid w:val="0075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28"/>
    <w:rPr>
      <w:i/>
      <w:iCs/>
      <w:color w:val="0F4761" w:themeColor="accent1" w:themeShade="BF"/>
    </w:rPr>
  </w:style>
  <w:style w:type="character" w:styleId="IntenseReference">
    <w:name w:val="Intense Reference"/>
    <w:basedOn w:val="DefaultParagraphFont"/>
    <w:uiPriority w:val="32"/>
    <w:qFormat/>
    <w:rsid w:val="00756528"/>
    <w:rPr>
      <w:b/>
      <w:bCs/>
      <w:smallCaps/>
      <w:color w:val="0F4761" w:themeColor="accent1" w:themeShade="BF"/>
      <w:spacing w:val="5"/>
    </w:rPr>
  </w:style>
  <w:style w:type="character" w:styleId="Hyperlink">
    <w:name w:val="Hyperlink"/>
    <w:basedOn w:val="DefaultParagraphFont"/>
    <w:uiPriority w:val="99"/>
    <w:unhideWhenUsed/>
    <w:rsid w:val="003F08D2"/>
    <w:rPr>
      <w:color w:val="467886" w:themeColor="hyperlink"/>
      <w:u w:val="single"/>
    </w:rPr>
  </w:style>
  <w:style w:type="character" w:styleId="UnresolvedMention">
    <w:name w:val="Unresolved Mention"/>
    <w:basedOn w:val="DefaultParagraphFont"/>
    <w:uiPriority w:val="99"/>
    <w:semiHidden/>
    <w:unhideWhenUsed/>
    <w:rsid w:val="003F08D2"/>
    <w:rPr>
      <w:color w:val="605E5C"/>
      <w:shd w:val="clear" w:color="auto" w:fill="E1DFDD"/>
    </w:rPr>
  </w:style>
  <w:style w:type="paragraph" w:styleId="Header">
    <w:name w:val="header"/>
    <w:basedOn w:val="Normal"/>
    <w:link w:val="HeaderChar"/>
    <w:uiPriority w:val="99"/>
    <w:unhideWhenUsed/>
    <w:rsid w:val="008D3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6C"/>
  </w:style>
  <w:style w:type="paragraph" w:styleId="Footer">
    <w:name w:val="footer"/>
    <w:basedOn w:val="Normal"/>
    <w:link w:val="FooterChar"/>
    <w:uiPriority w:val="99"/>
    <w:unhideWhenUsed/>
    <w:rsid w:val="008D3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0213">
      <w:bodyDiv w:val="1"/>
      <w:marLeft w:val="0"/>
      <w:marRight w:val="0"/>
      <w:marTop w:val="0"/>
      <w:marBottom w:val="0"/>
      <w:divBdr>
        <w:top w:val="none" w:sz="0" w:space="0" w:color="auto"/>
        <w:left w:val="none" w:sz="0" w:space="0" w:color="auto"/>
        <w:bottom w:val="none" w:sz="0" w:space="0" w:color="auto"/>
        <w:right w:val="none" w:sz="0" w:space="0" w:color="auto"/>
      </w:divBdr>
      <w:divsChild>
        <w:div w:id="161823751">
          <w:marLeft w:val="0"/>
          <w:marRight w:val="0"/>
          <w:marTop w:val="0"/>
          <w:marBottom w:val="0"/>
          <w:divBdr>
            <w:top w:val="none" w:sz="0" w:space="0" w:color="auto"/>
            <w:left w:val="none" w:sz="0" w:space="0" w:color="auto"/>
            <w:bottom w:val="none" w:sz="0" w:space="0" w:color="auto"/>
            <w:right w:val="none" w:sz="0" w:space="0" w:color="auto"/>
          </w:divBdr>
        </w:div>
        <w:div w:id="610011643">
          <w:marLeft w:val="0"/>
          <w:marRight w:val="0"/>
          <w:marTop w:val="0"/>
          <w:marBottom w:val="0"/>
          <w:divBdr>
            <w:top w:val="none" w:sz="0" w:space="0" w:color="auto"/>
            <w:left w:val="none" w:sz="0" w:space="0" w:color="auto"/>
            <w:bottom w:val="none" w:sz="0" w:space="0" w:color="auto"/>
            <w:right w:val="none" w:sz="0" w:space="0" w:color="auto"/>
          </w:divBdr>
        </w:div>
        <w:div w:id="911818549">
          <w:marLeft w:val="0"/>
          <w:marRight w:val="0"/>
          <w:marTop w:val="0"/>
          <w:marBottom w:val="0"/>
          <w:divBdr>
            <w:top w:val="none" w:sz="0" w:space="0" w:color="auto"/>
            <w:left w:val="none" w:sz="0" w:space="0" w:color="auto"/>
            <w:bottom w:val="none" w:sz="0" w:space="0" w:color="auto"/>
            <w:right w:val="none" w:sz="0" w:space="0" w:color="auto"/>
          </w:divBdr>
        </w:div>
        <w:div w:id="1636255195">
          <w:marLeft w:val="0"/>
          <w:marRight w:val="0"/>
          <w:marTop w:val="0"/>
          <w:marBottom w:val="0"/>
          <w:divBdr>
            <w:top w:val="none" w:sz="0" w:space="0" w:color="auto"/>
            <w:left w:val="none" w:sz="0" w:space="0" w:color="auto"/>
            <w:bottom w:val="none" w:sz="0" w:space="0" w:color="auto"/>
            <w:right w:val="none" w:sz="0" w:space="0" w:color="auto"/>
          </w:divBdr>
        </w:div>
        <w:div w:id="1643273366">
          <w:marLeft w:val="0"/>
          <w:marRight w:val="0"/>
          <w:marTop w:val="0"/>
          <w:marBottom w:val="0"/>
          <w:divBdr>
            <w:top w:val="none" w:sz="0" w:space="0" w:color="auto"/>
            <w:left w:val="none" w:sz="0" w:space="0" w:color="auto"/>
            <w:bottom w:val="none" w:sz="0" w:space="0" w:color="auto"/>
            <w:right w:val="none" w:sz="0" w:space="0" w:color="auto"/>
          </w:divBdr>
        </w:div>
        <w:div w:id="1901165780">
          <w:marLeft w:val="0"/>
          <w:marRight w:val="0"/>
          <w:marTop w:val="0"/>
          <w:marBottom w:val="0"/>
          <w:divBdr>
            <w:top w:val="none" w:sz="0" w:space="0" w:color="auto"/>
            <w:left w:val="none" w:sz="0" w:space="0" w:color="auto"/>
            <w:bottom w:val="none" w:sz="0" w:space="0" w:color="auto"/>
            <w:right w:val="none" w:sz="0" w:space="0" w:color="auto"/>
          </w:divBdr>
        </w:div>
        <w:div w:id="1969318484">
          <w:marLeft w:val="0"/>
          <w:marRight w:val="0"/>
          <w:marTop w:val="0"/>
          <w:marBottom w:val="0"/>
          <w:divBdr>
            <w:top w:val="none" w:sz="0" w:space="0" w:color="auto"/>
            <w:left w:val="none" w:sz="0" w:space="0" w:color="auto"/>
            <w:bottom w:val="none" w:sz="0" w:space="0" w:color="auto"/>
            <w:right w:val="none" w:sz="0" w:space="0" w:color="auto"/>
          </w:divBdr>
        </w:div>
        <w:div w:id="2013949229">
          <w:marLeft w:val="0"/>
          <w:marRight w:val="0"/>
          <w:marTop w:val="0"/>
          <w:marBottom w:val="0"/>
          <w:divBdr>
            <w:top w:val="none" w:sz="0" w:space="0" w:color="auto"/>
            <w:left w:val="none" w:sz="0" w:space="0" w:color="auto"/>
            <w:bottom w:val="none" w:sz="0" w:space="0" w:color="auto"/>
            <w:right w:val="none" w:sz="0" w:space="0" w:color="auto"/>
          </w:divBdr>
        </w:div>
      </w:divsChild>
    </w:div>
    <w:div w:id="364257150">
      <w:bodyDiv w:val="1"/>
      <w:marLeft w:val="0"/>
      <w:marRight w:val="0"/>
      <w:marTop w:val="0"/>
      <w:marBottom w:val="0"/>
      <w:divBdr>
        <w:top w:val="none" w:sz="0" w:space="0" w:color="auto"/>
        <w:left w:val="none" w:sz="0" w:space="0" w:color="auto"/>
        <w:bottom w:val="none" w:sz="0" w:space="0" w:color="auto"/>
        <w:right w:val="none" w:sz="0" w:space="0" w:color="auto"/>
      </w:divBdr>
      <w:divsChild>
        <w:div w:id="241986874">
          <w:marLeft w:val="0"/>
          <w:marRight w:val="0"/>
          <w:marTop w:val="0"/>
          <w:marBottom w:val="0"/>
          <w:divBdr>
            <w:top w:val="none" w:sz="0" w:space="0" w:color="auto"/>
            <w:left w:val="none" w:sz="0" w:space="0" w:color="auto"/>
            <w:bottom w:val="none" w:sz="0" w:space="0" w:color="auto"/>
            <w:right w:val="none" w:sz="0" w:space="0" w:color="auto"/>
          </w:divBdr>
        </w:div>
        <w:div w:id="270167382">
          <w:marLeft w:val="0"/>
          <w:marRight w:val="0"/>
          <w:marTop w:val="0"/>
          <w:marBottom w:val="0"/>
          <w:divBdr>
            <w:top w:val="none" w:sz="0" w:space="0" w:color="auto"/>
            <w:left w:val="none" w:sz="0" w:space="0" w:color="auto"/>
            <w:bottom w:val="none" w:sz="0" w:space="0" w:color="auto"/>
            <w:right w:val="none" w:sz="0" w:space="0" w:color="auto"/>
          </w:divBdr>
        </w:div>
        <w:div w:id="897712555">
          <w:marLeft w:val="0"/>
          <w:marRight w:val="0"/>
          <w:marTop w:val="0"/>
          <w:marBottom w:val="0"/>
          <w:divBdr>
            <w:top w:val="none" w:sz="0" w:space="0" w:color="auto"/>
            <w:left w:val="none" w:sz="0" w:space="0" w:color="auto"/>
            <w:bottom w:val="none" w:sz="0" w:space="0" w:color="auto"/>
            <w:right w:val="none" w:sz="0" w:space="0" w:color="auto"/>
          </w:divBdr>
        </w:div>
        <w:div w:id="1405373085">
          <w:marLeft w:val="0"/>
          <w:marRight w:val="0"/>
          <w:marTop w:val="0"/>
          <w:marBottom w:val="0"/>
          <w:divBdr>
            <w:top w:val="none" w:sz="0" w:space="0" w:color="auto"/>
            <w:left w:val="none" w:sz="0" w:space="0" w:color="auto"/>
            <w:bottom w:val="none" w:sz="0" w:space="0" w:color="auto"/>
            <w:right w:val="none" w:sz="0" w:space="0" w:color="auto"/>
          </w:divBdr>
        </w:div>
        <w:div w:id="1584797059">
          <w:marLeft w:val="0"/>
          <w:marRight w:val="0"/>
          <w:marTop w:val="0"/>
          <w:marBottom w:val="0"/>
          <w:divBdr>
            <w:top w:val="none" w:sz="0" w:space="0" w:color="auto"/>
            <w:left w:val="none" w:sz="0" w:space="0" w:color="auto"/>
            <w:bottom w:val="none" w:sz="0" w:space="0" w:color="auto"/>
            <w:right w:val="none" w:sz="0" w:space="0" w:color="auto"/>
          </w:divBdr>
        </w:div>
        <w:div w:id="1935505108">
          <w:marLeft w:val="0"/>
          <w:marRight w:val="0"/>
          <w:marTop w:val="0"/>
          <w:marBottom w:val="0"/>
          <w:divBdr>
            <w:top w:val="none" w:sz="0" w:space="0" w:color="auto"/>
            <w:left w:val="none" w:sz="0" w:space="0" w:color="auto"/>
            <w:bottom w:val="none" w:sz="0" w:space="0" w:color="auto"/>
            <w:right w:val="none" w:sz="0" w:space="0" w:color="auto"/>
          </w:divBdr>
        </w:div>
        <w:div w:id="1994523061">
          <w:marLeft w:val="0"/>
          <w:marRight w:val="0"/>
          <w:marTop w:val="0"/>
          <w:marBottom w:val="0"/>
          <w:divBdr>
            <w:top w:val="none" w:sz="0" w:space="0" w:color="auto"/>
            <w:left w:val="none" w:sz="0" w:space="0" w:color="auto"/>
            <w:bottom w:val="none" w:sz="0" w:space="0" w:color="auto"/>
            <w:right w:val="none" w:sz="0" w:space="0" w:color="auto"/>
          </w:divBdr>
        </w:div>
        <w:div w:id="2018606823">
          <w:marLeft w:val="0"/>
          <w:marRight w:val="0"/>
          <w:marTop w:val="0"/>
          <w:marBottom w:val="0"/>
          <w:divBdr>
            <w:top w:val="none" w:sz="0" w:space="0" w:color="auto"/>
            <w:left w:val="none" w:sz="0" w:space="0" w:color="auto"/>
            <w:bottom w:val="none" w:sz="0" w:space="0" w:color="auto"/>
            <w:right w:val="none" w:sz="0" w:space="0" w:color="auto"/>
          </w:divBdr>
        </w:div>
      </w:divsChild>
    </w:div>
    <w:div w:id="844130496">
      <w:bodyDiv w:val="1"/>
      <w:marLeft w:val="0"/>
      <w:marRight w:val="0"/>
      <w:marTop w:val="0"/>
      <w:marBottom w:val="0"/>
      <w:divBdr>
        <w:top w:val="none" w:sz="0" w:space="0" w:color="auto"/>
        <w:left w:val="none" w:sz="0" w:space="0" w:color="auto"/>
        <w:bottom w:val="none" w:sz="0" w:space="0" w:color="auto"/>
        <w:right w:val="none" w:sz="0" w:space="0" w:color="auto"/>
      </w:divBdr>
      <w:divsChild>
        <w:div w:id="227035292">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338507440">
          <w:marLeft w:val="0"/>
          <w:marRight w:val="0"/>
          <w:marTop w:val="0"/>
          <w:marBottom w:val="0"/>
          <w:divBdr>
            <w:top w:val="none" w:sz="0" w:space="0" w:color="auto"/>
            <w:left w:val="none" w:sz="0" w:space="0" w:color="auto"/>
            <w:bottom w:val="none" w:sz="0" w:space="0" w:color="auto"/>
            <w:right w:val="none" w:sz="0" w:space="0" w:color="auto"/>
          </w:divBdr>
        </w:div>
        <w:div w:id="364257429">
          <w:marLeft w:val="0"/>
          <w:marRight w:val="0"/>
          <w:marTop w:val="0"/>
          <w:marBottom w:val="0"/>
          <w:divBdr>
            <w:top w:val="none" w:sz="0" w:space="0" w:color="auto"/>
            <w:left w:val="none" w:sz="0" w:space="0" w:color="auto"/>
            <w:bottom w:val="none" w:sz="0" w:space="0" w:color="auto"/>
            <w:right w:val="none" w:sz="0" w:space="0" w:color="auto"/>
          </w:divBdr>
        </w:div>
        <w:div w:id="556009626">
          <w:marLeft w:val="0"/>
          <w:marRight w:val="0"/>
          <w:marTop w:val="0"/>
          <w:marBottom w:val="0"/>
          <w:divBdr>
            <w:top w:val="none" w:sz="0" w:space="0" w:color="auto"/>
            <w:left w:val="none" w:sz="0" w:space="0" w:color="auto"/>
            <w:bottom w:val="none" w:sz="0" w:space="0" w:color="auto"/>
            <w:right w:val="none" w:sz="0" w:space="0" w:color="auto"/>
          </w:divBdr>
        </w:div>
        <w:div w:id="576283427">
          <w:marLeft w:val="0"/>
          <w:marRight w:val="0"/>
          <w:marTop w:val="0"/>
          <w:marBottom w:val="0"/>
          <w:divBdr>
            <w:top w:val="none" w:sz="0" w:space="0" w:color="auto"/>
            <w:left w:val="none" w:sz="0" w:space="0" w:color="auto"/>
            <w:bottom w:val="none" w:sz="0" w:space="0" w:color="auto"/>
            <w:right w:val="none" w:sz="0" w:space="0" w:color="auto"/>
          </w:divBdr>
        </w:div>
        <w:div w:id="584997363">
          <w:marLeft w:val="0"/>
          <w:marRight w:val="0"/>
          <w:marTop w:val="0"/>
          <w:marBottom w:val="0"/>
          <w:divBdr>
            <w:top w:val="none" w:sz="0" w:space="0" w:color="auto"/>
            <w:left w:val="none" w:sz="0" w:space="0" w:color="auto"/>
            <w:bottom w:val="none" w:sz="0" w:space="0" w:color="auto"/>
            <w:right w:val="none" w:sz="0" w:space="0" w:color="auto"/>
          </w:divBdr>
        </w:div>
        <w:div w:id="688601862">
          <w:marLeft w:val="0"/>
          <w:marRight w:val="0"/>
          <w:marTop w:val="0"/>
          <w:marBottom w:val="0"/>
          <w:divBdr>
            <w:top w:val="none" w:sz="0" w:space="0" w:color="auto"/>
            <w:left w:val="none" w:sz="0" w:space="0" w:color="auto"/>
            <w:bottom w:val="none" w:sz="0" w:space="0" w:color="auto"/>
            <w:right w:val="none" w:sz="0" w:space="0" w:color="auto"/>
          </w:divBdr>
        </w:div>
        <w:div w:id="766510762">
          <w:marLeft w:val="0"/>
          <w:marRight w:val="0"/>
          <w:marTop w:val="0"/>
          <w:marBottom w:val="0"/>
          <w:divBdr>
            <w:top w:val="none" w:sz="0" w:space="0" w:color="auto"/>
            <w:left w:val="none" w:sz="0" w:space="0" w:color="auto"/>
            <w:bottom w:val="none" w:sz="0" w:space="0" w:color="auto"/>
            <w:right w:val="none" w:sz="0" w:space="0" w:color="auto"/>
          </w:divBdr>
        </w:div>
        <w:div w:id="773676203">
          <w:marLeft w:val="0"/>
          <w:marRight w:val="0"/>
          <w:marTop w:val="0"/>
          <w:marBottom w:val="0"/>
          <w:divBdr>
            <w:top w:val="none" w:sz="0" w:space="0" w:color="auto"/>
            <w:left w:val="none" w:sz="0" w:space="0" w:color="auto"/>
            <w:bottom w:val="none" w:sz="0" w:space="0" w:color="auto"/>
            <w:right w:val="none" w:sz="0" w:space="0" w:color="auto"/>
          </w:divBdr>
        </w:div>
        <w:div w:id="893397093">
          <w:marLeft w:val="0"/>
          <w:marRight w:val="0"/>
          <w:marTop w:val="0"/>
          <w:marBottom w:val="0"/>
          <w:divBdr>
            <w:top w:val="none" w:sz="0" w:space="0" w:color="auto"/>
            <w:left w:val="none" w:sz="0" w:space="0" w:color="auto"/>
            <w:bottom w:val="none" w:sz="0" w:space="0" w:color="auto"/>
            <w:right w:val="none" w:sz="0" w:space="0" w:color="auto"/>
          </w:divBdr>
        </w:div>
        <w:div w:id="950403698">
          <w:marLeft w:val="0"/>
          <w:marRight w:val="0"/>
          <w:marTop w:val="0"/>
          <w:marBottom w:val="0"/>
          <w:divBdr>
            <w:top w:val="none" w:sz="0" w:space="0" w:color="auto"/>
            <w:left w:val="none" w:sz="0" w:space="0" w:color="auto"/>
            <w:bottom w:val="none" w:sz="0" w:space="0" w:color="auto"/>
            <w:right w:val="none" w:sz="0" w:space="0" w:color="auto"/>
          </w:divBdr>
        </w:div>
        <w:div w:id="967469339">
          <w:marLeft w:val="0"/>
          <w:marRight w:val="0"/>
          <w:marTop w:val="0"/>
          <w:marBottom w:val="0"/>
          <w:divBdr>
            <w:top w:val="none" w:sz="0" w:space="0" w:color="auto"/>
            <w:left w:val="none" w:sz="0" w:space="0" w:color="auto"/>
            <w:bottom w:val="none" w:sz="0" w:space="0" w:color="auto"/>
            <w:right w:val="none" w:sz="0" w:space="0" w:color="auto"/>
          </w:divBdr>
        </w:div>
        <w:div w:id="1047804555">
          <w:marLeft w:val="0"/>
          <w:marRight w:val="0"/>
          <w:marTop w:val="0"/>
          <w:marBottom w:val="0"/>
          <w:divBdr>
            <w:top w:val="none" w:sz="0" w:space="0" w:color="auto"/>
            <w:left w:val="none" w:sz="0" w:space="0" w:color="auto"/>
            <w:bottom w:val="none" w:sz="0" w:space="0" w:color="auto"/>
            <w:right w:val="none" w:sz="0" w:space="0" w:color="auto"/>
          </w:divBdr>
        </w:div>
        <w:div w:id="1123038941">
          <w:marLeft w:val="0"/>
          <w:marRight w:val="0"/>
          <w:marTop w:val="0"/>
          <w:marBottom w:val="0"/>
          <w:divBdr>
            <w:top w:val="none" w:sz="0" w:space="0" w:color="auto"/>
            <w:left w:val="none" w:sz="0" w:space="0" w:color="auto"/>
            <w:bottom w:val="none" w:sz="0" w:space="0" w:color="auto"/>
            <w:right w:val="none" w:sz="0" w:space="0" w:color="auto"/>
          </w:divBdr>
        </w:div>
        <w:div w:id="1176847505">
          <w:marLeft w:val="0"/>
          <w:marRight w:val="0"/>
          <w:marTop w:val="0"/>
          <w:marBottom w:val="0"/>
          <w:divBdr>
            <w:top w:val="none" w:sz="0" w:space="0" w:color="auto"/>
            <w:left w:val="none" w:sz="0" w:space="0" w:color="auto"/>
            <w:bottom w:val="none" w:sz="0" w:space="0" w:color="auto"/>
            <w:right w:val="none" w:sz="0" w:space="0" w:color="auto"/>
          </w:divBdr>
        </w:div>
        <w:div w:id="1299412898">
          <w:marLeft w:val="0"/>
          <w:marRight w:val="0"/>
          <w:marTop w:val="0"/>
          <w:marBottom w:val="0"/>
          <w:divBdr>
            <w:top w:val="none" w:sz="0" w:space="0" w:color="auto"/>
            <w:left w:val="none" w:sz="0" w:space="0" w:color="auto"/>
            <w:bottom w:val="none" w:sz="0" w:space="0" w:color="auto"/>
            <w:right w:val="none" w:sz="0" w:space="0" w:color="auto"/>
          </w:divBdr>
        </w:div>
        <w:div w:id="1375302132">
          <w:marLeft w:val="0"/>
          <w:marRight w:val="0"/>
          <w:marTop w:val="0"/>
          <w:marBottom w:val="0"/>
          <w:divBdr>
            <w:top w:val="none" w:sz="0" w:space="0" w:color="auto"/>
            <w:left w:val="none" w:sz="0" w:space="0" w:color="auto"/>
            <w:bottom w:val="none" w:sz="0" w:space="0" w:color="auto"/>
            <w:right w:val="none" w:sz="0" w:space="0" w:color="auto"/>
          </w:divBdr>
        </w:div>
        <w:div w:id="1412586026">
          <w:marLeft w:val="0"/>
          <w:marRight w:val="0"/>
          <w:marTop w:val="0"/>
          <w:marBottom w:val="0"/>
          <w:divBdr>
            <w:top w:val="none" w:sz="0" w:space="0" w:color="auto"/>
            <w:left w:val="none" w:sz="0" w:space="0" w:color="auto"/>
            <w:bottom w:val="none" w:sz="0" w:space="0" w:color="auto"/>
            <w:right w:val="none" w:sz="0" w:space="0" w:color="auto"/>
          </w:divBdr>
        </w:div>
        <w:div w:id="1598323242">
          <w:marLeft w:val="0"/>
          <w:marRight w:val="0"/>
          <w:marTop w:val="0"/>
          <w:marBottom w:val="0"/>
          <w:divBdr>
            <w:top w:val="none" w:sz="0" w:space="0" w:color="auto"/>
            <w:left w:val="none" w:sz="0" w:space="0" w:color="auto"/>
            <w:bottom w:val="none" w:sz="0" w:space="0" w:color="auto"/>
            <w:right w:val="none" w:sz="0" w:space="0" w:color="auto"/>
          </w:divBdr>
        </w:div>
        <w:div w:id="1604340714">
          <w:marLeft w:val="0"/>
          <w:marRight w:val="0"/>
          <w:marTop w:val="0"/>
          <w:marBottom w:val="0"/>
          <w:divBdr>
            <w:top w:val="none" w:sz="0" w:space="0" w:color="auto"/>
            <w:left w:val="none" w:sz="0" w:space="0" w:color="auto"/>
            <w:bottom w:val="none" w:sz="0" w:space="0" w:color="auto"/>
            <w:right w:val="none" w:sz="0" w:space="0" w:color="auto"/>
          </w:divBdr>
        </w:div>
        <w:div w:id="1649744539">
          <w:marLeft w:val="0"/>
          <w:marRight w:val="0"/>
          <w:marTop w:val="0"/>
          <w:marBottom w:val="0"/>
          <w:divBdr>
            <w:top w:val="none" w:sz="0" w:space="0" w:color="auto"/>
            <w:left w:val="none" w:sz="0" w:space="0" w:color="auto"/>
            <w:bottom w:val="none" w:sz="0" w:space="0" w:color="auto"/>
            <w:right w:val="none" w:sz="0" w:space="0" w:color="auto"/>
          </w:divBdr>
        </w:div>
        <w:div w:id="1680695225">
          <w:marLeft w:val="0"/>
          <w:marRight w:val="0"/>
          <w:marTop w:val="0"/>
          <w:marBottom w:val="0"/>
          <w:divBdr>
            <w:top w:val="none" w:sz="0" w:space="0" w:color="auto"/>
            <w:left w:val="none" w:sz="0" w:space="0" w:color="auto"/>
            <w:bottom w:val="none" w:sz="0" w:space="0" w:color="auto"/>
            <w:right w:val="none" w:sz="0" w:space="0" w:color="auto"/>
          </w:divBdr>
        </w:div>
        <w:div w:id="1698312102">
          <w:marLeft w:val="0"/>
          <w:marRight w:val="0"/>
          <w:marTop w:val="0"/>
          <w:marBottom w:val="0"/>
          <w:divBdr>
            <w:top w:val="none" w:sz="0" w:space="0" w:color="auto"/>
            <w:left w:val="none" w:sz="0" w:space="0" w:color="auto"/>
            <w:bottom w:val="none" w:sz="0" w:space="0" w:color="auto"/>
            <w:right w:val="none" w:sz="0" w:space="0" w:color="auto"/>
          </w:divBdr>
        </w:div>
        <w:div w:id="1701542938">
          <w:marLeft w:val="0"/>
          <w:marRight w:val="0"/>
          <w:marTop w:val="0"/>
          <w:marBottom w:val="0"/>
          <w:divBdr>
            <w:top w:val="none" w:sz="0" w:space="0" w:color="auto"/>
            <w:left w:val="none" w:sz="0" w:space="0" w:color="auto"/>
            <w:bottom w:val="none" w:sz="0" w:space="0" w:color="auto"/>
            <w:right w:val="none" w:sz="0" w:space="0" w:color="auto"/>
          </w:divBdr>
        </w:div>
        <w:div w:id="1719670661">
          <w:marLeft w:val="0"/>
          <w:marRight w:val="0"/>
          <w:marTop w:val="0"/>
          <w:marBottom w:val="0"/>
          <w:divBdr>
            <w:top w:val="none" w:sz="0" w:space="0" w:color="auto"/>
            <w:left w:val="none" w:sz="0" w:space="0" w:color="auto"/>
            <w:bottom w:val="none" w:sz="0" w:space="0" w:color="auto"/>
            <w:right w:val="none" w:sz="0" w:space="0" w:color="auto"/>
          </w:divBdr>
        </w:div>
        <w:div w:id="1816870495">
          <w:marLeft w:val="0"/>
          <w:marRight w:val="0"/>
          <w:marTop w:val="0"/>
          <w:marBottom w:val="0"/>
          <w:divBdr>
            <w:top w:val="none" w:sz="0" w:space="0" w:color="auto"/>
            <w:left w:val="none" w:sz="0" w:space="0" w:color="auto"/>
            <w:bottom w:val="none" w:sz="0" w:space="0" w:color="auto"/>
            <w:right w:val="none" w:sz="0" w:space="0" w:color="auto"/>
          </w:divBdr>
        </w:div>
        <w:div w:id="1896626842">
          <w:marLeft w:val="0"/>
          <w:marRight w:val="0"/>
          <w:marTop w:val="0"/>
          <w:marBottom w:val="0"/>
          <w:divBdr>
            <w:top w:val="none" w:sz="0" w:space="0" w:color="auto"/>
            <w:left w:val="none" w:sz="0" w:space="0" w:color="auto"/>
            <w:bottom w:val="none" w:sz="0" w:space="0" w:color="auto"/>
            <w:right w:val="none" w:sz="0" w:space="0" w:color="auto"/>
          </w:divBdr>
        </w:div>
        <w:div w:id="1973174614">
          <w:marLeft w:val="0"/>
          <w:marRight w:val="0"/>
          <w:marTop w:val="0"/>
          <w:marBottom w:val="0"/>
          <w:divBdr>
            <w:top w:val="none" w:sz="0" w:space="0" w:color="auto"/>
            <w:left w:val="none" w:sz="0" w:space="0" w:color="auto"/>
            <w:bottom w:val="none" w:sz="0" w:space="0" w:color="auto"/>
            <w:right w:val="none" w:sz="0" w:space="0" w:color="auto"/>
          </w:divBdr>
        </w:div>
        <w:div w:id="2009596283">
          <w:marLeft w:val="0"/>
          <w:marRight w:val="0"/>
          <w:marTop w:val="0"/>
          <w:marBottom w:val="0"/>
          <w:divBdr>
            <w:top w:val="none" w:sz="0" w:space="0" w:color="auto"/>
            <w:left w:val="none" w:sz="0" w:space="0" w:color="auto"/>
            <w:bottom w:val="none" w:sz="0" w:space="0" w:color="auto"/>
            <w:right w:val="none" w:sz="0" w:space="0" w:color="auto"/>
          </w:divBdr>
        </w:div>
        <w:div w:id="2013752413">
          <w:marLeft w:val="0"/>
          <w:marRight w:val="0"/>
          <w:marTop w:val="0"/>
          <w:marBottom w:val="0"/>
          <w:divBdr>
            <w:top w:val="none" w:sz="0" w:space="0" w:color="auto"/>
            <w:left w:val="none" w:sz="0" w:space="0" w:color="auto"/>
            <w:bottom w:val="none" w:sz="0" w:space="0" w:color="auto"/>
            <w:right w:val="none" w:sz="0" w:space="0" w:color="auto"/>
          </w:divBdr>
        </w:div>
        <w:div w:id="2037463884">
          <w:marLeft w:val="0"/>
          <w:marRight w:val="0"/>
          <w:marTop w:val="0"/>
          <w:marBottom w:val="0"/>
          <w:divBdr>
            <w:top w:val="none" w:sz="0" w:space="0" w:color="auto"/>
            <w:left w:val="none" w:sz="0" w:space="0" w:color="auto"/>
            <w:bottom w:val="none" w:sz="0" w:space="0" w:color="auto"/>
            <w:right w:val="none" w:sz="0" w:space="0" w:color="auto"/>
          </w:divBdr>
        </w:div>
        <w:div w:id="2139758798">
          <w:marLeft w:val="0"/>
          <w:marRight w:val="0"/>
          <w:marTop w:val="0"/>
          <w:marBottom w:val="0"/>
          <w:divBdr>
            <w:top w:val="none" w:sz="0" w:space="0" w:color="auto"/>
            <w:left w:val="none" w:sz="0" w:space="0" w:color="auto"/>
            <w:bottom w:val="none" w:sz="0" w:space="0" w:color="auto"/>
            <w:right w:val="none" w:sz="0" w:space="0" w:color="auto"/>
          </w:divBdr>
        </w:div>
      </w:divsChild>
    </w:div>
    <w:div w:id="1663506467">
      <w:bodyDiv w:val="1"/>
      <w:marLeft w:val="0"/>
      <w:marRight w:val="0"/>
      <w:marTop w:val="0"/>
      <w:marBottom w:val="0"/>
      <w:divBdr>
        <w:top w:val="none" w:sz="0" w:space="0" w:color="auto"/>
        <w:left w:val="none" w:sz="0" w:space="0" w:color="auto"/>
        <w:bottom w:val="none" w:sz="0" w:space="0" w:color="auto"/>
        <w:right w:val="none" w:sz="0" w:space="0" w:color="auto"/>
      </w:divBdr>
      <w:divsChild>
        <w:div w:id="17969577">
          <w:marLeft w:val="0"/>
          <w:marRight w:val="0"/>
          <w:marTop w:val="0"/>
          <w:marBottom w:val="0"/>
          <w:divBdr>
            <w:top w:val="none" w:sz="0" w:space="0" w:color="auto"/>
            <w:left w:val="none" w:sz="0" w:space="0" w:color="auto"/>
            <w:bottom w:val="none" w:sz="0" w:space="0" w:color="auto"/>
            <w:right w:val="none" w:sz="0" w:space="0" w:color="auto"/>
          </w:divBdr>
        </w:div>
        <w:div w:id="51197167">
          <w:marLeft w:val="0"/>
          <w:marRight w:val="0"/>
          <w:marTop w:val="0"/>
          <w:marBottom w:val="0"/>
          <w:divBdr>
            <w:top w:val="none" w:sz="0" w:space="0" w:color="auto"/>
            <w:left w:val="none" w:sz="0" w:space="0" w:color="auto"/>
            <w:bottom w:val="none" w:sz="0" w:space="0" w:color="auto"/>
            <w:right w:val="none" w:sz="0" w:space="0" w:color="auto"/>
          </w:divBdr>
        </w:div>
        <w:div w:id="93601438">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238945591">
          <w:marLeft w:val="0"/>
          <w:marRight w:val="0"/>
          <w:marTop w:val="0"/>
          <w:marBottom w:val="0"/>
          <w:divBdr>
            <w:top w:val="none" w:sz="0" w:space="0" w:color="auto"/>
            <w:left w:val="none" w:sz="0" w:space="0" w:color="auto"/>
            <w:bottom w:val="none" w:sz="0" w:space="0" w:color="auto"/>
            <w:right w:val="none" w:sz="0" w:space="0" w:color="auto"/>
          </w:divBdr>
        </w:div>
        <w:div w:id="389113201">
          <w:marLeft w:val="0"/>
          <w:marRight w:val="0"/>
          <w:marTop w:val="0"/>
          <w:marBottom w:val="0"/>
          <w:divBdr>
            <w:top w:val="none" w:sz="0" w:space="0" w:color="auto"/>
            <w:left w:val="none" w:sz="0" w:space="0" w:color="auto"/>
            <w:bottom w:val="none" w:sz="0" w:space="0" w:color="auto"/>
            <w:right w:val="none" w:sz="0" w:space="0" w:color="auto"/>
          </w:divBdr>
        </w:div>
        <w:div w:id="401026400">
          <w:marLeft w:val="0"/>
          <w:marRight w:val="0"/>
          <w:marTop w:val="0"/>
          <w:marBottom w:val="0"/>
          <w:divBdr>
            <w:top w:val="none" w:sz="0" w:space="0" w:color="auto"/>
            <w:left w:val="none" w:sz="0" w:space="0" w:color="auto"/>
            <w:bottom w:val="none" w:sz="0" w:space="0" w:color="auto"/>
            <w:right w:val="none" w:sz="0" w:space="0" w:color="auto"/>
          </w:divBdr>
        </w:div>
        <w:div w:id="411127376">
          <w:marLeft w:val="0"/>
          <w:marRight w:val="0"/>
          <w:marTop w:val="0"/>
          <w:marBottom w:val="0"/>
          <w:divBdr>
            <w:top w:val="none" w:sz="0" w:space="0" w:color="auto"/>
            <w:left w:val="none" w:sz="0" w:space="0" w:color="auto"/>
            <w:bottom w:val="none" w:sz="0" w:space="0" w:color="auto"/>
            <w:right w:val="none" w:sz="0" w:space="0" w:color="auto"/>
          </w:divBdr>
        </w:div>
        <w:div w:id="496305137">
          <w:marLeft w:val="0"/>
          <w:marRight w:val="0"/>
          <w:marTop w:val="0"/>
          <w:marBottom w:val="0"/>
          <w:divBdr>
            <w:top w:val="none" w:sz="0" w:space="0" w:color="auto"/>
            <w:left w:val="none" w:sz="0" w:space="0" w:color="auto"/>
            <w:bottom w:val="none" w:sz="0" w:space="0" w:color="auto"/>
            <w:right w:val="none" w:sz="0" w:space="0" w:color="auto"/>
          </w:divBdr>
        </w:div>
        <w:div w:id="660080997">
          <w:marLeft w:val="0"/>
          <w:marRight w:val="0"/>
          <w:marTop w:val="0"/>
          <w:marBottom w:val="0"/>
          <w:divBdr>
            <w:top w:val="none" w:sz="0" w:space="0" w:color="auto"/>
            <w:left w:val="none" w:sz="0" w:space="0" w:color="auto"/>
            <w:bottom w:val="none" w:sz="0" w:space="0" w:color="auto"/>
            <w:right w:val="none" w:sz="0" w:space="0" w:color="auto"/>
          </w:divBdr>
        </w:div>
        <w:div w:id="749618523">
          <w:marLeft w:val="0"/>
          <w:marRight w:val="0"/>
          <w:marTop w:val="0"/>
          <w:marBottom w:val="0"/>
          <w:divBdr>
            <w:top w:val="none" w:sz="0" w:space="0" w:color="auto"/>
            <w:left w:val="none" w:sz="0" w:space="0" w:color="auto"/>
            <w:bottom w:val="none" w:sz="0" w:space="0" w:color="auto"/>
            <w:right w:val="none" w:sz="0" w:space="0" w:color="auto"/>
          </w:divBdr>
        </w:div>
        <w:div w:id="982393641">
          <w:marLeft w:val="0"/>
          <w:marRight w:val="0"/>
          <w:marTop w:val="0"/>
          <w:marBottom w:val="0"/>
          <w:divBdr>
            <w:top w:val="none" w:sz="0" w:space="0" w:color="auto"/>
            <w:left w:val="none" w:sz="0" w:space="0" w:color="auto"/>
            <w:bottom w:val="none" w:sz="0" w:space="0" w:color="auto"/>
            <w:right w:val="none" w:sz="0" w:space="0" w:color="auto"/>
          </w:divBdr>
        </w:div>
        <w:div w:id="1054353193">
          <w:marLeft w:val="0"/>
          <w:marRight w:val="0"/>
          <w:marTop w:val="0"/>
          <w:marBottom w:val="0"/>
          <w:divBdr>
            <w:top w:val="none" w:sz="0" w:space="0" w:color="auto"/>
            <w:left w:val="none" w:sz="0" w:space="0" w:color="auto"/>
            <w:bottom w:val="none" w:sz="0" w:space="0" w:color="auto"/>
            <w:right w:val="none" w:sz="0" w:space="0" w:color="auto"/>
          </w:divBdr>
        </w:div>
        <w:div w:id="1139957734">
          <w:marLeft w:val="0"/>
          <w:marRight w:val="0"/>
          <w:marTop w:val="0"/>
          <w:marBottom w:val="0"/>
          <w:divBdr>
            <w:top w:val="none" w:sz="0" w:space="0" w:color="auto"/>
            <w:left w:val="none" w:sz="0" w:space="0" w:color="auto"/>
            <w:bottom w:val="none" w:sz="0" w:space="0" w:color="auto"/>
            <w:right w:val="none" w:sz="0" w:space="0" w:color="auto"/>
          </w:divBdr>
        </w:div>
        <w:div w:id="1158032626">
          <w:marLeft w:val="0"/>
          <w:marRight w:val="0"/>
          <w:marTop w:val="0"/>
          <w:marBottom w:val="0"/>
          <w:divBdr>
            <w:top w:val="none" w:sz="0" w:space="0" w:color="auto"/>
            <w:left w:val="none" w:sz="0" w:space="0" w:color="auto"/>
            <w:bottom w:val="none" w:sz="0" w:space="0" w:color="auto"/>
            <w:right w:val="none" w:sz="0" w:space="0" w:color="auto"/>
          </w:divBdr>
        </w:div>
        <w:div w:id="1208034123">
          <w:marLeft w:val="0"/>
          <w:marRight w:val="0"/>
          <w:marTop w:val="0"/>
          <w:marBottom w:val="0"/>
          <w:divBdr>
            <w:top w:val="none" w:sz="0" w:space="0" w:color="auto"/>
            <w:left w:val="none" w:sz="0" w:space="0" w:color="auto"/>
            <w:bottom w:val="none" w:sz="0" w:space="0" w:color="auto"/>
            <w:right w:val="none" w:sz="0" w:space="0" w:color="auto"/>
          </w:divBdr>
        </w:div>
        <w:div w:id="1254247183">
          <w:marLeft w:val="0"/>
          <w:marRight w:val="0"/>
          <w:marTop w:val="0"/>
          <w:marBottom w:val="0"/>
          <w:divBdr>
            <w:top w:val="none" w:sz="0" w:space="0" w:color="auto"/>
            <w:left w:val="none" w:sz="0" w:space="0" w:color="auto"/>
            <w:bottom w:val="none" w:sz="0" w:space="0" w:color="auto"/>
            <w:right w:val="none" w:sz="0" w:space="0" w:color="auto"/>
          </w:divBdr>
        </w:div>
        <w:div w:id="1300458342">
          <w:marLeft w:val="0"/>
          <w:marRight w:val="0"/>
          <w:marTop w:val="0"/>
          <w:marBottom w:val="0"/>
          <w:divBdr>
            <w:top w:val="none" w:sz="0" w:space="0" w:color="auto"/>
            <w:left w:val="none" w:sz="0" w:space="0" w:color="auto"/>
            <w:bottom w:val="none" w:sz="0" w:space="0" w:color="auto"/>
            <w:right w:val="none" w:sz="0" w:space="0" w:color="auto"/>
          </w:divBdr>
        </w:div>
        <w:div w:id="1331638238">
          <w:marLeft w:val="0"/>
          <w:marRight w:val="0"/>
          <w:marTop w:val="0"/>
          <w:marBottom w:val="0"/>
          <w:divBdr>
            <w:top w:val="none" w:sz="0" w:space="0" w:color="auto"/>
            <w:left w:val="none" w:sz="0" w:space="0" w:color="auto"/>
            <w:bottom w:val="none" w:sz="0" w:space="0" w:color="auto"/>
            <w:right w:val="none" w:sz="0" w:space="0" w:color="auto"/>
          </w:divBdr>
        </w:div>
        <w:div w:id="1455294982">
          <w:marLeft w:val="0"/>
          <w:marRight w:val="0"/>
          <w:marTop w:val="0"/>
          <w:marBottom w:val="0"/>
          <w:divBdr>
            <w:top w:val="none" w:sz="0" w:space="0" w:color="auto"/>
            <w:left w:val="none" w:sz="0" w:space="0" w:color="auto"/>
            <w:bottom w:val="none" w:sz="0" w:space="0" w:color="auto"/>
            <w:right w:val="none" w:sz="0" w:space="0" w:color="auto"/>
          </w:divBdr>
        </w:div>
        <w:div w:id="1548293368">
          <w:marLeft w:val="0"/>
          <w:marRight w:val="0"/>
          <w:marTop w:val="0"/>
          <w:marBottom w:val="0"/>
          <w:divBdr>
            <w:top w:val="none" w:sz="0" w:space="0" w:color="auto"/>
            <w:left w:val="none" w:sz="0" w:space="0" w:color="auto"/>
            <w:bottom w:val="none" w:sz="0" w:space="0" w:color="auto"/>
            <w:right w:val="none" w:sz="0" w:space="0" w:color="auto"/>
          </w:divBdr>
        </w:div>
        <w:div w:id="1586573730">
          <w:marLeft w:val="0"/>
          <w:marRight w:val="0"/>
          <w:marTop w:val="0"/>
          <w:marBottom w:val="0"/>
          <w:divBdr>
            <w:top w:val="none" w:sz="0" w:space="0" w:color="auto"/>
            <w:left w:val="none" w:sz="0" w:space="0" w:color="auto"/>
            <w:bottom w:val="none" w:sz="0" w:space="0" w:color="auto"/>
            <w:right w:val="none" w:sz="0" w:space="0" w:color="auto"/>
          </w:divBdr>
        </w:div>
        <w:div w:id="1592860877">
          <w:marLeft w:val="0"/>
          <w:marRight w:val="0"/>
          <w:marTop w:val="0"/>
          <w:marBottom w:val="0"/>
          <w:divBdr>
            <w:top w:val="none" w:sz="0" w:space="0" w:color="auto"/>
            <w:left w:val="none" w:sz="0" w:space="0" w:color="auto"/>
            <w:bottom w:val="none" w:sz="0" w:space="0" w:color="auto"/>
            <w:right w:val="none" w:sz="0" w:space="0" w:color="auto"/>
          </w:divBdr>
        </w:div>
        <w:div w:id="1615676514">
          <w:marLeft w:val="0"/>
          <w:marRight w:val="0"/>
          <w:marTop w:val="0"/>
          <w:marBottom w:val="0"/>
          <w:divBdr>
            <w:top w:val="none" w:sz="0" w:space="0" w:color="auto"/>
            <w:left w:val="none" w:sz="0" w:space="0" w:color="auto"/>
            <w:bottom w:val="none" w:sz="0" w:space="0" w:color="auto"/>
            <w:right w:val="none" w:sz="0" w:space="0" w:color="auto"/>
          </w:divBdr>
        </w:div>
        <w:div w:id="1799638199">
          <w:marLeft w:val="0"/>
          <w:marRight w:val="0"/>
          <w:marTop w:val="0"/>
          <w:marBottom w:val="0"/>
          <w:divBdr>
            <w:top w:val="none" w:sz="0" w:space="0" w:color="auto"/>
            <w:left w:val="none" w:sz="0" w:space="0" w:color="auto"/>
            <w:bottom w:val="none" w:sz="0" w:space="0" w:color="auto"/>
            <w:right w:val="none" w:sz="0" w:space="0" w:color="auto"/>
          </w:divBdr>
        </w:div>
        <w:div w:id="1852987657">
          <w:marLeft w:val="0"/>
          <w:marRight w:val="0"/>
          <w:marTop w:val="0"/>
          <w:marBottom w:val="0"/>
          <w:divBdr>
            <w:top w:val="none" w:sz="0" w:space="0" w:color="auto"/>
            <w:left w:val="none" w:sz="0" w:space="0" w:color="auto"/>
            <w:bottom w:val="none" w:sz="0" w:space="0" w:color="auto"/>
            <w:right w:val="none" w:sz="0" w:space="0" w:color="auto"/>
          </w:divBdr>
        </w:div>
        <w:div w:id="1874343249">
          <w:marLeft w:val="0"/>
          <w:marRight w:val="0"/>
          <w:marTop w:val="0"/>
          <w:marBottom w:val="0"/>
          <w:divBdr>
            <w:top w:val="none" w:sz="0" w:space="0" w:color="auto"/>
            <w:left w:val="none" w:sz="0" w:space="0" w:color="auto"/>
            <w:bottom w:val="none" w:sz="0" w:space="0" w:color="auto"/>
            <w:right w:val="none" w:sz="0" w:space="0" w:color="auto"/>
          </w:divBdr>
        </w:div>
        <w:div w:id="1892035945">
          <w:marLeft w:val="0"/>
          <w:marRight w:val="0"/>
          <w:marTop w:val="0"/>
          <w:marBottom w:val="0"/>
          <w:divBdr>
            <w:top w:val="none" w:sz="0" w:space="0" w:color="auto"/>
            <w:left w:val="none" w:sz="0" w:space="0" w:color="auto"/>
            <w:bottom w:val="none" w:sz="0" w:space="0" w:color="auto"/>
            <w:right w:val="none" w:sz="0" w:space="0" w:color="auto"/>
          </w:divBdr>
        </w:div>
        <w:div w:id="1952085323">
          <w:marLeft w:val="0"/>
          <w:marRight w:val="0"/>
          <w:marTop w:val="0"/>
          <w:marBottom w:val="0"/>
          <w:divBdr>
            <w:top w:val="none" w:sz="0" w:space="0" w:color="auto"/>
            <w:left w:val="none" w:sz="0" w:space="0" w:color="auto"/>
            <w:bottom w:val="none" w:sz="0" w:space="0" w:color="auto"/>
            <w:right w:val="none" w:sz="0" w:space="0" w:color="auto"/>
          </w:divBdr>
        </w:div>
        <w:div w:id="1995406427">
          <w:marLeft w:val="0"/>
          <w:marRight w:val="0"/>
          <w:marTop w:val="0"/>
          <w:marBottom w:val="0"/>
          <w:divBdr>
            <w:top w:val="none" w:sz="0" w:space="0" w:color="auto"/>
            <w:left w:val="none" w:sz="0" w:space="0" w:color="auto"/>
            <w:bottom w:val="none" w:sz="0" w:space="0" w:color="auto"/>
            <w:right w:val="none" w:sz="0" w:space="0" w:color="auto"/>
          </w:divBdr>
        </w:div>
        <w:div w:id="2110663603">
          <w:marLeft w:val="0"/>
          <w:marRight w:val="0"/>
          <w:marTop w:val="0"/>
          <w:marBottom w:val="0"/>
          <w:divBdr>
            <w:top w:val="none" w:sz="0" w:space="0" w:color="auto"/>
            <w:left w:val="none" w:sz="0" w:space="0" w:color="auto"/>
            <w:bottom w:val="none" w:sz="0" w:space="0" w:color="auto"/>
            <w:right w:val="none" w:sz="0" w:space="0" w:color="auto"/>
          </w:divBdr>
        </w:div>
        <w:div w:id="2112700626">
          <w:marLeft w:val="0"/>
          <w:marRight w:val="0"/>
          <w:marTop w:val="0"/>
          <w:marBottom w:val="0"/>
          <w:divBdr>
            <w:top w:val="none" w:sz="0" w:space="0" w:color="auto"/>
            <w:left w:val="none" w:sz="0" w:space="0" w:color="auto"/>
            <w:bottom w:val="none" w:sz="0" w:space="0" w:color="auto"/>
            <w:right w:val="none" w:sz="0" w:space="0" w:color="auto"/>
          </w:divBdr>
        </w:div>
        <w:div w:id="212233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9" ma:contentTypeDescription="Create a new document." ma:contentTypeScope="" ma:versionID="b9ca74f75027bc50fbe000bf8c5eaf57">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f3649442009e6cdcb35959c2df9d8272"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gency" ma:index="25" nillable="true" ma:displayName="agency" ma:format="Dropdown" ma:internalName="agency">
      <xsd:simpleType>
        <xsd:restriction base="dms:Choice">
          <xsd:enumeration value="NOAA"/>
          <xsd:enumeration value="PTO"/>
          <xsd:enumeration value="Census"/>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832-0273-4744-b85d-3042a10216c9}"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c130270-ac7c-4497-90d6-17a43cdb195d">
      <UserInfo>
        <DisplayName/>
        <AccountId xsi:nil="true"/>
        <AccountType/>
      </UserInfo>
    </SharedWithUsers>
    <agency xmlns="30d45850-cdab-4335-bbe4-3503319b96c0" xsi:nil="true"/>
  </documentManagement>
</p:properties>
</file>

<file path=customXml/itemProps1.xml><?xml version="1.0" encoding="utf-8"?>
<ds:datastoreItem xmlns:ds="http://schemas.openxmlformats.org/officeDocument/2006/customXml" ds:itemID="{5DB0C057-C110-4053-9CF3-9D5E4242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7B28-F72E-4B1D-A6D4-B93D2291893B}">
  <ds:schemaRefs>
    <ds:schemaRef ds:uri="http://schemas.microsoft.com/sharepoint/v3/contenttype/forms"/>
  </ds:schemaRefs>
</ds:datastoreItem>
</file>

<file path=customXml/itemProps3.xml><?xml version="1.0" encoding="utf-8"?>
<ds:datastoreItem xmlns:ds="http://schemas.openxmlformats.org/officeDocument/2006/customXml" ds:itemID="{34C22F13-56F7-4D21-9F1D-79F1614D50E1}">
  <ds:schemaRefs>
    <ds:schemaRef ds:uri="http://schemas.microsoft.com/office/2006/metadata/properties"/>
    <ds:schemaRef ds:uri="http://schemas.microsoft.com/office/infopath/2007/PartnerControls"/>
    <ds:schemaRef ds:uri="9c130270-ac7c-4497-90d6-17a43cdb195d"/>
    <ds:schemaRef ds:uri="30d45850-cdab-4335-bbe4-3503319b96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795</Words>
  <Characters>4537</Characters>
  <Application>Microsoft Office Word</Application>
  <DocSecurity>0</DocSecurity>
  <Lines>37</Lines>
  <Paragraphs>10</Paragraphs>
  <ScaleCrop>false</ScaleCrop>
  <Company>U.S. Department of Commerce</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61</cp:revision>
  <cp:lastPrinted>2026-04-03T20:51:00Z</cp:lastPrinted>
  <dcterms:created xsi:type="dcterms:W3CDTF">2025-05-06T19:57:00Z</dcterms:created>
  <dcterms:modified xsi:type="dcterms:W3CDTF">2026-04-06T11:53:00Z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MediaServiceImageTags">
    <vt:lpwstr/>
  </property>
  <property fmtid="{D5CDD505-2E9C-101B-9397-08002B2CF9AE}" pid="4" name="Order">
    <vt:r8>762000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