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9E57" w14:textId="77777777" w:rsidR="00B540E3" w:rsidRPr="00677F0B" w:rsidRDefault="00E67988">
      <w:pPr>
        <w:pStyle w:val="Title"/>
        <w:rPr>
          <w:sz w:val="40"/>
          <w:szCs w:val="40"/>
        </w:rPr>
      </w:pPr>
      <w:r w:rsidRPr="00677F0B">
        <w:rPr>
          <w:sz w:val="40"/>
          <w:szCs w:val="40"/>
        </w:rPr>
        <w:t>Environmental Scan - Step-by-Step Instructions</w:t>
      </w:r>
    </w:p>
    <w:p w14:paraId="2565801E" w14:textId="77777777" w:rsidR="00B540E3" w:rsidRDefault="00E67988">
      <w:pPr>
        <w:pStyle w:val="Heading1"/>
      </w:pPr>
      <w:r>
        <w:t>Step-by-Step Process</w:t>
      </w:r>
    </w:p>
    <w:p w14:paraId="41F0CBED" w14:textId="77777777" w:rsidR="00B540E3" w:rsidRDefault="00E67988">
      <w:pPr>
        <w:pStyle w:val="ListBullet"/>
      </w:pPr>
      <w:r>
        <w:t>Step 1: Define the purpose and scope of the environmental scan.</w:t>
      </w:r>
    </w:p>
    <w:p w14:paraId="4DCC1272" w14:textId="77777777" w:rsidR="00B540E3" w:rsidRDefault="00E67988">
      <w:pPr>
        <w:pStyle w:val="ListBullet"/>
      </w:pPr>
      <w:r>
        <w:t>Step 2: Identify internal and external factors that may influence the organization.</w:t>
      </w:r>
    </w:p>
    <w:p w14:paraId="28EC86F7" w14:textId="77777777" w:rsidR="00B540E3" w:rsidRDefault="00E67988">
      <w:pPr>
        <w:pStyle w:val="ListBullet"/>
      </w:pPr>
      <w:r>
        <w:t>Step 3: Gather data from reliable sources (e.g., reports, surveys, industry analyses).</w:t>
      </w:r>
    </w:p>
    <w:p w14:paraId="15028C9F" w14:textId="77777777" w:rsidR="00B540E3" w:rsidRDefault="00E67988">
      <w:pPr>
        <w:pStyle w:val="ListBullet"/>
      </w:pPr>
      <w:r>
        <w:t>Step 4: Analyze data to identify trends, opportunities, and threats.</w:t>
      </w:r>
    </w:p>
    <w:p w14:paraId="1DD96FE7" w14:textId="77777777" w:rsidR="00B540E3" w:rsidRDefault="00E67988">
      <w:pPr>
        <w:pStyle w:val="ListBullet"/>
      </w:pPr>
      <w:r>
        <w:t>Step 5: Summarize key findings in a structured format (tables, charts, narrative).</w:t>
      </w:r>
    </w:p>
    <w:p w14:paraId="39A6B6FA" w14:textId="77777777" w:rsidR="00B540E3" w:rsidRDefault="00E67988">
      <w:pPr>
        <w:pStyle w:val="ListBullet"/>
      </w:pPr>
      <w:r>
        <w:t>Step 6: Share results with stakeholders to inform strategic planning.</w:t>
      </w:r>
    </w:p>
    <w:p w14:paraId="4BC6684A" w14:textId="77777777" w:rsidR="00B540E3" w:rsidRDefault="00E67988">
      <w:pPr>
        <w:pStyle w:val="ListBullet"/>
      </w:pPr>
      <w:r>
        <w:t>Step 7: Update the environmental scan regularly to stay current.</w:t>
      </w:r>
    </w:p>
    <w:p w14:paraId="159BC610" w14:textId="77777777" w:rsidR="00B540E3" w:rsidRDefault="00E67988">
      <w:pPr>
        <w:pStyle w:val="Heading1"/>
      </w:pPr>
      <w:r>
        <w:t>Environmental Scan Template</w:t>
      </w:r>
    </w:p>
    <w:p w14:paraId="2DC651B5" w14:textId="77777777" w:rsidR="00E079FE" w:rsidRDefault="00E67988">
      <w:r>
        <w:t>When conducting an environmental scan, consider organizing your findings into categories such as:</w:t>
      </w:r>
    </w:p>
    <w:p w14:paraId="1CD0BCBF" w14:textId="77777777" w:rsidR="008B23B5" w:rsidRDefault="00E67988" w:rsidP="008B23B5">
      <w:pPr>
        <w:pStyle w:val="ListParagraph"/>
        <w:numPr>
          <w:ilvl w:val="0"/>
          <w:numId w:val="11"/>
        </w:numPr>
      </w:pPr>
      <w:r>
        <w:t>Political</w:t>
      </w:r>
    </w:p>
    <w:p w14:paraId="641C3EBB" w14:textId="77777777" w:rsidR="008B23B5" w:rsidRDefault="00E67988" w:rsidP="008B23B5">
      <w:pPr>
        <w:pStyle w:val="ListParagraph"/>
        <w:numPr>
          <w:ilvl w:val="0"/>
          <w:numId w:val="11"/>
        </w:numPr>
      </w:pPr>
      <w:proofErr w:type="gramStart"/>
      <w:r>
        <w:t>Economic</w:t>
      </w:r>
      <w:proofErr w:type="gramEnd"/>
    </w:p>
    <w:p w14:paraId="2480CBE4" w14:textId="77777777" w:rsidR="008B23B5" w:rsidRDefault="00E67988" w:rsidP="008B23B5">
      <w:pPr>
        <w:pStyle w:val="ListParagraph"/>
        <w:numPr>
          <w:ilvl w:val="0"/>
          <w:numId w:val="11"/>
        </w:numPr>
      </w:pPr>
      <w:r>
        <w:t>Social</w:t>
      </w:r>
    </w:p>
    <w:p w14:paraId="2B45E62A" w14:textId="77777777" w:rsidR="008B23B5" w:rsidRDefault="00E67988" w:rsidP="008B23B5">
      <w:pPr>
        <w:pStyle w:val="ListParagraph"/>
        <w:numPr>
          <w:ilvl w:val="0"/>
          <w:numId w:val="11"/>
        </w:numPr>
      </w:pPr>
      <w:r>
        <w:t>Technological</w:t>
      </w:r>
    </w:p>
    <w:p w14:paraId="7C1A278C" w14:textId="77777777" w:rsidR="008B23B5" w:rsidRDefault="00E67988" w:rsidP="008B23B5">
      <w:pPr>
        <w:pStyle w:val="ListParagraph"/>
        <w:numPr>
          <w:ilvl w:val="0"/>
          <w:numId w:val="11"/>
        </w:numPr>
      </w:pPr>
      <w:r>
        <w:t>Legal</w:t>
      </w:r>
    </w:p>
    <w:p w14:paraId="140A0BDD" w14:textId="461704A6" w:rsidR="00B540E3" w:rsidRDefault="00E67988" w:rsidP="008B23B5">
      <w:pPr>
        <w:pStyle w:val="ListParagraph"/>
        <w:numPr>
          <w:ilvl w:val="0"/>
          <w:numId w:val="11"/>
        </w:numPr>
      </w:pPr>
      <w:r>
        <w:t>Environmental</w:t>
      </w:r>
      <w:r>
        <w:br/>
      </w:r>
      <w:r>
        <w:br/>
        <w:t>This structure is often referred to as a PESTLE analysis and helps ensure comprehensive coverage.</w:t>
      </w:r>
    </w:p>
    <w:p w14:paraId="6075CBAA" w14:textId="77777777" w:rsidR="00B540E3" w:rsidRDefault="00E67988">
      <w:r>
        <w:br w:type="page"/>
      </w:r>
    </w:p>
    <w:p w14:paraId="2213234F" w14:textId="77777777" w:rsidR="00B540E3" w:rsidRPr="00677F0B" w:rsidRDefault="00E67988">
      <w:pPr>
        <w:pStyle w:val="Title"/>
        <w:rPr>
          <w:sz w:val="32"/>
          <w:szCs w:val="32"/>
        </w:rPr>
      </w:pPr>
      <w:r w:rsidRPr="00677F0B">
        <w:rPr>
          <w:sz w:val="32"/>
          <w:szCs w:val="32"/>
        </w:rPr>
        <w:lastRenderedPageBreak/>
        <w:t>Fillable PESTLE Analysis Template</w:t>
      </w:r>
    </w:p>
    <w:p w14:paraId="533E4C6A" w14:textId="77777777" w:rsidR="00B540E3" w:rsidRDefault="00E67988">
      <w:r>
        <w:t>Use this table to capture your Environmental Scan findings. Fill in each category with relevant factors, trends, and considerations.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540E3" w14:paraId="5C1DA7E5" w14:textId="77777777">
        <w:tc>
          <w:tcPr>
            <w:tcW w:w="4320" w:type="dxa"/>
          </w:tcPr>
          <w:p w14:paraId="180659A0" w14:textId="77777777" w:rsidR="00B540E3" w:rsidRDefault="00E67988">
            <w:r>
              <w:t>Category</w:t>
            </w:r>
          </w:p>
        </w:tc>
        <w:tc>
          <w:tcPr>
            <w:tcW w:w="4320" w:type="dxa"/>
          </w:tcPr>
          <w:p w14:paraId="46A8FDCE" w14:textId="77777777" w:rsidR="00B540E3" w:rsidRDefault="00E67988">
            <w:r>
              <w:t>Key Factors / Findings</w:t>
            </w:r>
          </w:p>
        </w:tc>
      </w:tr>
      <w:tr w:rsidR="00B540E3" w14:paraId="38658CCF" w14:textId="77777777">
        <w:tc>
          <w:tcPr>
            <w:tcW w:w="4320" w:type="dxa"/>
          </w:tcPr>
          <w:p w14:paraId="78BED0C8" w14:textId="77777777" w:rsidR="00B540E3" w:rsidRDefault="00E67988">
            <w:r>
              <w:t>Political</w:t>
            </w:r>
          </w:p>
        </w:tc>
        <w:tc>
          <w:tcPr>
            <w:tcW w:w="4320" w:type="dxa"/>
          </w:tcPr>
          <w:p w14:paraId="4B5C8BA1" w14:textId="77777777" w:rsidR="00B540E3" w:rsidRDefault="00E67988">
            <w:r>
              <w:t>[Enter Political factors here]</w:t>
            </w:r>
          </w:p>
        </w:tc>
      </w:tr>
      <w:tr w:rsidR="00B540E3" w14:paraId="00AFAEF7" w14:textId="77777777">
        <w:tc>
          <w:tcPr>
            <w:tcW w:w="4320" w:type="dxa"/>
          </w:tcPr>
          <w:p w14:paraId="2AD7BB90" w14:textId="77777777" w:rsidR="00B540E3" w:rsidRDefault="00E67988">
            <w:r>
              <w:t>Economic</w:t>
            </w:r>
          </w:p>
        </w:tc>
        <w:tc>
          <w:tcPr>
            <w:tcW w:w="4320" w:type="dxa"/>
          </w:tcPr>
          <w:p w14:paraId="31435F67" w14:textId="77777777" w:rsidR="00B540E3" w:rsidRDefault="00E67988">
            <w:r>
              <w:t>[Enter Economic factors here]</w:t>
            </w:r>
          </w:p>
        </w:tc>
      </w:tr>
      <w:tr w:rsidR="00B540E3" w14:paraId="1A075526" w14:textId="77777777">
        <w:tc>
          <w:tcPr>
            <w:tcW w:w="4320" w:type="dxa"/>
          </w:tcPr>
          <w:p w14:paraId="6ED7E436" w14:textId="77777777" w:rsidR="00B540E3" w:rsidRDefault="00E67988">
            <w:r>
              <w:t>Social</w:t>
            </w:r>
          </w:p>
        </w:tc>
        <w:tc>
          <w:tcPr>
            <w:tcW w:w="4320" w:type="dxa"/>
          </w:tcPr>
          <w:p w14:paraId="6B5AEB72" w14:textId="77777777" w:rsidR="00B540E3" w:rsidRDefault="00E67988">
            <w:r>
              <w:t>[Enter Social factors here]</w:t>
            </w:r>
          </w:p>
        </w:tc>
      </w:tr>
      <w:tr w:rsidR="00B540E3" w14:paraId="36BAC76A" w14:textId="77777777">
        <w:tc>
          <w:tcPr>
            <w:tcW w:w="4320" w:type="dxa"/>
          </w:tcPr>
          <w:p w14:paraId="265A5977" w14:textId="77777777" w:rsidR="00B540E3" w:rsidRDefault="00E67988">
            <w:r>
              <w:t>Technological</w:t>
            </w:r>
          </w:p>
        </w:tc>
        <w:tc>
          <w:tcPr>
            <w:tcW w:w="4320" w:type="dxa"/>
          </w:tcPr>
          <w:p w14:paraId="7326E8B8" w14:textId="77777777" w:rsidR="00B540E3" w:rsidRDefault="00E67988">
            <w:r>
              <w:t>[Enter Technological factors here]</w:t>
            </w:r>
          </w:p>
        </w:tc>
      </w:tr>
      <w:tr w:rsidR="00B540E3" w14:paraId="0C05379B" w14:textId="77777777">
        <w:tc>
          <w:tcPr>
            <w:tcW w:w="4320" w:type="dxa"/>
          </w:tcPr>
          <w:p w14:paraId="36810EFE" w14:textId="77777777" w:rsidR="00B540E3" w:rsidRDefault="00E67988">
            <w:r>
              <w:t>Legal</w:t>
            </w:r>
          </w:p>
        </w:tc>
        <w:tc>
          <w:tcPr>
            <w:tcW w:w="4320" w:type="dxa"/>
          </w:tcPr>
          <w:p w14:paraId="1028E5D1" w14:textId="77777777" w:rsidR="00B540E3" w:rsidRDefault="00E67988">
            <w:r>
              <w:t>[Enter Legal factors here]</w:t>
            </w:r>
          </w:p>
        </w:tc>
      </w:tr>
      <w:tr w:rsidR="00B540E3" w14:paraId="0471C6DC" w14:textId="77777777">
        <w:tc>
          <w:tcPr>
            <w:tcW w:w="4320" w:type="dxa"/>
          </w:tcPr>
          <w:p w14:paraId="3F32DD05" w14:textId="77777777" w:rsidR="00B540E3" w:rsidRDefault="00E67988">
            <w:r>
              <w:t>Environmental</w:t>
            </w:r>
          </w:p>
        </w:tc>
        <w:tc>
          <w:tcPr>
            <w:tcW w:w="4320" w:type="dxa"/>
          </w:tcPr>
          <w:p w14:paraId="1D55ECFF" w14:textId="77777777" w:rsidR="00B540E3" w:rsidRDefault="00E67988">
            <w:r>
              <w:t>[Enter Environmental factors here]</w:t>
            </w:r>
          </w:p>
        </w:tc>
      </w:tr>
    </w:tbl>
    <w:p w14:paraId="6B2673CF" w14:textId="77777777" w:rsidR="002A41BF" w:rsidRDefault="002A41BF" w:rsidP="002A41BF">
      <w:pPr>
        <w:pStyle w:val="Heading1"/>
      </w:pPr>
      <w:r>
        <w:t>Key Trends, Opportunities &amp; Threats</w:t>
      </w:r>
    </w:p>
    <w:p w14:paraId="3D35B3E7" w14:textId="77777777" w:rsidR="002A41BF" w:rsidRPr="008B23B5" w:rsidRDefault="002A41BF" w:rsidP="002A41BF">
      <w:pPr>
        <w:pStyle w:val="Heading2"/>
        <w:rPr>
          <w:color w:val="1F497D" w:themeColor="text2"/>
        </w:rPr>
      </w:pPr>
      <w:r w:rsidRPr="008B23B5">
        <w:rPr>
          <w:color w:val="1F497D" w:themeColor="text2"/>
        </w:rPr>
        <w:t>Opportunities:</w:t>
      </w:r>
    </w:p>
    <w:p w14:paraId="44E1D280" w14:textId="77777777" w:rsidR="002A41BF" w:rsidRPr="008B23B5" w:rsidRDefault="002A41BF" w:rsidP="002A41BF">
      <w:pPr>
        <w:pStyle w:val="Heading2"/>
        <w:rPr>
          <w:color w:val="1F497D" w:themeColor="text2"/>
        </w:rPr>
      </w:pPr>
      <w:r w:rsidRPr="008B23B5">
        <w:rPr>
          <w:color w:val="1F497D" w:themeColor="text2"/>
        </w:rPr>
        <w:t>Threats:</w:t>
      </w:r>
    </w:p>
    <w:p w14:paraId="2F6A8621" w14:textId="77777777" w:rsidR="002A41BF" w:rsidRDefault="002A41BF" w:rsidP="002A41BF">
      <w:pPr>
        <w:pStyle w:val="Heading1"/>
      </w:pPr>
      <w:r>
        <w:t>Recommended Actions</w:t>
      </w:r>
    </w:p>
    <w:p w14:paraId="39AB1B83" w14:textId="77777777" w:rsidR="002A41BF" w:rsidRDefault="002A41BF" w:rsidP="002A41BF">
      <w:pPr>
        <w:pStyle w:val="Heading1"/>
      </w:pPr>
      <w:r>
        <w:t>Key Trends, Opportunities &amp; Threats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4311"/>
        <w:gridCol w:w="4309"/>
      </w:tblGrid>
      <w:tr w:rsidR="002A41BF" w14:paraId="2493507B" w14:textId="77777777" w:rsidTr="00A06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44B3512" w14:textId="77777777" w:rsidR="002A41BF" w:rsidRDefault="002A41BF" w:rsidP="00A063A0">
            <w:r>
              <w:t>Opportunities</w:t>
            </w:r>
          </w:p>
        </w:tc>
        <w:tc>
          <w:tcPr>
            <w:tcW w:w="4320" w:type="dxa"/>
          </w:tcPr>
          <w:p w14:paraId="043FF47F" w14:textId="77777777" w:rsidR="002A41BF" w:rsidRDefault="002A41BF" w:rsidP="00A063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Threats</w:t>
            </w:r>
          </w:p>
        </w:tc>
      </w:tr>
      <w:tr w:rsidR="002A41BF" w14:paraId="3FF078B5" w14:textId="77777777" w:rsidTr="00A0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28335D5" w14:textId="1D9EDA7A" w:rsidR="002A41BF" w:rsidRDefault="002A41BF" w:rsidP="00A063A0"/>
        </w:tc>
        <w:tc>
          <w:tcPr>
            <w:tcW w:w="4320" w:type="dxa"/>
          </w:tcPr>
          <w:p w14:paraId="3EB4FA3B" w14:textId="79A081C2" w:rsidR="002A41BF" w:rsidRDefault="002A41BF" w:rsidP="00A06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7539857" w14:textId="77777777" w:rsidR="002A41BF" w:rsidRDefault="002A41BF" w:rsidP="002A41BF"/>
    <w:sectPr w:rsidR="002A41BF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208E" w14:textId="77777777" w:rsidR="00677F0B" w:rsidRDefault="00677F0B" w:rsidP="00677F0B">
      <w:pPr>
        <w:spacing w:after="0" w:line="240" w:lineRule="auto"/>
      </w:pPr>
      <w:r>
        <w:separator/>
      </w:r>
    </w:p>
  </w:endnote>
  <w:endnote w:type="continuationSeparator" w:id="0">
    <w:p w14:paraId="64BDF931" w14:textId="77777777" w:rsidR="00677F0B" w:rsidRDefault="00677F0B" w:rsidP="0067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09E2" w14:textId="77777777" w:rsidR="008B23B5" w:rsidRDefault="008B23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A267" w14:textId="77777777" w:rsidR="00677F0B" w:rsidRPr="008B23B5" w:rsidRDefault="00677F0B" w:rsidP="008B23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8FD8" w14:textId="77777777" w:rsidR="008B23B5" w:rsidRDefault="008B2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43EE3" w14:textId="77777777" w:rsidR="00677F0B" w:rsidRDefault="00677F0B" w:rsidP="00677F0B">
      <w:pPr>
        <w:spacing w:after="0" w:line="240" w:lineRule="auto"/>
      </w:pPr>
      <w:r>
        <w:separator/>
      </w:r>
    </w:p>
  </w:footnote>
  <w:footnote w:type="continuationSeparator" w:id="0">
    <w:p w14:paraId="0A48DDC1" w14:textId="77777777" w:rsidR="00677F0B" w:rsidRDefault="00677F0B" w:rsidP="0067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6C5CA" w14:textId="77777777" w:rsidR="008B23B5" w:rsidRDefault="008B2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7015"/>
    </w:tblGrid>
    <w:tr w:rsidR="00265C9A" w14:paraId="14C3B4FB" w14:textId="77777777" w:rsidTr="007956F5">
      <w:trPr>
        <w:trHeight w:val="1170"/>
      </w:trPr>
      <w:tc>
        <w:tcPr>
          <w:tcW w:w="1615" w:type="dxa"/>
        </w:tcPr>
        <w:p w14:paraId="7FFC2C66" w14:textId="77777777" w:rsidR="00265C9A" w:rsidRDefault="00265C9A" w:rsidP="00265C9A">
          <w:pPr>
            <w:pStyle w:val="Header"/>
          </w:pPr>
          <w:r>
            <w:rPr>
              <w:noProof/>
            </w:rPr>
            <w:drawing>
              <wp:inline distT="0" distB="0" distL="0" distR="0" wp14:anchorId="3302BEC7" wp14:editId="321BDD75">
                <wp:extent cx="650875" cy="647024"/>
                <wp:effectExtent l="0" t="0" r="0" b="1270"/>
                <wp:docPr id="1063179834" name="Picture 1" descr="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3179834" name="Picture 1" descr="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897" cy="65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5" w:type="dxa"/>
        </w:tcPr>
        <w:p w14:paraId="08402F88" w14:textId="77777777" w:rsidR="00265C9A" w:rsidRDefault="00265C9A" w:rsidP="00265C9A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 w:rsidRPr="0037592E">
            <w:rPr>
              <w:rFonts w:ascii="Times New Roman" w:hAnsi="Times New Roman" w:cs="Times New Roman"/>
              <w:sz w:val="24"/>
              <w:szCs w:val="24"/>
            </w:rPr>
            <w:t>U.S. Department of Commerce</w:t>
          </w:r>
        </w:p>
        <w:p w14:paraId="216C2C3B" w14:textId="77777777" w:rsidR="00265C9A" w:rsidRDefault="00265C9A" w:rsidP="00265C9A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Office of Human Resources Management</w:t>
          </w:r>
        </w:p>
        <w:p w14:paraId="4DE99346" w14:textId="77777777" w:rsidR="00265C9A" w:rsidRPr="0037592E" w:rsidRDefault="00265C9A" w:rsidP="00265C9A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Office of Talent Programs</w:t>
          </w:r>
        </w:p>
      </w:tc>
    </w:tr>
  </w:tbl>
  <w:p w14:paraId="090172EA" w14:textId="20AA5B35" w:rsidR="00117555" w:rsidRDefault="00117555">
    <w:pPr>
      <w:pStyle w:val="Header"/>
    </w:pPr>
  </w:p>
  <w:p w14:paraId="4C17C890" w14:textId="77777777" w:rsidR="00677F0B" w:rsidRDefault="00677F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53E11" w14:textId="77777777" w:rsidR="008B23B5" w:rsidRDefault="008B2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45312E"/>
    <w:multiLevelType w:val="hybridMultilevel"/>
    <w:tmpl w:val="B78E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48C8"/>
    <w:multiLevelType w:val="hybridMultilevel"/>
    <w:tmpl w:val="C47A0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346921">
    <w:abstractNumId w:val="8"/>
  </w:num>
  <w:num w:numId="2" w16cid:durableId="1304578410">
    <w:abstractNumId w:val="6"/>
  </w:num>
  <w:num w:numId="3" w16cid:durableId="154033328">
    <w:abstractNumId w:val="5"/>
  </w:num>
  <w:num w:numId="4" w16cid:durableId="1100102898">
    <w:abstractNumId w:val="4"/>
  </w:num>
  <w:num w:numId="5" w16cid:durableId="1448235475">
    <w:abstractNumId w:val="7"/>
  </w:num>
  <w:num w:numId="6" w16cid:durableId="1178033479">
    <w:abstractNumId w:val="3"/>
  </w:num>
  <w:num w:numId="7" w16cid:durableId="1236743048">
    <w:abstractNumId w:val="2"/>
  </w:num>
  <w:num w:numId="8" w16cid:durableId="1320959306">
    <w:abstractNumId w:val="1"/>
  </w:num>
  <w:num w:numId="9" w16cid:durableId="618493680">
    <w:abstractNumId w:val="0"/>
  </w:num>
  <w:num w:numId="10" w16cid:durableId="1198932194">
    <w:abstractNumId w:val="10"/>
  </w:num>
  <w:num w:numId="11" w16cid:durableId="1433281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081E"/>
    <w:rsid w:val="000D2ED5"/>
    <w:rsid w:val="00117555"/>
    <w:rsid w:val="0015074B"/>
    <w:rsid w:val="00177180"/>
    <w:rsid w:val="00265C9A"/>
    <w:rsid w:val="0029639D"/>
    <w:rsid w:val="002A41BF"/>
    <w:rsid w:val="00326F90"/>
    <w:rsid w:val="00435C8F"/>
    <w:rsid w:val="00677F0B"/>
    <w:rsid w:val="00740989"/>
    <w:rsid w:val="00765CCE"/>
    <w:rsid w:val="00851BBA"/>
    <w:rsid w:val="008B23B5"/>
    <w:rsid w:val="00931381"/>
    <w:rsid w:val="00A03840"/>
    <w:rsid w:val="00AA1D8D"/>
    <w:rsid w:val="00B47730"/>
    <w:rsid w:val="00B540E3"/>
    <w:rsid w:val="00C07553"/>
    <w:rsid w:val="00CB0664"/>
    <w:rsid w:val="00D377F5"/>
    <w:rsid w:val="00E079FE"/>
    <w:rsid w:val="00E679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3E42857-3E11-45E7-8AB5-C6D25F80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355515-6e40-425c-93d2-153dabe346bb">
      <Terms xmlns="http://schemas.microsoft.com/office/infopath/2007/PartnerControls"/>
    </lcf76f155ced4ddcb4097134ff3c332f>
    <TaxCatchAll xmlns="399c6564-bfd5-4d2c-8482-a775de38b2d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B8E70C86CFE4685D3B464125BF1C6" ma:contentTypeVersion="14" ma:contentTypeDescription="Create a new document." ma:contentTypeScope="" ma:versionID="a73a4d140838d42d9d7fb21e8a593d70">
  <xsd:schema xmlns:xsd="http://www.w3.org/2001/XMLSchema" xmlns:xs="http://www.w3.org/2001/XMLSchema" xmlns:p="http://schemas.microsoft.com/office/2006/metadata/properties" xmlns:ns2="399c6564-bfd5-4d2c-8482-a775de38b2d3" xmlns:ns3="24355515-6e40-425c-93d2-153dabe346bb" targetNamespace="http://schemas.microsoft.com/office/2006/metadata/properties" ma:root="true" ma:fieldsID="383ad64dd667222cfce81437ea8b72ca" ns2:_="" ns3:_="">
    <xsd:import namespace="399c6564-bfd5-4d2c-8482-a775de38b2d3"/>
    <xsd:import namespace="24355515-6e40-425c-93d2-153dabe346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c6564-bfd5-4d2c-8482-a775de38b2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ac194ed-7f2c-4777-8149-4e9d0e2bbb07}" ma:internalName="TaxCatchAll" ma:showField="CatchAllData" ma:web="399c6564-bfd5-4d2c-8482-a775de38b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55515-6e40-425c-93d2-153dabe34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d4ad75-a42b-4783-84ed-a698db182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A8A6CF-8D40-4C17-B70E-D084E485F782}">
  <ds:schemaRefs>
    <ds:schemaRef ds:uri="http://schemas.microsoft.com/office/2006/metadata/properties"/>
    <ds:schemaRef ds:uri="http://schemas.microsoft.com/office/infopath/2007/PartnerControls"/>
    <ds:schemaRef ds:uri="24355515-6e40-425c-93d2-153dabe346bb"/>
    <ds:schemaRef ds:uri="399c6564-bfd5-4d2c-8482-a775de38b2d3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9E1950-157A-4839-B415-ECEB618A8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c6564-bfd5-4d2c-8482-a775de38b2d3"/>
    <ds:schemaRef ds:uri="24355515-6e40-425c-93d2-153dabe34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AE06AF-1283-4994-AE7B-CA624E7A01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Miller, Ron (Federal)</cp:lastModifiedBy>
  <cp:revision>12</cp:revision>
  <dcterms:created xsi:type="dcterms:W3CDTF">2025-09-09T16:34:00Z</dcterms:created>
  <dcterms:modified xsi:type="dcterms:W3CDTF">2025-11-24T15:44:00Z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0x01010076FB8E70C86CFE4685D3B464125BF1C6</vt:lpwstr>
  </property>
  <property fmtid="{D5CDD505-2E9C-101B-9397-08002B2CF9AE}" pid="3" name="MediaServiceImageTags">
    <vt:lpwstr/>
  </property>
</Properties>
</file>