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EECF" w14:textId="77777777" w:rsidR="00A93B1D" w:rsidRPr="00914FF4" w:rsidRDefault="00A93B1D" w:rsidP="00A93B1D">
      <w:pPr>
        <w:pStyle w:val="BodyText"/>
        <w:spacing w:before="75"/>
        <w:ind w:left="140"/>
        <w:rPr>
          <w:rFonts w:ascii="Courier New" w:hAnsi="Courier New" w:cs="Courier New"/>
          <w:b/>
          <w:bCs/>
          <w:sz w:val="24"/>
          <w:szCs w:val="24"/>
        </w:rPr>
      </w:pPr>
      <w:r w:rsidRPr="00914FF4">
        <w:rPr>
          <w:rFonts w:ascii="Courier New" w:hAnsi="Courier New" w:cs="Courier New"/>
          <w:b/>
          <w:bCs/>
          <w:color w:val="231F20"/>
          <w:sz w:val="24"/>
          <w:szCs w:val="24"/>
        </w:rPr>
        <w:t>Attachment</w:t>
      </w:r>
      <w:r w:rsidRPr="00914FF4">
        <w:rPr>
          <w:rFonts w:ascii="Courier New" w:hAnsi="Courier New" w:cs="Courier New"/>
          <w:b/>
          <w:bCs/>
          <w:color w:val="231F20"/>
          <w:spacing w:val="-4"/>
          <w:sz w:val="24"/>
          <w:szCs w:val="24"/>
        </w:rPr>
        <w:t xml:space="preserve"> A</w:t>
      </w:r>
      <w:r w:rsidRPr="00914FF4">
        <w:rPr>
          <w:rFonts w:ascii="Courier New" w:hAnsi="Courier New" w:cs="Courier New"/>
          <w:b/>
          <w:bCs/>
          <w:color w:val="231F20"/>
          <w:sz w:val="24"/>
          <w:szCs w:val="24"/>
        </w:rPr>
        <w:t>–</w:t>
      </w:r>
      <w:r w:rsidRPr="00914FF4">
        <w:rPr>
          <w:rFonts w:ascii="Courier New" w:hAnsi="Courier New" w:cs="Courier New"/>
          <w:b/>
          <w:bCs/>
          <w:color w:val="231F20"/>
          <w:spacing w:val="-2"/>
          <w:sz w:val="24"/>
          <w:szCs w:val="24"/>
        </w:rPr>
        <w:t xml:space="preserve"> </w:t>
      </w:r>
      <w:r w:rsidRPr="00914FF4">
        <w:rPr>
          <w:rFonts w:ascii="Courier New" w:hAnsi="Courier New" w:cs="Courier New"/>
          <w:b/>
          <w:bCs/>
          <w:color w:val="231F20"/>
          <w:sz w:val="24"/>
          <w:szCs w:val="24"/>
        </w:rPr>
        <w:t>Deviation</w:t>
      </w:r>
      <w:r w:rsidRPr="00914FF4">
        <w:rPr>
          <w:rFonts w:ascii="Courier New" w:hAnsi="Courier New" w:cs="Courier New"/>
          <w:b/>
          <w:bCs/>
          <w:color w:val="231F20"/>
          <w:spacing w:val="-3"/>
          <w:sz w:val="24"/>
          <w:szCs w:val="24"/>
        </w:rPr>
        <w:t xml:space="preserve"> </w:t>
      </w:r>
      <w:r w:rsidRPr="00914FF4">
        <w:rPr>
          <w:rFonts w:ascii="Courier New" w:hAnsi="Courier New" w:cs="Courier New"/>
          <w:b/>
          <w:bCs/>
          <w:color w:val="231F20"/>
          <w:sz w:val="24"/>
          <w:szCs w:val="24"/>
        </w:rPr>
        <w:t>to</w:t>
      </w:r>
      <w:r w:rsidRPr="00914FF4">
        <w:rPr>
          <w:rFonts w:ascii="Courier New" w:hAnsi="Courier New" w:cs="Courier New"/>
          <w:b/>
          <w:bCs/>
          <w:color w:val="231F20"/>
          <w:spacing w:val="-2"/>
          <w:sz w:val="24"/>
          <w:szCs w:val="24"/>
        </w:rPr>
        <w:t xml:space="preserve"> </w:t>
      </w:r>
      <w:r w:rsidRPr="00914FF4">
        <w:rPr>
          <w:rFonts w:ascii="Courier New" w:hAnsi="Courier New" w:cs="Courier New"/>
          <w:b/>
          <w:bCs/>
          <w:color w:val="231F20"/>
          <w:sz w:val="24"/>
          <w:szCs w:val="24"/>
        </w:rPr>
        <w:t>FAR</w:t>
      </w:r>
      <w:r w:rsidRPr="00914FF4">
        <w:rPr>
          <w:rFonts w:ascii="Courier New" w:hAnsi="Courier New" w:cs="Courier New"/>
          <w:b/>
          <w:bCs/>
          <w:color w:val="231F20"/>
          <w:spacing w:val="-3"/>
          <w:sz w:val="24"/>
          <w:szCs w:val="24"/>
        </w:rPr>
        <w:t xml:space="preserve"> </w:t>
      </w:r>
      <w:r w:rsidRPr="00914FF4">
        <w:rPr>
          <w:rFonts w:ascii="Courier New" w:hAnsi="Courier New" w:cs="Courier New"/>
          <w:b/>
          <w:bCs/>
          <w:color w:val="231F20"/>
          <w:spacing w:val="-4"/>
          <w:sz w:val="24"/>
          <w:szCs w:val="24"/>
        </w:rPr>
        <w:t>Text</w:t>
      </w:r>
    </w:p>
    <w:p w14:paraId="50AB65BF" w14:textId="77777777" w:rsidR="00A93B1D" w:rsidRPr="00914FF4" w:rsidRDefault="00A93B1D" w:rsidP="00A93B1D">
      <w:pPr>
        <w:pStyle w:val="BodyText"/>
        <w:rPr>
          <w:rFonts w:ascii="Courier New" w:hAnsi="Courier New" w:cs="Courier New"/>
          <w:sz w:val="24"/>
          <w:szCs w:val="24"/>
        </w:rPr>
      </w:pPr>
    </w:p>
    <w:p w14:paraId="5A6B359D" w14:textId="77777777" w:rsidR="00A93B1D" w:rsidRPr="00914FF4" w:rsidRDefault="00A93B1D" w:rsidP="00A93B1D">
      <w:pPr>
        <w:pStyle w:val="BodyText"/>
        <w:ind w:left="140"/>
        <w:rPr>
          <w:rFonts w:ascii="Courier New" w:hAnsi="Courier New" w:cs="Courier New"/>
          <w:sz w:val="24"/>
          <w:szCs w:val="24"/>
        </w:rPr>
      </w:pPr>
      <w:r w:rsidRPr="00914FF4">
        <w:rPr>
          <w:rFonts w:ascii="Courier New" w:hAnsi="Courier New" w:cs="Courier New"/>
          <w:color w:val="231F20"/>
          <w:sz w:val="24"/>
          <w:szCs w:val="24"/>
        </w:rPr>
        <w:t>Baseline is FAC 2025-03, published in the Federal Register on January 3, 2025, effective January 17, 202</w:t>
      </w:r>
      <w:r>
        <w:rPr>
          <w:rFonts w:ascii="Courier New" w:hAnsi="Courier New" w:cs="Courier New"/>
          <w:color w:val="231F20"/>
          <w:sz w:val="24"/>
          <w:szCs w:val="24"/>
        </w:rPr>
        <w:t>5.</w:t>
      </w:r>
    </w:p>
    <w:p w14:paraId="5DF4B115" w14:textId="77777777" w:rsidR="00A93B1D" w:rsidRPr="00914FF4" w:rsidRDefault="00A93B1D" w:rsidP="00A93B1D">
      <w:pPr>
        <w:pStyle w:val="BodyText"/>
        <w:rPr>
          <w:rFonts w:ascii="Courier New" w:hAnsi="Courier New" w:cs="Courier New"/>
          <w:sz w:val="24"/>
          <w:szCs w:val="24"/>
        </w:rPr>
      </w:pPr>
    </w:p>
    <w:p w14:paraId="0F3A65CC" w14:textId="77777777" w:rsidR="00A93B1D" w:rsidRPr="00914FF4" w:rsidRDefault="00A93B1D" w:rsidP="00A93B1D">
      <w:pPr>
        <w:pStyle w:val="BodyText"/>
        <w:ind w:left="140" w:right="235"/>
        <w:rPr>
          <w:rFonts w:ascii="Courier New" w:hAnsi="Courier New" w:cs="Courier New"/>
          <w:sz w:val="24"/>
          <w:szCs w:val="24"/>
        </w:rPr>
      </w:pPr>
      <w:r w:rsidRPr="00914FF4">
        <w:rPr>
          <w:rFonts w:ascii="Courier New" w:hAnsi="Courier New" w:cs="Courier New"/>
          <w:color w:val="231F20"/>
          <w:sz w:val="24"/>
          <w:szCs w:val="24"/>
        </w:rPr>
        <w:t>Additions</w:t>
      </w:r>
      <w:r w:rsidRPr="00914FF4">
        <w:rPr>
          <w:rFonts w:ascii="Courier New" w:hAnsi="Courier New" w:cs="Courier New"/>
          <w:color w:val="231F20"/>
          <w:spacing w:val="-4"/>
          <w:sz w:val="24"/>
          <w:szCs w:val="24"/>
        </w:rPr>
        <w:t xml:space="preserve"> </w:t>
      </w:r>
      <w:r w:rsidRPr="00914FF4">
        <w:rPr>
          <w:rFonts w:ascii="Courier New" w:hAnsi="Courier New" w:cs="Courier New"/>
          <w:color w:val="231F20"/>
          <w:sz w:val="24"/>
          <w:szCs w:val="24"/>
        </w:rPr>
        <w:t>are</w:t>
      </w:r>
      <w:r w:rsidRPr="00914FF4">
        <w:rPr>
          <w:rFonts w:ascii="Courier New" w:hAnsi="Courier New" w:cs="Courier New"/>
          <w:color w:val="231F20"/>
          <w:spacing w:val="-5"/>
          <w:sz w:val="24"/>
          <w:szCs w:val="24"/>
        </w:rPr>
        <w:t xml:space="preserve"> </w:t>
      </w:r>
      <w:r w:rsidRPr="00914FF4">
        <w:rPr>
          <w:rFonts w:ascii="Courier New" w:hAnsi="Courier New" w:cs="Courier New"/>
          <w:color w:val="231F20"/>
          <w:sz w:val="24"/>
          <w:szCs w:val="24"/>
        </w:rPr>
        <w:t>shown</w:t>
      </w:r>
      <w:r w:rsidRPr="00914FF4">
        <w:rPr>
          <w:rFonts w:ascii="Courier New" w:hAnsi="Courier New" w:cs="Courier New"/>
          <w:color w:val="231F20"/>
          <w:spacing w:val="-4"/>
          <w:sz w:val="24"/>
          <w:szCs w:val="24"/>
        </w:rPr>
        <w:t xml:space="preserve"> </w:t>
      </w:r>
      <w:r w:rsidRPr="00914FF4">
        <w:rPr>
          <w:rFonts w:ascii="Courier New" w:hAnsi="Courier New" w:cs="Courier New"/>
          <w:color w:val="231F20"/>
          <w:sz w:val="24"/>
          <w:szCs w:val="24"/>
        </w:rPr>
        <w:t>as</w:t>
      </w:r>
      <w:r w:rsidRPr="00914FF4">
        <w:rPr>
          <w:rFonts w:ascii="Courier New" w:hAnsi="Courier New" w:cs="Courier New"/>
          <w:color w:val="231F20"/>
          <w:spacing w:val="-1"/>
          <w:sz w:val="24"/>
          <w:szCs w:val="24"/>
        </w:rPr>
        <w:t xml:space="preserve"> </w:t>
      </w:r>
      <w:r w:rsidRPr="00914FF4">
        <w:rPr>
          <w:rFonts w:ascii="Courier New" w:hAnsi="Courier New" w:cs="Courier New"/>
          <w:b/>
          <w:color w:val="231F20"/>
          <w:sz w:val="24"/>
          <w:szCs w:val="24"/>
        </w:rPr>
        <w:t>[bolded</w:t>
      </w:r>
      <w:r w:rsidRPr="00914FF4">
        <w:rPr>
          <w:rFonts w:ascii="Courier New" w:hAnsi="Courier New" w:cs="Courier New"/>
          <w:b/>
          <w:color w:val="231F20"/>
          <w:spacing w:val="-3"/>
          <w:sz w:val="24"/>
          <w:szCs w:val="24"/>
        </w:rPr>
        <w:t xml:space="preserve"> </w:t>
      </w:r>
      <w:r w:rsidRPr="00914FF4">
        <w:rPr>
          <w:rFonts w:ascii="Courier New" w:hAnsi="Courier New" w:cs="Courier New"/>
          <w:b/>
          <w:color w:val="231F20"/>
          <w:sz w:val="24"/>
          <w:szCs w:val="24"/>
        </w:rPr>
        <w:t>and</w:t>
      </w:r>
      <w:r w:rsidRPr="00914FF4">
        <w:rPr>
          <w:rFonts w:ascii="Courier New" w:hAnsi="Courier New" w:cs="Courier New"/>
          <w:b/>
          <w:color w:val="231F20"/>
          <w:spacing w:val="-3"/>
          <w:sz w:val="24"/>
          <w:szCs w:val="24"/>
        </w:rPr>
        <w:t xml:space="preserve"> </w:t>
      </w:r>
      <w:r w:rsidRPr="00914FF4">
        <w:rPr>
          <w:rFonts w:ascii="Courier New" w:hAnsi="Courier New" w:cs="Courier New"/>
          <w:b/>
          <w:color w:val="231F20"/>
          <w:sz w:val="24"/>
          <w:szCs w:val="24"/>
        </w:rPr>
        <w:t>bracketed]</w:t>
      </w:r>
      <w:r w:rsidRPr="00914FF4">
        <w:rPr>
          <w:rFonts w:ascii="Courier New" w:hAnsi="Courier New" w:cs="Courier New"/>
          <w:b/>
          <w:color w:val="231F20"/>
          <w:spacing w:val="-1"/>
          <w:sz w:val="24"/>
          <w:szCs w:val="24"/>
        </w:rPr>
        <w:t xml:space="preserve"> </w:t>
      </w:r>
      <w:r w:rsidRPr="00914FF4">
        <w:rPr>
          <w:rFonts w:ascii="Courier New" w:hAnsi="Courier New" w:cs="Courier New"/>
          <w:color w:val="231F20"/>
          <w:sz w:val="24"/>
          <w:szCs w:val="24"/>
        </w:rPr>
        <w:t>and</w:t>
      </w:r>
      <w:r w:rsidRPr="00914FF4">
        <w:rPr>
          <w:rFonts w:ascii="Courier New" w:hAnsi="Courier New" w:cs="Courier New"/>
          <w:color w:val="231F20"/>
          <w:spacing w:val="-4"/>
          <w:sz w:val="24"/>
          <w:szCs w:val="24"/>
        </w:rPr>
        <w:t xml:space="preserve"> </w:t>
      </w:r>
      <w:r w:rsidRPr="00914FF4">
        <w:rPr>
          <w:rFonts w:ascii="Courier New" w:hAnsi="Courier New" w:cs="Courier New"/>
          <w:color w:val="231F20"/>
          <w:sz w:val="24"/>
          <w:szCs w:val="24"/>
        </w:rPr>
        <w:t>deletions</w:t>
      </w:r>
      <w:r w:rsidRPr="00914FF4">
        <w:rPr>
          <w:rFonts w:ascii="Courier New" w:hAnsi="Courier New" w:cs="Courier New"/>
          <w:color w:val="231F20"/>
          <w:spacing w:val="-4"/>
          <w:sz w:val="24"/>
          <w:szCs w:val="24"/>
        </w:rPr>
        <w:t xml:space="preserve"> </w:t>
      </w:r>
      <w:r w:rsidRPr="00914FF4">
        <w:rPr>
          <w:rFonts w:ascii="Courier New" w:hAnsi="Courier New" w:cs="Courier New"/>
          <w:color w:val="231F20"/>
          <w:sz w:val="24"/>
          <w:szCs w:val="24"/>
        </w:rPr>
        <w:t>are</w:t>
      </w:r>
      <w:r w:rsidRPr="00914FF4">
        <w:rPr>
          <w:rFonts w:ascii="Courier New" w:hAnsi="Courier New" w:cs="Courier New"/>
          <w:color w:val="231F20"/>
          <w:spacing w:val="-4"/>
          <w:sz w:val="24"/>
          <w:szCs w:val="24"/>
        </w:rPr>
        <w:t xml:space="preserve"> </w:t>
      </w:r>
      <w:r w:rsidRPr="00914FF4">
        <w:rPr>
          <w:rFonts w:ascii="Courier New" w:hAnsi="Courier New" w:cs="Courier New"/>
          <w:color w:val="231F20"/>
          <w:sz w:val="24"/>
          <w:szCs w:val="24"/>
        </w:rPr>
        <w:t>shown</w:t>
      </w:r>
      <w:r w:rsidRPr="00914FF4">
        <w:rPr>
          <w:rFonts w:ascii="Courier New" w:hAnsi="Courier New" w:cs="Courier New"/>
          <w:color w:val="231F20"/>
          <w:spacing w:val="-2"/>
          <w:sz w:val="24"/>
          <w:szCs w:val="24"/>
        </w:rPr>
        <w:t xml:space="preserve"> </w:t>
      </w:r>
      <w:r w:rsidRPr="00914FF4">
        <w:rPr>
          <w:rFonts w:ascii="Courier New" w:hAnsi="Courier New" w:cs="Courier New"/>
          <w:color w:val="231F20"/>
          <w:sz w:val="24"/>
          <w:szCs w:val="24"/>
        </w:rPr>
        <w:t>as</w:t>
      </w:r>
      <w:r w:rsidRPr="00914FF4">
        <w:rPr>
          <w:rFonts w:ascii="Courier New" w:hAnsi="Courier New" w:cs="Courier New"/>
          <w:color w:val="231F20"/>
          <w:spacing w:val="-2"/>
          <w:sz w:val="24"/>
          <w:szCs w:val="24"/>
        </w:rPr>
        <w:t xml:space="preserve"> </w:t>
      </w:r>
      <w:r w:rsidRPr="00914FF4">
        <w:rPr>
          <w:rFonts w:ascii="Courier New" w:hAnsi="Courier New" w:cs="Courier New"/>
          <w:strike/>
          <w:color w:val="231F20"/>
          <w:sz w:val="24"/>
          <w:szCs w:val="24"/>
        </w:rPr>
        <w:t>struck</w:t>
      </w:r>
      <w:r w:rsidRPr="00914FF4">
        <w:rPr>
          <w:rFonts w:ascii="Courier New" w:hAnsi="Courier New" w:cs="Courier New"/>
          <w:strike/>
          <w:color w:val="231F20"/>
          <w:spacing w:val="-4"/>
          <w:sz w:val="24"/>
          <w:szCs w:val="24"/>
        </w:rPr>
        <w:t xml:space="preserve"> </w:t>
      </w:r>
      <w:r w:rsidRPr="00914FF4">
        <w:rPr>
          <w:rFonts w:ascii="Courier New" w:hAnsi="Courier New" w:cs="Courier New"/>
          <w:strike/>
          <w:color w:val="231F20"/>
          <w:sz w:val="24"/>
          <w:szCs w:val="24"/>
        </w:rPr>
        <w:t>through</w:t>
      </w:r>
      <w:r w:rsidRPr="00914FF4">
        <w:rPr>
          <w:rFonts w:ascii="Courier New" w:hAnsi="Courier New" w:cs="Courier New"/>
          <w:color w:val="231F20"/>
          <w:sz w:val="24"/>
          <w:szCs w:val="24"/>
        </w:rPr>
        <w:t>. FAR Text unchanged shown as asterisks.</w:t>
      </w:r>
    </w:p>
    <w:p w14:paraId="39345671" w14:textId="77777777" w:rsidR="00C12428" w:rsidRPr="00A525F5" w:rsidRDefault="00C12428" w:rsidP="00254347">
      <w:pPr>
        <w:spacing w:line="480" w:lineRule="auto"/>
        <w:rPr>
          <w:rFonts w:ascii="Courier New" w:eastAsia="Courier New" w:hAnsi="Courier New" w:cs="Courier New"/>
          <w:b/>
          <w:sz w:val="24"/>
          <w:szCs w:val="24"/>
        </w:rPr>
      </w:pPr>
    </w:p>
    <w:p w14:paraId="27E4F9C7" w14:textId="77777777" w:rsidR="00C12428" w:rsidRPr="00A525F5" w:rsidRDefault="00A93B1D" w:rsidP="00254347">
      <w:pPr>
        <w:spacing w:line="480" w:lineRule="auto"/>
        <w:rPr>
          <w:rFonts w:ascii="Courier New" w:eastAsia="Courier New" w:hAnsi="Courier New" w:cs="Courier New"/>
          <w:b/>
          <w:sz w:val="24"/>
          <w:szCs w:val="24"/>
        </w:rPr>
      </w:pPr>
      <w:r w:rsidRPr="00A525F5">
        <w:rPr>
          <w:rFonts w:ascii="Courier New" w:eastAsia="Courier New" w:hAnsi="Courier New" w:cs="Courier New"/>
          <w:b/>
          <w:sz w:val="24"/>
          <w:szCs w:val="24"/>
        </w:rPr>
        <w:t>* * * * *</w:t>
      </w:r>
    </w:p>
    <w:p w14:paraId="164F2123" w14:textId="77777777" w:rsidR="00C12428" w:rsidRPr="00A525F5" w:rsidRDefault="00A93B1D" w:rsidP="00254347">
      <w:pPr>
        <w:spacing w:line="480" w:lineRule="auto"/>
        <w:rPr>
          <w:rFonts w:ascii="Courier New" w:eastAsia="Courier New" w:hAnsi="Courier New" w:cs="Courier New"/>
          <w:b/>
          <w:sz w:val="24"/>
          <w:szCs w:val="24"/>
        </w:rPr>
      </w:pPr>
      <w:r w:rsidRPr="00A525F5">
        <w:rPr>
          <w:rFonts w:ascii="Courier New" w:eastAsia="Courier New" w:hAnsi="Courier New" w:cs="Courier New"/>
          <w:b/>
          <w:sz w:val="24"/>
          <w:szCs w:val="24"/>
        </w:rPr>
        <w:t>PART 1—FEDERAL ACQUISITION REGULATIONS SYSTEM</w:t>
      </w:r>
    </w:p>
    <w:p w14:paraId="74B6E705" w14:textId="77777777" w:rsidR="00C12428" w:rsidRPr="00A525F5" w:rsidRDefault="00A93B1D" w:rsidP="00254347">
      <w:pPr>
        <w:spacing w:line="480" w:lineRule="auto"/>
        <w:rPr>
          <w:rFonts w:ascii="Courier New" w:eastAsia="Courier New" w:hAnsi="Courier New" w:cs="Courier New"/>
          <w:color w:val="000000"/>
          <w:sz w:val="24"/>
          <w:szCs w:val="24"/>
        </w:rPr>
      </w:pPr>
      <w:bookmarkStart w:id="0" w:name="_Hlk188471832"/>
      <w:r w:rsidRPr="00A525F5">
        <w:rPr>
          <w:rFonts w:ascii="Courier New" w:eastAsia="Courier New" w:hAnsi="Courier New" w:cs="Courier New"/>
          <w:color w:val="000000"/>
          <w:sz w:val="24"/>
          <w:szCs w:val="24"/>
        </w:rPr>
        <w:t>* * * * *</w:t>
      </w:r>
    </w:p>
    <w:p w14:paraId="05DC0AE3" w14:textId="77777777" w:rsidR="00F91D76" w:rsidRPr="00A525F5" w:rsidRDefault="00F91D76" w:rsidP="00F91D76">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1.1—Purpose, Authority, Issuance</w:t>
      </w:r>
    </w:p>
    <w:p w14:paraId="494A1167" w14:textId="77777777" w:rsidR="00F91D76" w:rsidRPr="00A525F5" w:rsidRDefault="00F91D76" w:rsidP="00F91D76">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bookmarkEnd w:id="0"/>
    <w:p w14:paraId="27C9AA92"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1.106 OMB approval under the Paperwork Reduction Act.</w:t>
      </w:r>
    </w:p>
    <w:p w14:paraId="7EA17156"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54347" w:rsidRPr="00A525F5" w14:paraId="766F34C4" w14:textId="77777777" w:rsidTr="00527857">
        <w:trPr>
          <w:trHeight w:val="360"/>
        </w:trPr>
        <w:tc>
          <w:tcPr>
            <w:tcW w:w="4675" w:type="dxa"/>
            <w:shd w:val="clear" w:color="auto" w:fill="F2F2F2"/>
            <w:vAlign w:val="center"/>
          </w:tcPr>
          <w:p w14:paraId="1285E954" w14:textId="77777777" w:rsidR="00C12428" w:rsidRPr="00A525F5" w:rsidRDefault="00A93B1D" w:rsidP="00527857">
            <w:pPr>
              <w:spacing w:line="480" w:lineRule="auto"/>
              <w:rPr>
                <w:rFonts w:ascii="Courier New" w:eastAsia="Courier New" w:hAnsi="Courier New" w:cs="Courier New"/>
                <w:b/>
                <w:color w:val="000000"/>
                <w:sz w:val="24"/>
                <w:szCs w:val="24"/>
              </w:rPr>
            </w:pPr>
            <w:r w:rsidRPr="00A525F5">
              <w:rPr>
                <w:rFonts w:ascii="Courier New" w:eastAsia="Courier New" w:hAnsi="Courier New" w:cs="Courier New"/>
                <w:b/>
                <w:color w:val="000000"/>
                <w:sz w:val="24"/>
                <w:szCs w:val="24"/>
              </w:rPr>
              <w:t>FAR segment</w:t>
            </w:r>
          </w:p>
        </w:tc>
        <w:tc>
          <w:tcPr>
            <w:tcW w:w="4675" w:type="dxa"/>
            <w:shd w:val="clear" w:color="auto" w:fill="F2F2F2"/>
            <w:vAlign w:val="center"/>
          </w:tcPr>
          <w:p w14:paraId="3655035F" w14:textId="77777777" w:rsidR="00C12428" w:rsidRPr="00A525F5" w:rsidRDefault="00A93B1D" w:rsidP="00527857">
            <w:pPr>
              <w:spacing w:line="480" w:lineRule="auto"/>
              <w:rPr>
                <w:rFonts w:ascii="Courier New" w:eastAsia="Courier New" w:hAnsi="Courier New" w:cs="Courier New"/>
                <w:b/>
                <w:color w:val="000000"/>
                <w:sz w:val="24"/>
                <w:szCs w:val="24"/>
              </w:rPr>
            </w:pPr>
            <w:r w:rsidRPr="00A525F5">
              <w:rPr>
                <w:rFonts w:ascii="Courier New" w:eastAsia="Courier New" w:hAnsi="Courier New" w:cs="Courier New"/>
                <w:b/>
                <w:color w:val="000000"/>
                <w:sz w:val="24"/>
                <w:szCs w:val="24"/>
              </w:rPr>
              <w:t>OMB control No.</w:t>
            </w:r>
          </w:p>
        </w:tc>
      </w:tr>
      <w:tr w:rsidR="00254347" w:rsidRPr="00A525F5" w14:paraId="617B524D" w14:textId="77777777" w:rsidTr="00527857">
        <w:trPr>
          <w:trHeight w:val="360"/>
        </w:trPr>
        <w:tc>
          <w:tcPr>
            <w:tcW w:w="4675" w:type="dxa"/>
            <w:vAlign w:val="center"/>
          </w:tcPr>
          <w:p w14:paraId="23483A91"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color w:val="000000"/>
                <w:sz w:val="24"/>
                <w:szCs w:val="24"/>
              </w:rPr>
              <w:t xml:space="preserve">* * * * * </w:t>
            </w:r>
          </w:p>
        </w:tc>
        <w:tc>
          <w:tcPr>
            <w:tcW w:w="4675" w:type="dxa"/>
            <w:vAlign w:val="center"/>
          </w:tcPr>
          <w:p w14:paraId="24FB8DCA"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color w:val="000000"/>
                <w:sz w:val="24"/>
                <w:szCs w:val="24"/>
              </w:rPr>
              <w:t>* * * * *</w:t>
            </w:r>
          </w:p>
        </w:tc>
      </w:tr>
      <w:tr w:rsidR="00254347" w:rsidRPr="00A525F5" w14:paraId="78F0BCB1" w14:textId="77777777" w:rsidTr="00527857">
        <w:trPr>
          <w:trHeight w:val="360"/>
        </w:trPr>
        <w:tc>
          <w:tcPr>
            <w:tcW w:w="4675" w:type="dxa"/>
            <w:vAlign w:val="center"/>
          </w:tcPr>
          <w:p w14:paraId="53113E98"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22.8</w:t>
            </w:r>
          </w:p>
        </w:tc>
        <w:tc>
          <w:tcPr>
            <w:tcW w:w="4675" w:type="dxa"/>
            <w:vAlign w:val="center"/>
          </w:tcPr>
          <w:p w14:paraId="579B3944"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1250-0003</w:t>
            </w:r>
          </w:p>
        </w:tc>
      </w:tr>
      <w:tr w:rsidR="00254347" w:rsidRPr="00A525F5" w14:paraId="2EC2A99C" w14:textId="77777777" w:rsidTr="00527857">
        <w:trPr>
          <w:trHeight w:val="360"/>
        </w:trPr>
        <w:tc>
          <w:tcPr>
            <w:tcW w:w="4675" w:type="dxa"/>
            <w:vAlign w:val="center"/>
          </w:tcPr>
          <w:p w14:paraId="4683CE15"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color w:val="000000"/>
                <w:sz w:val="24"/>
                <w:szCs w:val="24"/>
              </w:rPr>
              <w:t>* * * * *</w:t>
            </w:r>
          </w:p>
        </w:tc>
        <w:tc>
          <w:tcPr>
            <w:tcW w:w="4675" w:type="dxa"/>
            <w:vAlign w:val="center"/>
          </w:tcPr>
          <w:p w14:paraId="4985D82A"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color w:val="000000"/>
                <w:sz w:val="24"/>
                <w:szCs w:val="24"/>
              </w:rPr>
              <w:t>* * * * *</w:t>
            </w:r>
          </w:p>
        </w:tc>
      </w:tr>
      <w:tr w:rsidR="00254347" w:rsidRPr="00A525F5" w14:paraId="191926F4" w14:textId="77777777" w:rsidTr="00527857">
        <w:trPr>
          <w:trHeight w:val="360"/>
        </w:trPr>
        <w:tc>
          <w:tcPr>
            <w:tcW w:w="4675" w:type="dxa"/>
            <w:vAlign w:val="center"/>
          </w:tcPr>
          <w:p w14:paraId="7CF1A427"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52.222-21</w:t>
            </w:r>
          </w:p>
        </w:tc>
        <w:tc>
          <w:tcPr>
            <w:tcW w:w="4675" w:type="dxa"/>
            <w:vAlign w:val="center"/>
          </w:tcPr>
          <w:p w14:paraId="5D336E3E"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strike/>
                <w:color w:val="000000"/>
                <w:sz w:val="24"/>
                <w:szCs w:val="24"/>
              </w:rPr>
              <w:t>1250-0003</w:t>
            </w:r>
          </w:p>
        </w:tc>
      </w:tr>
      <w:tr w:rsidR="00254347" w:rsidRPr="00A525F5" w14:paraId="30FF098F" w14:textId="77777777" w:rsidTr="00527857">
        <w:trPr>
          <w:trHeight w:val="360"/>
        </w:trPr>
        <w:tc>
          <w:tcPr>
            <w:tcW w:w="4675" w:type="dxa"/>
            <w:vAlign w:val="center"/>
          </w:tcPr>
          <w:p w14:paraId="74F81DBA"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52.222-22</w:t>
            </w:r>
          </w:p>
        </w:tc>
        <w:tc>
          <w:tcPr>
            <w:tcW w:w="4675" w:type="dxa"/>
            <w:vAlign w:val="center"/>
          </w:tcPr>
          <w:p w14:paraId="6D996686"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strike/>
                <w:color w:val="000000"/>
                <w:sz w:val="24"/>
                <w:szCs w:val="24"/>
              </w:rPr>
              <w:t>1250-0003</w:t>
            </w:r>
          </w:p>
        </w:tc>
      </w:tr>
      <w:tr w:rsidR="00254347" w:rsidRPr="00A525F5" w14:paraId="0A33FF60" w14:textId="77777777" w:rsidTr="00527857">
        <w:trPr>
          <w:trHeight w:val="360"/>
        </w:trPr>
        <w:tc>
          <w:tcPr>
            <w:tcW w:w="4675" w:type="dxa"/>
            <w:vAlign w:val="center"/>
          </w:tcPr>
          <w:p w14:paraId="431E7590"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52.222-23</w:t>
            </w:r>
          </w:p>
        </w:tc>
        <w:tc>
          <w:tcPr>
            <w:tcW w:w="4675" w:type="dxa"/>
            <w:vAlign w:val="center"/>
          </w:tcPr>
          <w:p w14:paraId="0290DB26"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1250-0003</w:t>
            </w:r>
          </w:p>
        </w:tc>
      </w:tr>
      <w:tr w:rsidR="00254347" w:rsidRPr="00A525F5" w14:paraId="42F1BB54" w14:textId="77777777" w:rsidTr="00527857">
        <w:trPr>
          <w:trHeight w:val="360"/>
        </w:trPr>
        <w:tc>
          <w:tcPr>
            <w:tcW w:w="4675" w:type="dxa"/>
            <w:vAlign w:val="center"/>
          </w:tcPr>
          <w:p w14:paraId="07D8ACB2"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52.222-25</w:t>
            </w:r>
          </w:p>
        </w:tc>
        <w:tc>
          <w:tcPr>
            <w:tcW w:w="4675" w:type="dxa"/>
            <w:vAlign w:val="center"/>
          </w:tcPr>
          <w:p w14:paraId="1E65D038"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1250-0003</w:t>
            </w:r>
          </w:p>
        </w:tc>
      </w:tr>
      <w:tr w:rsidR="00254347" w:rsidRPr="00A525F5" w14:paraId="729E72BB" w14:textId="77777777" w:rsidTr="00527857">
        <w:trPr>
          <w:trHeight w:val="360"/>
        </w:trPr>
        <w:tc>
          <w:tcPr>
            <w:tcW w:w="4675" w:type="dxa"/>
            <w:vAlign w:val="center"/>
          </w:tcPr>
          <w:p w14:paraId="4EAC674C"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52.222-26</w:t>
            </w:r>
          </w:p>
        </w:tc>
        <w:tc>
          <w:tcPr>
            <w:tcW w:w="4675" w:type="dxa"/>
            <w:vAlign w:val="center"/>
          </w:tcPr>
          <w:p w14:paraId="4703AA06"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1250-0001 and 1250-0003</w:t>
            </w:r>
          </w:p>
        </w:tc>
      </w:tr>
      <w:tr w:rsidR="00254347" w:rsidRPr="00A525F5" w14:paraId="2E2E8414" w14:textId="77777777" w:rsidTr="00527857">
        <w:trPr>
          <w:trHeight w:val="360"/>
        </w:trPr>
        <w:tc>
          <w:tcPr>
            <w:tcW w:w="4675" w:type="dxa"/>
            <w:vAlign w:val="center"/>
          </w:tcPr>
          <w:p w14:paraId="43A465DF" w14:textId="77777777" w:rsidR="00C12428" w:rsidRPr="00A525F5" w:rsidRDefault="00A93B1D" w:rsidP="00527857">
            <w:pPr>
              <w:spacing w:line="480" w:lineRule="auto"/>
              <w:rPr>
                <w:rFonts w:ascii="Courier New" w:eastAsia="Courier New" w:hAnsi="Courier New" w:cs="Courier New"/>
                <w:bCs/>
                <w:strike/>
                <w:color w:val="000000"/>
                <w:sz w:val="24"/>
                <w:szCs w:val="24"/>
              </w:rPr>
            </w:pPr>
            <w:r w:rsidRPr="00A525F5">
              <w:rPr>
                <w:rFonts w:ascii="Courier New" w:eastAsia="Courier New" w:hAnsi="Courier New" w:cs="Courier New"/>
                <w:bCs/>
                <w:strike/>
                <w:color w:val="000000"/>
                <w:sz w:val="24"/>
                <w:szCs w:val="24"/>
              </w:rPr>
              <w:t>52.222-27</w:t>
            </w:r>
          </w:p>
        </w:tc>
        <w:tc>
          <w:tcPr>
            <w:tcW w:w="4675" w:type="dxa"/>
            <w:vAlign w:val="center"/>
          </w:tcPr>
          <w:p w14:paraId="14E4F242" w14:textId="77777777" w:rsidR="00C12428" w:rsidRPr="00A525F5" w:rsidRDefault="00A93B1D" w:rsidP="00527857">
            <w:pPr>
              <w:spacing w:line="480" w:lineRule="auto"/>
              <w:rPr>
                <w:rFonts w:ascii="Courier New" w:eastAsia="Courier New" w:hAnsi="Courier New" w:cs="Courier New"/>
                <w:bCs/>
                <w:color w:val="000000"/>
                <w:sz w:val="24"/>
                <w:szCs w:val="24"/>
              </w:rPr>
            </w:pPr>
            <w:r w:rsidRPr="00A525F5">
              <w:rPr>
                <w:rFonts w:ascii="Courier New" w:eastAsia="Courier New" w:hAnsi="Courier New" w:cs="Courier New"/>
                <w:bCs/>
                <w:strike/>
                <w:color w:val="000000"/>
                <w:sz w:val="24"/>
                <w:szCs w:val="24"/>
              </w:rPr>
              <w:t>1250-0003</w:t>
            </w:r>
          </w:p>
        </w:tc>
      </w:tr>
    </w:tbl>
    <w:p w14:paraId="498DAC49" w14:textId="77777777" w:rsidR="00C12428" w:rsidRPr="00A525F5" w:rsidRDefault="00C12428" w:rsidP="00254347">
      <w:pPr>
        <w:spacing w:line="480" w:lineRule="auto"/>
        <w:rPr>
          <w:rFonts w:ascii="Courier New" w:eastAsia="Courier New" w:hAnsi="Courier New" w:cs="Courier New"/>
          <w:color w:val="000000"/>
          <w:sz w:val="24"/>
          <w:szCs w:val="24"/>
        </w:rPr>
      </w:pPr>
    </w:p>
    <w:p w14:paraId="5B174F20"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284359F7"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PART 2—DEFINITIONS OF WORDS AND TERMS</w:t>
      </w:r>
    </w:p>
    <w:p w14:paraId="3ADF1C51"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lastRenderedPageBreak/>
        <w:t>* * * *</w:t>
      </w:r>
      <w:r w:rsidRPr="00A525F5">
        <w:rPr>
          <w:rFonts w:ascii="Courier New" w:eastAsia="Courier New" w:hAnsi="Courier New" w:cs="Courier New"/>
          <w:color w:val="000000"/>
          <w:sz w:val="24"/>
          <w:szCs w:val="24"/>
        </w:rPr>
        <w:t xml:space="preserve"> *</w:t>
      </w:r>
    </w:p>
    <w:p w14:paraId="1C4E2320"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2.1—Definitions</w:t>
      </w:r>
    </w:p>
    <w:p w14:paraId="7CA631FA"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2.101 Definitions.</w:t>
      </w:r>
    </w:p>
    <w:p w14:paraId="0ED83C3C"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188B7961"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i/>
          <w:iCs/>
          <w:color w:val="000000"/>
          <w:sz w:val="24"/>
          <w:szCs w:val="24"/>
        </w:rPr>
        <w:t>United States,</w:t>
      </w:r>
      <w:r w:rsidRPr="00A525F5">
        <w:rPr>
          <w:rFonts w:ascii="Courier New" w:eastAsia="Courier New" w:hAnsi="Courier New" w:cs="Courier New"/>
          <w:color w:val="000000"/>
          <w:sz w:val="24"/>
          <w:szCs w:val="24"/>
        </w:rPr>
        <w:t xml:space="preserve"> when used in a geographic sense, means the 50 States and the District of Columbia, except as follows:</w:t>
      </w:r>
    </w:p>
    <w:p w14:paraId="39BC3ED4"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05C31486" w14:textId="77777777" w:rsidR="00C12428" w:rsidRPr="00A525F5" w:rsidRDefault="00A93B1D" w:rsidP="0025434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color w:val="000000"/>
          <w:sz w:val="24"/>
          <w:szCs w:val="24"/>
        </w:rPr>
        <w:t xml:space="preserve">(2) </w:t>
      </w:r>
      <w:r w:rsidRPr="00A525F5">
        <w:rPr>
          <w:rFonts w:ascii="Courier New" w:eastAsia="Courier New" w:hAnsi="Courier New" w:cs="Courier New"/>
          <w:b/>
          <w:bCs/>
          <w:color w:val="000000"/>
          <w:sz w:val="24"/>
          <w:szCs w:val="24"/>
        </w:rPr>
        <w:t>[Reserved]</w:t>
      </w:r>
      <w:r w:rsidRPr="00A525F5">
        <w:rPr>
          <w:rFonts w:ascii="Courier New" w:eastAsia="Courier New" w:hAnsi="Courier New" w:cs="Courier New"/>
          <w:strike/>
          <w:color w:val="000000"/>
          <w:sz w:val="24"/>
          <w:szCs w:val="24"/>
        </w:rPr>
        <w:t>For use in subpart 22.8, see the definition at 22.801.</w:t>
      </w:r>
    </w:p>
    <w:p w14:paraId="27F7136D" w14:textId="77777777" w:rsidR="00C12428" w:rsidRPr="00A525F5" w:rsidRDefault="00A93B1D" w:rsidP="00254347">
      <w:pPr>
        <w:spacing w:line="480" w:lineRule="auto"/>
        <w:rPr>
          <w:rFonts w:ascii="Courier New" w:eastAsia="Courier New" w:hAnsi="Courier New" w:cs="Courier New"/>
          <w:color w:val="000000"/>
          <w:sz w:val="24"/>
          <w:szCs w:val="24"/>
        </w:rPr>
      </w:pPr>
      <w:bookmarkStart w:id="1" w:name="_Hlk188479848"/>
      <w:r w:rsidRPr="00A525F5">
        <w:rPr>
          <w:rFonts w:ascii="Courier New" w:eastAsia="Courier New" w:hAnsi="Courier New" w:cs="Courier New"/>
          <w:color w:val="000000"/>
          <w:sz w:val="24"/>
          <w:szCs w:val="24"/>
        </w:rPr>
        <w:t>* * * * *</w:t>
      </w:r>
    </w:p>
    <w:bookmarkEnd w:id="1"/>
    <w:p w14:paraId="4CB0FFA8" w14:textId="77777777" w:rsidR="00C12428" w:rsidRPr="00A525F5" w:rsidRDefault="00A93B1D" w:rsidP="00254347">
      <w:pPr>
        <w:spacing w:line="480" w:lineRule="auto"/>
        <w:rPr>
          <w:rFonts w:ascii="Courier New" w:eastAsia="Courier New" w:hAnsi="Courier New" w:cs="Courier New"/>
          <w:b/>
          <w:sz w:val="24"/>
          <w:szCs w:val="24"/>
        </w:rPr>
      </w:pPr>
      <w:r w:rsidRPr="00A525F5">
        <w:rPr>
          <w:rFonts w:ascii="Courier New" w:eastAsia="Courier New" w:hAnsi="Courier New" w:cs="Courier New"/>
          <w:b/>
          <w:sz w:val="24"/>
          <w:szCs w:val="24"/>
        </w:rPr>
        <w:t>PART 4—ADMINISTRATIVE AND INFORMATION MATTERS</w:t>
      </w:r>
    </w:p>
    <w:p w14:paraId="3D4CBFAD" w14:textId="77777777" w:rsidR="00C12428" w:rsidRPr="00A525F5" w:rsidRDefault="00A93B1D" w:rsidP="00254347">
      <w:pPr>
        <w:spacing w:line="480" w:lineRule="auto"/>
        <w:rPr>
          <w:rFonts w:ascii="Courier New" w:eastAsia="Courier New" w:hAnsi="Courier New" w:cs="Courier New"/>
          <w:color w:val="000000"/>
          <w:sz w:val="24"/>
          <w:szCs w:val="24"/>
        </w:rPr>
      </w:pPr>
      <w:bookmarkStart w:id="2" w:name="_Hlk188471684"/>
      <w:r w:rsidRPr="00A525F5">
        <w:rPr>
          <w:rFonts w:ascii="Courier New" w:eastAsia="Courier New" w:hAnsi="Courier New" w:cs="Courier New"/>
          <w:color w:val="000000"/>
          <w:sz w:val="24"/>
          <w:szCs w:val="24"/>
        </w:rPr>
        <w:t>* * * * *</w:t>
      </w:r>
    </w:p>
    <w:bookmarkEnd w:id="2"/>
    <w:p w14:paraId="44621C0D"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4.12—Representations and Certifications</w:t>
      </w:r>
    </w:p>
    <w:p w14:paraId="02DAEE27" w14:textId="77777777" w:rsidR="00C12428" w:rsidRPr="00A525F5" w:rsidRDefault="00A93B1D" w:rsidP="00254347">
      <w:pPr>
        <w:spacing w:line="480" w:lineRule="auto"/>
        <w:rPr>
          <w:rFonts w:ascii="Courier New" w:eastAsia="Courier New" w:hAnsi="Courier New" w:cs="Courier New"/>
          <w:color w:val="000000"/>
          <w:sz w:val="24"/>
          <w:szCs w:val="24"/>
        </w:rPr>
      </w:pPr>
      <w:bookmarkStart w:id="3" w:name="_Hlk188452805"/>
      <w:r w:rsidRPr="00A525F5">
        <w:rPr>
          <w:rFonts w:ascii="Courier New" w:eastAsia="Courier New" w:hAnsi="Courier New" w:cs="Courier New"/>
          <w:color w:val="000000"/>
          <w:sz w:val="24"/>
          <w:szCs w:val="24"/>
        </w:rPr>
        <w:t>* * * * *</w:t>
      </w:r>
    </w:p>
    <w:bookmarkEnd w:id="3"/>
    <w:p w14:paraId="23EEEFF6"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4.1202 Solicitation provision and contract clause.</w:t>
      </w:r>
    </w:p>
    <w:p w14:paraId="20788724"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(a) * * *</w:t>
      </w:r>
    </w:p>
    <w:p w14:paraId="4AE5213B"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5338B444" w14:textId="77777777" w:rsidR="00C12428" w:rsidRPr="00A525F5" w:rsidRDefault="00A93B1D" w:rsidP="00254347">
      <w:pPr>
        <w:spacing w:line="480" w:lineRule="auto"/>
        <w:rPr>
          <w:rFonts w:ascii="Courier New" w:eastAsia="Courier New" w:hAnsi="Courier New" w:cs="Courier New"/>
          <w:strike/>
          <w:color w:val="000000"/>
        </w:rPr>
      </w:pPr>
      <w:r w:rsidRPr="00A525F5">
        <w:rPr>
          <w:rFonts w:ascii="Courier New" w:eastAsia="Courier New" w:hAnsi="Courier New" w:cs="Courier New"/>
          <w:color w:val="000000"/>
          <w:sz w:val="24"/>
          <w:szCs w:val="24"/>
        </w:rPr>
        <w:t xml:space="preserve">(18) </w:t>
      </w:r>
      <w:r w:rsidRPr="00A525F5">
        <w:rPr>
          <w:rFonts w:ascii="Courier New" w:eastAsia="Courier New" w:hAnsi="Courier New" w:cs="Courier New"/>
          <w:b/>
          <w:bCs/>
          <w:color w:val="000000"/>
          <w:sz w:val="24"/>
          <w:szCs w:val="24"/>
        </w:rPr>
        <w:t>[Reserved]</w:t>
      </w:r>
      <w:r w:rsidRPr="00A525F5">
        <w:rPr>
          <w:rFonts w:ascii="Times New Roman" w:eastAsia="Times New Roman" w:hAnsi="Times New Roman"/>
          <w:sz w:val="24"/>
          <w:szCs w:val="24"/>
        </w:rPr>
        <w:t xml:space="preserve"> </w:t>
      </w:r>
      <w:r w:rsidRPr="00A525F5">
        <w:rPr>
          <w:rFonts w:ascii="Courier New" w:eastAsia="Courier New" w:hAnsi="Courier New" w:cs="Courier New"/>
          <w:strike/>
          <w:color w:val="000000"/>
        </w:rPr>
        <w:t xml:space="preserve">52.222-22, Previous Contracts and </w:t>
      </w:r>
      <w:r w:rsidRPr="00A525F5">
        <w:rPr>
          <w:rFonts w:ascii="Courier New" w:eastAsia="Courier New" w:hAnsi="Courier New" w:cs="Courier New"/>
          <w:strike/>
          <w:color w:val="000000"/>
        </w:rPr>
        <w:t>Compliance Reports.</w:t>
      </w:r>
    </w:p>
    <w:p w14:paraId="41687AC1" w14:textId="77777777" w:rsidR="00C12428" w:rsidRPr="00A525F5" w:rsidRDefault="00A93B1D" w:rsidP="0025434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color w:val="000000"/>
          <w:sz w:val="24"/>
          <w:szCs w:val="24"/>
        </w:rPr>
        <w:t xml:space="preserve">(19) </w:t>
      </w:r>
      <w:r w:rsidRPr="00A525F5">
        <w:rPr>
          <w:rFonts w:ascii="Courier New" w:eastAsia="Courier New" w:hAnsi="Courier New" w:cs="Courier New"/>
          <w:b/>
          <w:bCs/>
          <w:color w:val="000000"/>
          <w:sz w:val="24"/>
          <w:szCs w:val="24"/>
        </w:rPr>
        <w:t>[Reserved]</w:t>
      </w:r>
      <w:r w:rsidRPr="00A525F5">
        <w:rPr>
          <w:rFonts w:ascii="Courier New" w:eastAsia="Courier New" w:hAnsi="Courier New" w:cs="Courier New"/>
          <w:strike/>
          <w:color w:val="000000"/>
          <w:sz w:val="24"/>
          <w:szCs w:val="24"/>
        </w:rPr>
        <w:t xml:space="preserve"> 52.222-25, Affirmative Action Compliance.</w:t>
      </w:r>
    </w:p>
    <w:p w14:paraId="603A2716"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31FA6331"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PART 14—SEALED BIDDING</w:t>
      </w:r>
    </w:p>
    <w:p w14:paraId="6DBC0D5D"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62599C53"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14.4—Opening of Bids and Award of Contract</w:t>
      </w:r>
    </w:p>
    <w:p w14:paraId="22CEF997"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7949DCBC"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14.405 Minor informalities or irregularities in bids.</w:t>
      </w:r>
    </w:p>
    <w:p w14:paraId="21A6120F"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lastRenderedPageBreak/>
        <w:t>* * * * *</w:t>
      </w:r>
    </w:p>
    <w:p w14:paraId="7B0F835E" w14:textId="77777777" w:rsidR="00C12428" w:rsidRPr="00A525F5" w:rsidRDefault="00A93B1D" w:rsidP="0025434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strike/>
          <w:color w:val="000000"/>
          <w:sz w:val="24"/>
          <w:szCs w:val="24"/>
        </w:rPr>
        <w:t xml:space="preserve">(e) </w:t>
      </w:r>
      <w:r w:rsidRPr="00A525F5">
        <w:rPr>
          <w:rFonts w:ascii="Courier New" w:eastAsia="Courier New" w:hAnsi="Courier New" w:cs="Courier New"/>
          <w:strike/>
          <w:color w:val="000000"/>
          <w:sz w:val="24"/>
          <w:szCs w:val="24"/>
        </w:rPr>
        <w:t>Execute the representations with respect to Equal Opportunity and Affirmative Action Programs, as set forth in the clauses at 52.222-22, Previous Contracts and Compliance Reports, and 52.222-25, Affirmative Action Compliance.</w:t>
      </w:r>
    </w:p>
    <w:p w14:paraId="1D2F96A6"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45B32E8E"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PART 19—SMALL BUSINESS PROGRAMS</w:t>
      </w:r>
    </w:p>
    <w:p w14:paraId="060DC5AC"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596500EB"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19.6—Certificates of Competency and Determinations of Responsibility</w:t>
      </w:r>
    </w:p>
    <w:p w14:paraId="12E1225F" w14:textId="77777777" w:rsidR="00C12428" w:rsidRPr="00A525F5" w:rsidRDefault="00A93B1D" w:rsidP="00254347">
      <w:pPr>
        <w:spacing w:line="480" w:lineRule="auto"/>
        <w:rPr>
          <w:rFonts w:ascii="Courier New" w:eastAsia="Courier New" w:hAnsi="Courier New" w:cs="Courier New"/>
          <w:color w:val="000000"/>
          <w:sz w:val="24"/>
          <w:szCs w:val="24"/>
        </w:rPr>
      </w:pPr>
      <w:bookmarkStart w:id="4" w:name="_Hlk188449209"/>
      <w:r w:rsidRPr="00A525F5">
        <w:rPr>
          <w:rFonts w:ascii="Courier New" w:eastAsia="Courier New" w:hAnsi="Courier New" w:cs="Courier New"/>
          <w:color w:val="000000"/>
          <w:sz w:val="24"/>
          <w:szCs w:val="24"/>
        </w:rPr>
        <w:t>* * * * *</w:t>
      </w:r>
    </w:p>
    <w:bookmarkEnd w:id="4"/>
    <w:p w14:paraId="61F058AC"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19.602 Procedures.</w:t>
      </w:r>
    </w:p>
    <w:p w14:paraId="5C86A73C" w14:textId="77777777" w:rsidR="00C12428" w:rsidRPr="00A525F5" w:rsidRDefault="00A93B1D" w:rsidP="0025434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19.602-1 Referral.</w:t>
      </w:r>
    </w:p>
    <w:p w14:paraId="34CA8017"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b/>
          <w:bCs/>
          <w:color w:val="000000"/>
          <w:sz w:val="24"/>
          <w:szCs w:val="24"/>
        </w:rPr>
        <w:t xml:space="preserve">(a) </w:t>
      </w:r>
      <w:r w:rsidRPr="00A525F5">
        <w:rPr>
          <w:rFonts w:ascii="Courier New" w:eastAsia="Courier New" w:hAnsi="Courier New" w:cs="Courier New"/>
          <w:color w:val="000000"/>
          <w:sz w:val="24"/>
          <w:szCs w:val="24"/>
        </w:rPr>
        <w:t>* * *</w:t>
      </w:r>
    </w:p>
    <w:p w14:paraId="57A0BD48"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4C8A6592"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(2) Refer the matter to the cognizant SBA Government Contracting Area Office (Area Office) serving the area in which the headquarters of the offeror is located, in accordance with agency procedures, except that referral is not necessary if the small business concern—</w:t>
      </w:r>
    </w:p>
    <w:p w14:paraId="746779E3"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40BBF03A"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xml:space="preserve">(ii) Is suspended or debarred under </w:t>
      </w:r>
      <w:r w:rsidRPr="00A525F5">
        <w:rPr>
          <w:rFonts w:ascii="Courier New" w:eastAsia="Courier New" w:hAnsi="Courier New" w:cs="Courier New"/>
          <w:strike/>
          <w:color w:val="000000"/>
          <w:sz w:val="24"/>
          <w:szCs w:val="24"/>
        </w:rPr>
        <w:t>Executive Order 11246 or</w:t>
      </w:r>
      <w:r w:rsidRPr="00A525F5">
        <w:rPr>
          <w:rFonts w:ascii="Courier New" w:eastAsia="Courier New" w:hAnsi="Courier New" w:cs="Courier New"/>
          <w:color w:val="000000"/>
          <w:sz w:val="24"/>
          <w:szCs w:val="24"/>
        </w:rPr>
        <w:t xml:space="preserve"> subpart 9.4.</w:t>
      </w:r>
    </w:p>
    <w:p w14:paraId="04FBB72B"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47AE94C8" w14:textId="77777777" w:rsidR="00C12428" w:rsidRPr="00A525F5" w:rsidRDefault="00A93B1D" w:rsidP="00254347">
      <w:pPr>
        <w:spacing w:line="480" w:lineRule="auto"/>
        <w:rPr>
          <w:rFonts w:ascii="Courier New" w:eastAsia="Courier New" w:hAnsi="Courier New" w:cs="Courier New"/>
          <w:b/>
          <w:sz w:val="24"/>
          <w:szCs w:val="24"/>
        </w:rPr>
      </w:pPr>
      <w:r w:rsidRPr="00A525F5">
        <w:rPr>
          <w:rFonts w:ascii="Courier New" w:eastAsia="Courier New" w:hAnsi="Courier New" w:cs="Courier New"/>
          <w:b/>
          <w:sz w:val="24"/>
          <w:szCs w:val="24"/>
        </w:rPr>
        <w:t>PART 22—APPLICATION OF LABOR LAWS TO GOVERNMENT ACQUISITIONS</w:t>
      </w:r>
    </w:p>
    <w:p w14:paraId="0F8EA449"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lastRenderedPageBreak/>
        <w:t>* * * * *</w:t>
      </w:r>
    </w:p>
    <w:p w14:paraId="04F7E026" w14:textId="77777777" w:rsidR="00D741D7" w:rsidRPr="00A525F5" w:rsidRDefault="00D741D7" w:rsidP="00D741D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Subpart 22.4—Labor Standards for Contracts Involving Construction</w:t>
      </w:r>
    </w:p>
    <w:p w14:paraId="781A52E6"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0907E039" w14:textId="292F3ADD" w:rsidR="00D741D7" w:rsidRPr="00A525F5" w:rsidRDefault="00D741D7" w:rsidP="00D741D7">
      <w:pPr>
        <w:spacing w:line="480" w:lineRule="auto"/>
        <w:rPr>
          <w:rFonts w:ascii="Courier New" w:eastAsia="Courier New" w:hAnsi="Courier New" w:cs="Courier New"/>
          <w:b/>
          <w:bCs/>
          <w:strike/>
          <w:color w:val="000000"/>
          <w:sz w:val="24"/>
          <w:szCs w:val="24"/>
        </w:rPr>
      </w:pPr>
      <w:r w:rsidRPr="00A525F5">
        <w:rPr>
          <w:rFonts w:ascii="Courier New" w:eastAsia="Courier New" w:hAnsi="Courier New" w:cs="Courier New"/>
          <w:b/>
          <w:bCs/>
          <w:color w:val="000000"/>
          <w:sz w:val="24"/>
          <w:szCs w:val="24"/>
        </w:rPr>
        <w:t>22.406-4 [Reserved]</w:t>
      </w:r>
      <w:r w:rsidRPr="00A525F5">
        <w:rPr>
          <w:rFonts w:ascii="Courier New" w:eastAsia="Courier New" w:hAnsi="Courier New" w:cs="Courier New"/>
          <w:b/>
          <w:bCs/>
          <w:strike/>
          <w:color w:val="000000"/>
          <w:sz w:val="24"/>
          <w:szCs w:val="24"/>
        </w:rPr>
        <w:t>Apprentices and trainees.</w:t>
      </w:r>
    </w:p>
    <w:p w14:paraId="0E31AC6C" w14:textId="77777777" w:rsidR="00D741D7" w:rsidRPr="00A525F5" w:rsidRDefault="00D741D7" w:rsidP="00D741D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strike/>
          <w:color w:val="000000"/>
          <w:sz w:val="24"/>
          <w:szCs w:val="24"/>
        </w:rPr>
        <w:t>(a) The contracting officer shall review the contractor's employment and payment records of apprentices and trainees made available pursuant to the clause at 52.222-8, Payrolls and Basic Records, to ensure that the contractor has complied with the clause at 52.222-9, Apprentices and Trainees.</w:t>
      </w:r>
    </w:p>
    <w:p w14:paraId="22B06A2D"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trike/>
          <w:color w:val="000000"/>
          <w:sz w:val="24"/>
          <w:szCs w:val="24"/>
        </w:rPr>
        <w:t xml:space="preserve">(b) If a contractor has classified employees as apprentices or trainees without complying with the requirements of the clause at 52.222-9, the contracting officer shall reject the classification and require the contractor to pay the affected employees at the rates applicable to the classification of the work </w:t>
      </w:r>
      <w:proofErr w:type="gramStart"/>
      <w:r w:rsidRPr="00A525F5">
        <w:rPr>
          <w:rFonts w:ascii="Courier New" w:eastAsia="Courier New" w:hAnsi="Courier New" w:cs="Courier New"/>
          <w:strike/>
          <w:color w:val="000000"/>
          <w:sz w:val="24"/>
          <w:szCs w:val="24"/>
        </w:rPr>
        <w:t>actually performed</w:t>
      </w:r>
      <w:proofErr w:type="gramEnd"/>
      <w:r w:rsidRPr="00A525F5">
        <w:rPr>
          <w:rFonts w:ascii="Courier New" w:eastAsia="Courier New" w:hAnsi="Courier New" w:cs="Courier New"/>
          <w:strike/>
          <w:color w:val="000000"/>
          <w:sz w:val="24"/>
          <w:szCs w:val="24"/>
        </w:rPr>
        <w:t>.</w:t>
      </w:r>
    </w:p>
    <w:p w14:paraId="0178E712"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7E1942EA" w14:textId="77777777" w:rsidR="00D741D7" w:rsidRPr="00A525F5" w:rsidRDefault="00D741D7" w:rsidP="00D741D7">
      <w:pPr>
        <w:spacing w:line="480" w:lineRule="auto"/>
        <w:rPr>
          <w:rFonts w:ascii="Courier New" w:eastAsia="Courier New" w:hAnsi="Courier New" w:cs="Courier New"/>
          <w:b/>
          <w:bCs/>
          <w:color w:val="000000"/>
          <w:sz w:val="24"/>
          <w:szCs w:val="24"/>
        </w:rPr>
      </w:pPr>
      <w:r w:rsidRPr="00A525F5">
        <w:rPr>
          <w:rFonts w:ascii="Courier New" w:eastAsia="Courier New" w:hAnsi="Courier New" w:cs="Courier New"/>
          <w:b/>
          <w:bCs/>
          <w:color w:val="000000"/>
          <w:sz w:val="24"/>
          <w:szCs w:val="24"/>
        </w:rPr>
        <w:t>22.407 Solicitation provision and contract clauses.</w:t>
      </w:r>
    </w:p>
    <w:p w14:paraId="2A28FE96"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(a) * * *</w:t>
      </w:r>
    </w:p>
    <w:p w14:paraId="01BB8E32"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134AD581" w14:textId="77777777"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xml:space="preserve">(4) </w:t>
      </w:r>
      <w:r w:rsidRPr="00A525F5">
        <w:rPr>
          <w:rFonts w:ascii="Courier New" w:eastAsia="Courier New" w:hAnsi="Courier New" w:cs="Courier New"/>
          <w:b/>
          <w:bCs/>
          <w:color w:val="000000"/>
          <w:sz w:val="24"/>
          <w:szCs w:val="24"/>
        </w:rPr>
        <w:t>[Reserved]</w:t>
      </w:r>
      <w:r w:rsidRPr="00A525F5">
        <w:rPr>
          <w:rFonts w:ascii="Courier New" w:eastAsia="Courier New" w:hAnsi="Courier New" w:cs="Courier New"/>
          <w:strike/>
          <w:color w:val="000000"/>
          <w:sz w:val="24"/>
          <w:szCs w:val="24"/>
        </w:rPr>
        <w:t xml:space="preserve"> 52.222-9, Apprentices and Trainees.</w:t>
      </w:r>
    </w:p>
    <w:p w14:paraId="475873D5" w14:textId="38ED7854" w:rsidR="00D741D7" w:rsidRPr="00A525F5" w:rsidRDefault="00D741D7" w:rsidP="00D741D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color w:val="000000"/>
          <w:sz w:val="24"/>
          <w:szCs w:val="24"/>
        </w:rPr>
        <w:t>* * * * *</w:t>
      </w:r>
    </w:p>
    <w:p w14:paraId="6E414003" w14:textId="77777777" w:rsidR="00C12428" w:rsidRPr="00A525F5" w:rsidRDefault="00A93B1D" w:rsidP="0025434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b/>
          <w:bCs/>
          <w:color w:val="000000"/>
          <w:sz w:val="24"/>
          <w:szCs w:val="24"/>
        </w:rPr>
        <w:t>Subpart 22.8[Reserved]</w:t>
      </w:r>
    </w:p>
    <w:p w14:paraId="58419578"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67100976"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PART </w:t>
      </w:r>
      <w:r w:rsidRPr="00A525F5">
        <w:rPr>
          <w:rFonts w:ascii="Courier New" w:eastAsia="Courier New" w:hAnsi="Courier New" w:cs="Courier New"/>
          <w:b/>
          <w:bCs/>
          <w:sz w:val="24"/>
          <w:szCs w:val="24"/>
        </w:rPr>
        <w:t>52—SOLICITATION PROVISIONS AND CONTRACT CLAUSES</w:t>
      </w:r>
    </w:p>
    <w:p w14:paraId="6D47F125" w14:textId="77777777" w:rsidR="00C12428" w:rsidRPr="00A525F5" w:rsidRDefault="00A93B1D" w:rsidP="00254347">
      <w:pPr>
        <w:spacing w:line="480" w:lineRule="auto"/>
        <w:rPr>
          <w:rFonts w:ascii="Courier New" w:eastAsia="Courier New" w:hAnsi="Courier New" w:cs="Courier New"/>
          <w:sz w:val="24"/>
          <w:szCs w:val="24"/>
        </w:rPr>
      </w:pPr>
      <w:bookmarkStart w:id="5" w:name="_Hlk188624837"/>
      <w:bookmarkStart w:id="6" w:name="_Hlk188446608"/>
      <w:r w:rsidRPr="00A525F5">
        <w:rPr>
          <w:rFonts w:ascii="Courier New" w:eastAsia="Courier New" w:hAnsi="Courier New" w:cs="Courier New"/>
          <w:sz w:val="24"/>
          <w:szCs w:val="24"/>
        </w:rPr>
        <w:t>* * * * *</w:t>
      </w:r>
    </w:p>
    <w:p w14:paraId="0489CDFD" w14:textId="77777777" w:rsidR="0079013A" w:rsidRPr="00A525F5" w:rsidRDefault="0079013A" w:rsidP="0079013A">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lastRenderedPageBreak/>
        <w:t>Subpart 52.2—Text of Provisions and Clauses</w:t>
      </w:r>
    </w:p>
    <w:p w14:paraId="755155D3" w14:textId="38A2B329" w:rsidR="0079013A" w:rsidRPr="00A525F5" w:rsidRDefault="0079013A" w:rsidP="0079013A">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bookmarkEnd w:id="5"/>
    <w:p w14:paraId="7BFB0D40"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52.204-8 Annual Representations and Certifications.</w:t>
      </w:r>
    </w:p>
    <w:p w14:paraId="69385758"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4.1202(a), insert the following provision:</w:t>
      </w:r>
    </w:p>
    <w:p w14:paraId="317BB7FE" w14:textId="74687732"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b/>
          <w:bCs/>
          <w:sz w:val="24"/>
          <w:szCs w:val="24"/>
        </w:rPr>
        <w:t xml:space="preserve">Annual Representations and Certifications </w:t>
      </w:r>
      <w:r w:rsidRPr="00A525F5">
        <w:rPr>
          <w:rFonts w:ascii="Courier New" w:eastAsia="Courier New" w:hAnsi="Courier New" w:cs="Courier New"/>
          <w:sz w:val="24"/>
          <w:szCs w:val="24"/>
        </w:rPr>
        <w:t xml:space="preserve">(JAN </w:t>
      </w:r>
      <w:proofErr w:type="gramStart"/>
      <w:r w:rsidRPr="00A525F5">
        <w:rPr>
          <w:rFonts w:ascii="Courier New" w:eastAsia="Courier New" w:hAnsi="Courier New" w:cs="Courier New"/>
          <w:sz w:val="24"/>
          <w:szCs w:val="24"/>
        </w:rPr>
        <w:t>2025)(</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w:t>
      </w:r>
    </w:p>
    <w:p w14:paraId="724E49C3"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4070AA69"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(c)(1) * * *</w:t>
      </w:r>
    </w:p>
    <w:p w14:paraId="3D465FA0"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4FCF6307"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(xiv)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52.222-22, Previous Contracts and Compliance Reports. This provision applies to solicitations that include the clause at 52.222-26, Equal Opportunity.</w:t>
      </w:r>
    </w:p>
    <w:p w14:paraId="6216DE94"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(xv)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52.222-25, Affirmative Action Compliance. This provision applies to solicitations, other than those for construction, when the solicitation includes the clause at 52.222-26, Equal Opportunity.</w:t>
      </w:r>
    </w:p>
    <w:p w14:paraId="2265C835"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bookmarkEnd w:id="6"/>
    <w:p w14:paraId="35BE5712"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52.212-3 Offeror Representations and </w:t>
      </w:r>
      <w:r w:rsidRPr="00A525F5">
        <w:rPr>
          <w:rFonts w:ascii="Courier New" w:eastAsia="Courier New" w:hAnsi="Courier New" w:cs="Courier New"/>
          <w:b/>
          <w:bCs/>
          <w:sz w:val="24"/>
          <w:szCs w:val="24"/>
        </w:rPr>
        <w:t>Certifications—Commercial Products and Commercial Services.</w:t>
      </w:r>
    </w:p>
    <w:p w14:paraId="621F21C2"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12.301(b)(2), insert the following provision:</w:t>
      </w:r>
    </w:p>
    <w:p w14:paraId="5F5EEF9C" w14:textId="7133213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b/>
          <w:bCs/>
          <w:sz w:val="24"/>
          <w:szCs w:val="24"/>
        </w:rPr>
        <w:t xml:space="preserve">Offeror Representations and Certifications—Commercial Products and Commercial Services </w:t>
      </w:r>
      <w:r w:rsidRPr="00A525F5">
        <w:rPr>
          <w:rFonts w:ascii="Courier New" w:eastAsia="Courier New" w:hAnsi="Courier New" w:cs="Courier New"/>
          <w:sz w:val="24"/>
          <w:szCs w:val="24"/>
        </w:rPr>
        <w:t xml:space="preserve">(MAY </w:t>
      </w:r>
      <w:proofErr w:type="gramStart"/>
      <w:r w:rsidRPr="00A525F5">
        <w:rPr>
          <w:rFonts w:ascii="Courier New" w:eastAsia="Courier New" w:hAnsi="Courier New" w:cs="Courier New"/>
          <w:sz w:val="24"/>
          <w:szCs w:val="24"/>
        </w:rPr>
        <w:t>2024)(</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w:t>
      </w:r>
    </w:p>
    <w:p w14:paraId="581B0F3C"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2124494A"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 xml:space="preserve">(d)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Representations required to implement provisions of Executive Order 11246—</w:t>
      </w:r>
    </w:p>
    <w:p w14:paraId="081C6338"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lastRenderedPageBreak/>
        <w:t>(1) Previous contracts and compliance. The offeror represents that—</w:t>
      </w:r>
    </w:p>
    <w:p w14:paraId="44170BD3"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t>(i) It □ has, □ has not participated in a previous contract or subcontract subject to the Equal Opportunity clause of this solicitation; and</w:t>
      </w:r>
    </w:p>
    <w:p w14:paraId="432D6522"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t>(ii) It □ has, □ has not filed all required compliance reports.</w:t>
      </w:r>
    </w:p>
    <w:p w14:paraId="3F8DAE21"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t>(2) Affirmative Action Compliance. The offeror represents that—</w:t>
      </w:r>
    </w:p>
    <w:p w14:paraId="395E0D97"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t>(i) It □ has developed and has on file, □ has not developed and does not have on file, at each establishment, affirmative action programs required by rules and regulations of the Secretary of Labor (41 CFR parts 60-1 and 60-2), or</w:t>
      </w:r>
    </w:p>
    <w:p w14:paraId="683C3F62"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trike/>
          <w:sz w:val="24"/>
          <w:szCs w:val="24"/>
        </w:rPr>
        <w:t>(ii) It □ has not previously had contracts subject to the written affirmative action programs requirement of the rules and regulations of the Secretary of Labor.</w:t>
      </w:r>
    </w:p>
    <w:p w14:paraId="6A587129"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5DFA1493"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52.212-5 Contract Terms and Conditions Required </w:t>
      </w:r>
      <w:proofErr w:type="gramStart"/>
      <w:r w:rsidRPr="00A525F5">
        <w:rPr>
          <w:rFonts w:ascii="Courier New" w:eastAsia="Courier New" w:hAnsi="Courier New" w:cs="Courier New"/>
          <w:b/>
          <w:bCs/>
          <w:sz w:val="24"/>
          <w:szCs w:val="24"/>
        </w:rPr>
        <w:t>To</w:t>
      </w:r>
      <w:proofErr w:type="gramEnd"/>
      <w:r w:rsidRPr="00A525F5">
        <w:rPr>
          <w:rFonts w:ascii="Courier New" w:eastAsia="Courier New" w:hAnsi="Courier New" w:cs="Courier New"/>
          <w:b/>
          <w:bCs/>
          <w:sz w:val="24"/>
          <w:szCs w:val="24"/>
        </w:rPr>
        <w:t xml:space="preserve"> Implement Statutes or Executive Orders—Commercial Products and Commercial Services.</w:t>
      </w:r>
    </w:p>
    <w:p w14:paraId="5DF42DB5"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12.301(b)(4), insert the following clause:</w:t>
      </w:r>
    </w:p>
    <w:p w14:paraId="7B8A5E94" w14:textId="37E297F8"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b/>
          <w:bCs/>
          <w:sz w:val="24"/>
          <w:szCs w:val="24"/>
        </w:rPr>
        <w:t xml:space="preserve">Contract Terms and Conditions Required To Implement Statutes or Executive Orders—Commercial Products and Commercial Services </w:t>
      </w:r>
      <w:r w:rsidRPr="00A525F5">
        <w:rPr>
          <w:rFonts w:ascii="Courier New" w:eastAsia="Courier New" w:hAnsi="Courier New" w:cs="Courier New"/>
          <w:sz w:val="24"/>
          <w:szCs w:val="24"/>
        </w:rPr>
        <w:t xml:space="preserve">(JAN </w:t>
      </w:r>
      <w:proofErr w:type="gramStart"/>
      <w:r w:rsidRPr="00A525F5">
        <w:rPr>
          <w:rFonts w:ascii="Courier New" w:eastAsia="Courier New" w:hAnsi="Courier New" w:cs="Courier New"/>
          <w:sz w:val="24"/>
          <w:szCs w:val="24"/>
        </w:rPr>
        <w:t>2025)(</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w:t>
      </w:r>
    </w:p>
    <w:p w14:paraId="065B4E34"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77D3CCDF"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z w:val="24"/>
          <w:szCs w:val="24"/>
        </w:rPr>
        <w:t xml:space="preserve">(b) </w:t>
      </w:r>
      <w:r w:rsidRPr="00A525F5">
        <w:rPr>
          <w:rFonts w:ascii="Courier New" w:eastAsia="Courier New" w:hAnsi="Courier New" w:cs="Courier New"/>
          <w:color w:val="000000"/>
          <w:sz w:val="24"/>
          <w:szCs w:val="24"/>
        </w:rPr>
        <w:t>* * *</w:t>
      </w:r>
    </w:p>
    <w:p w14:paraId="136778C2"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039053C4"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lastRenderedPageBreak/>
        <w:t>_</w:t>
      </w:r>
      <w:proofErr w:type="gramStart"/>
      <w:r w:rsidRPr="00A525F5">
        <w:rPr>
          <w:rFonts w:ascii="Courier New" w:eastAsia="Courier New" w:hAnsi="Courier New" w:cs="Courier New"/>
          <w:sz w:val="24"/>
          <w:szCs w:val="24"/>
        </w:rPr>
        <w:t>_(</w:t>
      </w:r>
      <w:proofErr w:type="gramEnd"/>
      <w:r w:rsidRPr="00A525F5">
        <w:rPr>
          <w:rFonts w:ascii="Courier New" w:eastAsia="Courier New" w:hAnsi="Courier New" w:cs="Courier New"/>
          <w:sz w:val="24"/>
          <w:szCs w:val="24"/>
        </w:rPr>
        <w:t>33)</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52.222-21, Prohibition of Segregated Facilities (APR 2015).</w:t>
      </w:r>
    </w:p>
    <w:p w14:paraId="52EA3CE6"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_</w:t>
      </w:r>
      <w:proofErr w:type="gramStart"/>
      <w:r w:rsidRPr="00A525F5">
        <w:rPr>
          <w:rFonts w:ascii="Courier New" w:eastAsia="Courier New" w:hAnsi="Courier New" w:cs="Courier New"/>
          <w:sz w:val="24"/>
          <w:szCs w:val="24"/>
        </w:rPr>
        <w:t>_(</w:t>
      </w:r>
      <w:proofErr w:type="gramEnd"/>
      <w:r w:rsidRPr="00A525F5">
        <w:rPr>
          <w:rFonts w:ascii="Courier New" w:eastAsia="Courier New" w:hAnsi="Courier New" w:cs="Courier New"/>
          <w:sz w:val="24"/>
          <w:szCs w:val="24"/>
        </w:rPr>
        <w:t>34)</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(i) 52.222-26, Equal Opportunity (SEPT 2016) (E.O. 11246).</w:t>
      </w:r>
    </w:p>
    <w:p w14:paraId="7F2F3451"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trike/>
          <w:sz w:val="24"/>
          <w:szCs w:val="24"/>
        </w:rPr>
        <w:t>__(ii) Alternate I (FEB 1999) of 52.222-26.</w:t>
      </w:r>
    </w:p>
    <w:p w14:paraId="50F715CA"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320BC4B8"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z w:val="24"/>
          <w:szCs w:val="24"/>
        </w:rPr>
        <w:t xml:space="preserve">(e)(1) </w:t>
      </w:r>
      <w:r w:rsidRPr="00A525F5">
        <w:rPr>
          <w:rFonts w:ascii="Courier New" w:eastAsia="Courier New" w:hAnsi="Courier New" w:cs="Courier New"/>
          <w:color w:val="000000"/>
          <w:sz w:val="24"/>
          <w:szCs w:val="24"/>
        </w:rPr>
        <w:t>* * *</w:t>
      </w:r>
    </w:p>
    <w:p w14:paraId="0886949F"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2E006012"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 xml:space="preserve">(ix)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52.222-21, Prohibition of Segregated Facilities (APR 2015).</w:t>
      </w:r>
    </w:p>
    <w:p w14:paraId="5F7250E1"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 xml:space="preserve">(x)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52.222-26, Equal Opportunity (SEP 2016) (E.O. 11246).</w:t>
      </w:r>
    </w:p>
    <w:p w14:paraId="3F95A660"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6B1C7429" w14:textId="78CB91A9"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i/>
          <w:iCs/>
          <w:sz w:val="24"/>
          <w:szCs w:val="24"/>
        </w:rPr>
        <w:t>Alternate II</w:t>
      </w:r>
      <w:r w:rsidRPr="00A525F5">
        <w:rPr>
          <w:rFonts w:ascii="Courier New" w:eastAsia="Courier New" w:hAnsi="Courier New" w:cs="Courier New"/>
          <w:sz w:val="24"/>
          <w:szCs w:val="24"/>
        </w:rPr>
        <w:t xml:space="preserve"> (JAN </w:t>
      </w:r>
      <w:proofErr w:type="gramStart"/>
      <w:r w:rsidRPr="00A525F5">
        <w:rPr>
          <w:rFonts w:ascii="Courier New" w:eastAsia="Courier New" w:hAnsi="Courier New" w:cs="Courier New"/>
          <w:sz w:val="24"/>
          <w:szCs w:val="24"/>
        </w:rPr>
        <w:t>2025)(</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 * * *</w:t>
      </w:r>
    </w:p>
    <w:p w14:paraId="3DA12714" w14:textId="77777777" w:rsidR="00C12428" w:rsidRPr="00A525F5" w:rsidRDefault="00A93B1D" w:rsidP="00254347">
      <w:pPr>
        <w:spacing w:line="480" w:lineRule="auto"/>
        <w:rPr>
          <w:rFonts w:ascii="Courier New" w:eastAsia="Courier New" w:hAnsi="Courier New" w:cs="Courier New"/>
          <w:sz w:val="24"/>
          <w:szCs w:val="24"/>
        </w:rPr>
      </w:pPr>
      <w:bookmarkStart w:id="7" w:name="_Hlk188446127"/>
      <w:r w:rsidRPr="00A525F5">
        <w:rPr>
          <w:rFonts w:ascii="Courier New" w:eastAsia="Courier New" w:hAnsi="Courier New" w:cs="Courier New"/>
          <w:sz w:val="24"/>
          <w:szCs w:val="24"/>
        </w:rPr>
        <w:t>* * * * *</w:t>
      </w:r>
    </w:p>
    <w:bookmarkEnd w:id="7"/>
    <w:p w14:paraId="67D419F2"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(e)(1) * * * </w:t>
      </w:r>
    </w:p>
    <w:p w14:paraId="6A65108A" w14:textId="698D2BBE"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(ii) * * *</w:t>
      </w:r>
    </w:p>
    <w:p w14:paraId="42387C03"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0BFA5EED"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(I)</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52.222-21, Prohibition of Segregated Facilities (APR 2015).</w:t>
      </w:r>
    </w:p>
    <w:p w14:paraId="1F1869CA"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(J)</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52.222-26, Equal Opportunity (SEP 2016) (E.O. 11246).</w:t>
      </w:r>
    </w:p>
    <w:p w14:paraId="069F2CFF" w14:textId="77777777" w:rsidR="00C12428" w:rsidRPr="00A525F5" w:rsidRDefault="00A93B1D" w:rsidP="00254347">
      <w:pPr>
        <w:spacing w:line="480" w:lineRule="auto"/>
        <w:rPr>
          <w:rFonts w:ascii="Courier New" w:eastAsia="Courier New" w:hAnsi="Courier New" w:cs="Courier New"/>
          <w:sz w:val="24"/>
          <w:szCs w:val="24"/>
        </w:rPr>
      </w:pPr>
      <w:bookmarkStart w:id="8" w:name="_Hlk188446201"/>
      <w:r w:rsidRPr="00A525F5">
        <w:rPr>
          <w:rFonts w:ascii="Courier New" w:eastAsia="Courier New" w:hAnsi="Courier New" w:cs="Courier New"/>
          <w:sz w:val="24"/>
          <w:szCs w:val="24"/>
        </w:rPr>
        <w:t>* * * * *</w:t>
      </w:r>
    </w:p>
    <w:bookmarkEnd w:id="8"/>
    <w:p w14:paraId="238DF879"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52.213-4 Terms and Conditions—Simplified Acquisitions (Other Than Commercial Products and Commercial Services).</w:t>
      </w:r>
    </w:p>
    <w:p w14:paraId="1881F886"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lastRenderedPageBreak/>
        <w:t>As prescribed in 13.302-5(d), insert the following clause:</w:t>
      </w:r>
    </w:p>
    <w:p w14:paraId="4D27F9DB"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Terms and Conditions—Simplified Acquisitions (Other Than Commercial Products and Commercial Services) </w:t>
      </w:r>
    </w:p>
    <w:p w14:paraId="11A923D9" w14:textId="6EDA4561"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(JAN </w:t>
      </w:r>
      <w:proofErr w:type="gramStart"/>
      <w:r w:rsidRPr="00A525F5">
        <w:rPr>
          <w:rFonts w:ascii="Courier New" w:eastAsia="Courier New" w:hAnsi="Courier New" w:cs="Courier New"/>
          <w:sz w:val="24"/>
          <w:szCs w:val="24"/>
        </w:rPr>
        <w:t>2025)(</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w:t>
      </w:r>
    </w:p>
    <w:p w14:paraId="20D0F4C8"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66EEC589" w14:textId="77777777" w:rsidR="00C12428" w:rsidRPr="00A525F5" w:rsidRDefault="00A93B1D" w:rsidP="008B35F2">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z w:val="24"/>
          <w:szCs w:val="24"/>
        </w:rPr>
        <w:t xml:space="preserve">(a) </w:t>
      </w:r>
      <w:r w:rsidRPr="00A525F5">
        <w:rPr>
          <w:rFonts w:ascii="Courier New" w:eastAsia="Courier New" w:hAnsi="Courier New" w:cs="Courier New"/>
          <w:color w:val="000000"/>
          <w:sz w:val="24"/>
          <w:szCs w:val="24"/>
        </w:rPr>
        <w:t>* * *</w:t>
      </w:r>
    </w:p>
    <w:p w14:paraId="0B4B51EF" w14:textId="711CFD8C"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z w:val="24"/>
          <w:szCs w:val="24"/>
        </w:rPr>
        <w:t xml:space="preserve">(1) </w:t>
      </w:r>
      <w:r w:rsidRPr="00A525F5">
        <w:rPr>
          <w:rFonts w:ascii="Courier New" w:eastAsia="Courier New" w:hAnsi="Courier New" w:cs="Courier New"/>
          <w:color w:val="000000"/>
          <w:sz w:val="24"/>
          <w:szCs w:val="24"/>
        </w:rPr>
        <w:t>* * *</w:t>
      </w:r>
    </w:p>
    <w:p w14:paraId="6392F6EB" w14:textId="77777777" w:rsidR="00C12428" w:rsidRPr="00A525F5" w:rsidRDefault="00A93B1D" w:rsidP="00254347">
      <w:pPr>
        <w:spacing w:line="480" w:lineRule="auto"/>
        <w:rPr>
          <w:rFonts w:ascii="Courier New" w:eastAsia="Courier New" w:hAnsi="Courier New" w:cs="Courier New"/>
          <w:sz w:val="24"/>
          <w:szCs w:val="24"/>
        </w:rPr>
      </w:pPr>
      <w:bookmarkStart w:id="9" w:name="_Hlk188520624"/>
      <w:r w:rsidRPr="00A525F5">
        <w:rPr>
          <w:rFonts w:ascii="Courier New" w:eastAsia="Courier New" w:hAnsi="Courier New" w:cs="Courier New"/>
          <w:sz w:val="24"/>
          <w:szCs w:val="24"/>
        </w:rPr>
        <w:t>* * * * *</w:t>
      </w:r>
    </w:p>
    <w:bookmarkEnd w:id="9"/>
    <w:p w14:paraId="18177EF3"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(vii)</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52.222-21, Prohibition of Segregated Facilities (APR 2015).</w:t>
      </w:r>
    </w:p>
    <w:p w14:paraId="586DE121"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(viii)</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52.222-26, Equal Opportunity (SEP 2016) (E.O. 11246).</w:t>
      </w:r>
    </w:p>
    <w:p w14:paraId="0A629951"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3C7B7602" w14:textId="77777777" w:rsidR="005F12E9" w:rsidRPr="00A525F5" w:rsidRDefault="005F12E9" w:rsidP="005F12E9">
      <w:pPr>
        <w:spacing w:line="480" w:lineRule="auto"/>
        <w:rPr>
          <w:rFonts w:ascii="Courier New" w:eastAsia="Courier New" w:hAnsi="Courier New" w:cs="Courier New"/>
          <w:b/>
          <w:bCs/>
          <w:sz w:val="24"/>
          <w:szCs w:val="24"/>
        </w:rPr>
      </w:pPr>
      <w:bookmarkStart w:id="10" w:name="_Hlk190771883"/>
      <w:r w:rsidRPr="00A525F5">
        <w:rPr>
          <w:rFonts w:ascii="Courier New" w:eastAsia="Courier New" w:hAnsi="Courier New" w:cs="Courier New"/>
          <w:b/>
          <w:bCs/>
          <w:sz w:val="24"/>
          <w:szCs w:val="24"/>
        </w:rPr>
        <w:t>52.222-6 Construction Wage Rate Requirements.</w:t>
      </w:r>
    </w:p>
    <w:bookmarkEnd w:id="10"/>
    <w:p w14:paraId="0D08BDF7"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22.407(a), insert the following clause:</w:t>
      </w:r>
    </w:p>
    <w:p w14:paraId="1314DC00" w14:textId="46DD262D" w:rsidR="005F12E9" w:rsidRPr="00A525F5" w:rsidRDefault="005F12E9" w:rsidP="005F12E9">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Construction Wage Rate Requirements (AUG </w:t>
      </w:r>
      <w:proofErr w:type="gramStart"/>
      <w:r w:rsidRPr="00A525F5">
        <w:rPr>
          <w:rFonts w:ascii="Courier New" w:eastAsia="Courier New" w:hAnsi="Courier New" w:cs="Courier New"/>
          <w:b/>
          <w:bCs/>
          <w:sz w:val="24"/>
          <w:szCs w:val="24"/>
        </w:rPr>
        <w:t>2018)</w:t>
      </w:r>
      <w:r w:rsidRPr="00A525F5">
        <w:rPr>
          <w:rFonts w:ascii="Courier New" w:hAnsi="Courier New" w:cs="Courier New"/>
          <w:b/>
          <w:bCs/>
          <w:sz w:val="24"/>
          <w:szCs w:val="24"/>
        </w:rPr>
        <w:t>(</w:t>
      </w:r>
      <w:proofErr w:type="gramEnd"/>
      <w:r w:rsidRPr="00A525F5">
        <w:rPr>
          <w:rFonts w:ascii="Courier New" w:eastAsia="Courier New" w:hAnsi="Courier New" w:cs="Courier New"/>
          <w:b/>
          <w:bCs/>
          <w:sz w:val="24"/>
          <w:szCs w:val="24"/>
        </w:rPr>
        <w:t>DEVIATION FEB 2025)</w:t>
      </w:r>
    </w:p>
    <w:p w14:paraId="5ADDD1AB"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 * * *</w:t>
      </w:r>
    </w:p>
    <w:p w14:paraId="5D40B66C" w14:textId="08C06EAF"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(b)</w:t>
      </w:r>
      <w:r w:rsidR="00005430" w:rsidRPr="00A525F5">
        <w:rPr>
          <w:rFonts w:ascii="Courier New" w:eastAsia="Courier New" w:hAnsi="Courier New" w:cs="Courier New"/>
          <w:sz w:val="24"/>
          <w:szCs w:val="24"/>
        </w:rPr>
        <w:t xml:space="preserve"> </w:t>
      </w:r>
      <w:r w:rsidRPr="00A525F5">
        <w:rPr>
          <w:rFonts w:ascii="Courier New" w:eastAsia="Courier New" w:hAnsi="Courier New" w:cs="Courier New"/>
          <w:sz w:val="24"/>
          <w:szCs w:val="24"/>
        </w:rPr>
        <w:t>* * *</w:t>
      </w:r>
      <w:r w:rsidRPr="00A525F5">
        <w:rPr>
          <w:rFonts w:ascii="Courier New" w:eastAsia="Courier New" w:hAnsi="Courier New" w:cs="Courier New"/>
          <w:sz w:val="24"/>
          <w:szCs w:val="24"/>
        </w:rPr>
        <w:br/>
        <w:t>* * * * *</w:t>
      </w:r>
      <w:r w:rsidRPr="00A525F5">
        <w:rPr>
          <w:rFonts w:ascii="Courier New" w:eastAsia="Courier New" w:hAnsi="Courier New" w:cs="Courier New"/>
          <w:sz w:val="24"/>
          <w:szCs w:val="24"/>
        </w:rPr>
        <w:br/>
        <w:t xml:space="preserve">(3) Such laborers and mechanics shall be paid not less than the appropriate wage rate and fringe benefits in the wage determination for the classification of work </w:t>
      </w:r>
      <w:proofErr w:type="gramStart"/>
      <w:r w:rsidRPr="00A525F5">
        <w:rPr>
          <w:rFonts w:ascii="Courier New" w:eastAsia="Courier New" w:hAnsi="Courier New" w:cs="Courier New"/>
          <w:sz w:val="24"/>
          <w:szCs w:val="24"/>
        </w:rPr>
        <w:t>actually performed</w:t>
      </w:r>
      <w:proofErr w:type="gramEnd"/>
      <w:r w:rsidRPr="00A525F5">
        <w:rPr>
          <w:rFonts w:ascii="Courier New" w:eastAsia="Courier New" w:hAnsi="Courier New" w:cs="Courier New"/>
          <w:sz w:val="24"/>
          <w:szCs w:val="24"/>
        </w:rPr>
        <w:t>, without regard to skill</w:t>
      </w:r>
      <w:r w:rsidRPr="00A525F5">
        <w:rPr>
          <w:rFonts w:ascii="Courier New" w:eastAsia="Courier New" w:hAnsi="Courier New" w:cs="Courier New"/>
          <w:strike/>
          <w:sz w:val="24"/>
          <w:szCs w:val="24"/>
        </w:rPr>
        <w:t>, except as provided in the clause entitled Apprentices and Trainees</w:t>
      </w:r>
      <w:r w:rsidRPr="00A525F5">
        <w:rPr>
          <w:rFonts w:ascii="Courier New" w:eastAsia="Courier New" w:hAnsi="Courier New" w:cs="Courier New"/>
          <w:sz w:val="24"/>
          <w:szCs w:val="24"/>
        </w:rPr>
        <w:t xml:space="preserve">. Laborers or mechanics performing work in more than one classification may be compensated at the rate </w:t>
      </w:r>
      <w:r w:rsidRPr="00A525F5">
        <w:rPr>
          <w:rFonts w:ascii="Courier New" w:eastAsia="Courier New" w:hAnsi="Courier New" w:cs="Courier New"/>
          <w:sz w:val="24"/>
          <w:szCs w:val="24"/>
        </w:rPr>
        <w:lastRenderedPageBreak/>
        <w:t xml:space="preserve">specified for each classification for the time </w:t>
      </w:r>
      <w:proofErr w:type="gramStart"/>
      <w:r w:rsidRPr="00A525F5">
        <w:rPr>
          <w:rFonts w:ascii="Courier New" w:eastAsia="Courier New" w:hAnsi="Courier New" w:cs="Courier New"/>
          <w:sz w:val="24"/>
          <w:szCs w:val="24"/>
        </w:rPr>
        <w:t>actually worked</w:t>
      </w:r>
      <w:proofErr w:type="gramEnd"/>
      <w:r w:rsidRPr="00A525F5">
        <w:rPr>
          <w:rFonts w:ascii="Courier New" w:eastAsia="Courier New" w:hAnsi="Courier New" w:cs="Courier New"/>
          <w:sz w:val="24"/>
          <w:szCs w:val="24"/>
        </w:rPr>
        <w:t xml:space="preserve"> therein; provided that the employer's payroll records accurately set forth the time spent in each classification in which work is performed.</w:t>
      </w:r>
    </w:p>
    <w:p w14:paraId="19A2ECE3"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6FD3A243" w14:textId="0F03BE12" w:rsidR="00020F09" w:rsidRPr="00A525F5" w:rsidRDefault="00020F09" w:rsidP="00020F09">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52.222-9 [Reserved]</w:t>
      </w:r>
    </w:p>
    <w:p w14:paraId="06AC7664" w14:textId="77777777" w:rsidR="00020F09" w:rsidRPr="00A525F5" w:rsidRDefault="00020F09" w:rsidP="00020F0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02BE508C" w14:textId="77777777" w:rsidR="005F12E9" w:rsidRPr="00A525F5" w:rsidRDefault="005F12E9" w:rsidP="005F12E9">
      <w:pPr>
        <w:spacing w:line="480" w:lineRule="auto"/>
        <w:rPr>
          <w:rFonts w:ascii="Courier New" w:eastAsia="Courier New" w:hAnsi="Courier New" w:cs="Courier New"/>
          <w:b/>
          <w:bCs/>
          <w:sz w:val="24"/>
          <w:szCs w:val="24"/>
        </w:rPr>
      </w:pPr>
      <w:bookmarkStart w:id="11" w:name="_Hlk190772080"/>
      <w:r w:rsidRPr="00A525F5">
        <w:rPr>
          <w:rFonts w:ascii="Courier New" w:eastAsia="Courier New" w:hAnsi="Courier New" w:cs="Courier New"/>
          <w:b/>
          <w:bCs/>
          <w:sz w:val="24"/>
          <w:szCs w:val="24"/>
        </w:rPr>
        <w:t>52.222-11 Subcontracts (Labor Standards).</w:t>
      </w:r>
    </w:p>
    <w:p w14:paraId="4C62150A"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22.407(a), insert the following clause:</w:t>
      </w:r>
    </w:p>
    <w:p w14:paraId="1FB5529F" w14:textId="274CC2E2" w:rsidR="005F12E9" w:rsidRPr="00A525F5" w:rsidRDefault="005F12E9" w:rsidP="005F12E9">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Subcontracts (Labor Standards) (MAY </w:t>
      </w:r>
      <w:proofErr w:type="gramStart"/>
      <w:r w:rsidRPr="00A525F5">
        <w:rPr>
          <w:rFonts w:ascii="Courier New" w:eastAsia="Courier New" w:hAnsi="Courier New" w:cs="Courier New"/>
          <w:b/>
          <w:bCs/>
          <w:sz w:val="24"/>
          <w:szCs w:val="24"/>
        </w:rPr>
        <w:t>2014)(</w:t>
      </w:r>
      <w:proofErr w:type="gramEnd"/>
      <w:r w:rsidRPr="00A525F5">
        <w:rPr>
          <w:rFonts w:ascii="Courier New" w:eastAsia="Courier New" w:hAnsi="Courier New" w:cs="Courier New"/>
          <w:b/>
          <w:bCs/>
          <w:sz w:val="24"/>
          <w:szCs w:val="24"/>
        </w:rPr>
        <w:t>DEVIATION FEB 2025)</w:t>
      </w:r>
    </w:p>
    <w:bookmarkEnd w:id="11"/>
    <w:p w14:paraId="556EB5C5"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 * * *</w:t>
      </w:r>
    </w:p>
    <w:p w14:paraId="1EF41E46"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(b) The Contractor shall insert in any subcontracts for construction, alterations and repairs within the United States the clauses entitled—</w:t>
      </w:r>
    </w:p>
    <w:p w14:paraId="4FA15C07"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(1) Construction Wage Rate </w:t>
      </w:r>
      <w:proofErr w:type="gramStart"/>
      <w:r w:rsidRPr="00A525F5">
        <w:rPr>
          <w:rFonts w:ascii="Courier New" w:eastAsia="Courier New" w:hAnsi="Courier New" w:cs="Courier New"/>
          <w:sz w:val="24"/>
          <w:szCs w:val="24"/>
        </w:rPr>
        <w:t>Requirements;</w:t>
      </w:r>
      <w:proofErr w:type="gramEnd"/>
    </w:p>
    <w:p w14:paraId="4A92E3A5"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(2) Contract Work Hours and Safety Standards—Overtime Compensation (if the clause is included in this contract</w:t>
      </w:r>
      <w:proofErr w:type="gramStart"/>
      <w:r w:rsidRPr="00A525F5">
        <w:rPr>
          <w:rFonts w:ascii="Courier New" w:eastAsia="Courier New" w:hAnsi="Courier New" w:cs="Courier New"/>
          <w:sz w:val="24"/>
          <w:szCs w:val="24"/>
        </w:rPr>
        <w:t>);</w:t>
      </w:r>
      <w:proofErr w:type="gramEnd"/>
    </w:p>
    <w:p w14:paraId="658EC359"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(3) </w:t>
      </w:r>
      <w:r w:rsidRPr="00A525F5">
        <w:rPr>
          <w:rFonts w:ascii="Courier New" w:eastAsia="Courier New" w:hAnsi="Courier New" w:cs="Courier New"/>
          <w:b/>
          <w:bCs/>
          <w:sz w:val="24"/>
          <w:szCs w:val="24"/>
        </w:rPr>
        <w:t>[Reserved]</w:t>
      </w:r>
      <w:r w:rsidRPr="00A525F5">
        <w:rPr>
          <w:rFonts w:ascii="Courier New" w:eastAsia="Courier New" w:hAnsi="Courier New" w:cs="Courier New"/>
          <w:strike/>
          <w:sz w:val="24"/>
          <w:szCs w:val="24"/>
        </w:rPr>
        <w:t xml:space="preserve">Apprentices and </w:t>
      </w:r>
      <w:proofErr w:type="gramStart"/>
      <w:r w:rsidRPr="00A525F5">
        <w:rPr>
          <w:rFonts w:ascii="Courier New" w:eastAsia="Courier New" w:hAnsi="Courier New" w:cs="Courier New"/>
          <w:strike/>
          <w:sz w:val="24"/>
          <w:szCs w:val="24"/>
        </w:rPr>
        <w:t>Trainees</w:t>
      </w:r>
      <w:r w:rsidRPr="00A525F5">
        <w:rPr>
          <w:rFonts w:ascii="Courier New" w:eastAsia="Courier New" w:hAnsi="Courier New" w:cs="Courier New"/>
          <w:sz w:val="24"/>
          <w:szCs w:val="24"/>
        </w:rPr>
        <w:t>;</w:t>
      </w:r>
      <w:proofErr w:type="gramEnd"/>
    </w:p>
    <w:p w14:paraId="7765FBCC" w14:textId="77777777" w:rsidR="005F12E9" w:rsidRPr="00A525F5" w:rsidRDefault="005F12E9" w:rsidP="005F12E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2526EEE1" w14:textId="77777777" w:rsidR="00020F09" w:rsidRPr="00A525F5" w:rsidRDefault="00020F09" w:rsidP="00020F09">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52.222-12 Contract Termination—Debarment.</w:t>
      </w:r>
    </w:p>
    <w:p w14:paraId="50CCA4BC" w14:textId="77777777" w:rsidR="00020F09" w:rsidRPr="00A525F5" w:rsidRDefault="00020F09" w:rsidP="00020F0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22.407(a), insert the following clause:</w:t>
      </w:r>
    </w:p>
    <w:p w14:paraId="0285CFAF" w14:textId="312659B8" w:rsidR="00020F09" w:rsidRPr="00A525F5" w:rsidRDefault="00020F09" w:rsidP="00020F09">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 xml:space="preserve">Contract Termination—Debarment (MAY </w:t>
      </w:r>
      <w:proofErr w:type="gramStart"/>
      <w:r w:rsidRPr="00A525F5">
        <w:rPr>
          <w:rFonts w:ascii="Courier New" w:eastAsia="Courier New" w:hAnsi="Courier New" w:cs="Courier New"/>
          <w:b/>
          <w:bCs/>
          <w:sz w:val="24"/>
          <w:szCs w:val="24"/>
        </w:rPr>
        <w:t>2014)(</w:t>
      </w:r>
      <w:proofErr w:type="gramEnd"/>
      <w:r w:rsidRPr="00A525F5">
        <w:rPr>
          <w:rFonts w:ascii="Courier New" w:eastAsia="Courier New" w:hAnsi="Courier New" w:cs="Courier New"/>
          <w:b/>
          <w:bCs/>
          <w:sz w:val="24"/>
          <w:szCs w:val="24"/>
        </w:rPr>
        <w:t>DEVIATION FEB 2025)</w:t>
      </w:r>
    </w:p>
    <w:p w14:paraId="182D5B7D" w14:textId="77777777" w:rsidR="00020F09" w:rsidRPr="00A525F5" w:rsidRDefault="00020F09" w:rsidP="00020F09">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xml:space="preserve">A breach of the contract clauses entitled Construction Wage Rate Requirements, Contract Work Hours and Safety Standards—Overtime Compensation, </w:t>
      </w:r>
      <w:r w:rsidRPr="00A525F5">
        <w:rPr>
          <w:rFonts w:ascii="Courier New" w:eastAsia="Courier New" w:hAnsi="Courier New" w:cs="Courier New"/>
          <w:strike/>
          <w:sz w:val="24"/>
          <w:szCs w:val="24"/>
        </w:rPr>
        <w:t xml:space="preserve">Apprentices and Trainees, </w:t>
      </w:r>
      <w:r w:rsidRPr="00A525F5">
        <w:rPr>
          <w:rFonts w:ascii="Courier New" w:eastAsia="Courier New" w:hAnsi="Courier New" w:cs="Courier New"/>
          <w:sz w:val="24"/>
          <w:szCs w:val="24"/>
        </w:rPr>
        <w:t xml:space="preserve">Payrolls and Basic </w:t>
      </w:r>
      <w:r w:rsidRPr="00A525F5">
        <w:rPr>
          <w:rFonts w:ascii="Courier New" w:eastAsia="Courier New" w:hAnsi="Courier New" w:cs="Courier New"/>
          <w:sz w:val="24"/>
          <w:szCs w:val="24"/>
        </w:rPr>
        <w:lastRenderedPageBreak/>
        <w:t>Records, Compliance with Copeland Act Requirements, Subcontracts (Labor Standards), Compliance with Construction Wage Rate Requirements and Related Regulations, or Certification of Eligibility may be grounds for termination of the contract, and for debarment as a Contractor and subcontractor as provided in 29 CFR 5.12.</w:t>
      </w:r>
    </w:p>
    <w:p w14:paraId="0A97C6EF" w14:textId="77777777" w:rsidR="00C12428" w:rsidRPr="00A525F5" w:rsidRDefault="00A93B1D" w:rsidP="00254347">
      <w:pPr>
        <w:spacing w:line="480" w:lineRule="auto"/>
        <w:rPr>
          <w:rFonts w:ascii="Courier New" w:eastAsia="Courier New" w:hAnsi="Courier New" w:cs="Courier New"/>
          <w:sz w:val="24"/>
          <w:szCs w:val="24"/>
        </w:rPr>
      </w:pPr>
      <w:bookmarkStart w:id="12" w:name="_Hlk190772727"/>
      <w:r w:rsidRPr="00A525F5">
        <w:rPr>
          <w:rFonts w:ascii="Courier New" w:eastAsia="Courier New" w:hAnsi="Courier New" w:cs="Courier New"/>
          <w:sz w:val="24"/>
          <w:szCs w:val="24"/>
        </w:rPr>
        <w:t>* * * * *</w:t>
      </w:r>
    </w:p>
    <w:p w14:paraId="7BB76DE0" w14:textId="332E336E"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52.222-21 [Reserved]</w:t>
      </w:r>
    </w:p>
    <w:bookmarkEnd w:id="12"/>
    <w:p w14:paraId="46FF2D46"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52.222-22 [Reserved]</w:t>
      </w:r>
    </w:p>
    <w:p w14:paraId="4678BCDB"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52.222-23 [Reserved]</w:t>
      </w:r>
    </w:p>
    <w:p w14:paraId="20F20304"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52.222-24 [Reserved]</w:t>
      </w:r>
    </w:p>
    <w:p w14:paraId="7F6A61AD" w14:textId="77777777" w:rsidR="00C12428" w:rsidRPr="00A525F5" w:rsidRDefault="00A93B1D" w:rsidP="00254347">
      <w:pPr>
        <w:spacing w:line="480" w:lineRule="auto"/>
        <w:rPr>
          <w:rFonts w:ascii="Courier New" w:eastAsia="Courier New" w:hAnsi="Courier New" w:cs="Courier New"/>
          <w:strike/>
          <w:color w:val="000000"/>
          <w:sz w:val="24"/>
          <w:szCs w:val="24"/>
        </w:rPr>
      </w:pPr>
      <w:r w:rsidRPr="00A525F5">
        <w:rPr>
          <w:rFonts w:ascii="Courier New" w:eastAsia="Courier New" w:hAnsi="Courier New" w:cs="Courier New"/>
          <w:b/>
          <w:bCs/>
          <w:color w:val="000000"/>
          <w:sz w:val="24"/>
          <w:szCs w:val="24"/>
        </w:rPr>
        <w:t xml:space="preserve">52.222-25 </w:t>
      </w:r>
      <w:r w:rsidRPr="00A525F5">
        <w:rPr>
          <w:rFonts w:ascii="Courier New" w:eastAsia="Courier New" w:hAnsi="Courier New" w:cs="Courier New"/>
          <w:b/>
          <w:bCs/>
          <w:sz w:val="24"/>
          <w:szCs w:val="24"/>
        </w:rPr>
        <w:t>[Reserved]</w:t>
      </w:r>
    </w:p>
    <w:p w14:paraId="2F323704"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52.222-26 [Reserved]</w:t>
      </w:r>
    </w:p>
    <w:p w14:paraId="34755006"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52.222-27 [Reserved]</w:t>
      </w:r>
    </w:p>
    <w:p w14:paraId="138BB92B"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724B68EE"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b/>
          <w:bCs/>
          <w:sz w:val="24"/>
          <w:szCs w:val="24"/>
        </w:rPr>
        <w:t>52.222-29 [Reserved]</w:t>
      </w:r>
    </w:p>
    <w:p w14:paraId="52056926" w14:textId="77777777" w:rsidR="00C12428" w:rsidRPr="00A525F5" w:rsidRDefault="00A93B1D" w:rsidP="00254347">
      <w:pPr>
        <w:spacing w:line="480" w:lineRule="auto"/>
        <w:rPr>
          <w:rFonts w:ascii="Courier New" w:eastAsia="Courier New" w:hAnsi="Courier New" w:cs="Courier New"/>
          <w:sz w:val="24"/>
          <w:szCs w:val="24"/>
        </w:rPr>
      </w:pPr>
      <w:bookmarkStart w:id="13" w:name="_Hlk188446656"/>
      <w:r w:rsidRPr="00A525F5">
        <w:rPr>
          <w:rFonts w:ascii="Courier New" w:eastAsia="Courier New" w:hAnsi="Courier New" w:cs="Courier New"/>
          <w:sz w:val="24"/>
          <w:szCs w:val="24"/>
        </w:rPr>
        <w:t>* * * * *</w:t>
      </w:r>
    </w:p>
    <w:bookmarkEnd w:id="13"/>
    <w:p w14:paraId="349FA5DB" w14:textId="77777777" w:rsidR="00C12428" w:rsidRPr="00A525F5" w:rsidRDefault="00A93B1D" w:rsidP="00254347">
      <w:pPr>
        <w:spacing w:line="480" w:lineRule="auto"/>
        <w:rPr>
          <w:rFonts w:ascii="Courier New" w:eastAsia="Courier New" w:hAnsi="Courier New" w:cs="Courier New"/>
          <w:b/>
          <w:bCs/>
          <w:sz w:val="24"/>
          <w:szCs w:val="24"/>
        </w:rPr>
      </w:pPr>
      <w:r w:rsidRPr="00A525F5">
        <w:rPr>
          <w:rFonts w:ascii="Courier New" w:eastAsia="Courier New" w:hAnsi="Courier New" w:cs="Courier New"/>
          <w:b/>
          <w:bCs/>
          <w:sz w:val="24"/>
          <w:szCs w:val="24"/>
        </w:rPr>
        <w:t>52.244-6 Subcontracts for Commercial Products and Commercial Services.</w:t>
      </w:r>
    </w:p>
    <w:p w14:paraId="6BAA8E3C"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As prescribed in 44.403, insert the following clause:</w:t>
      </w:r>
    </w:p>
    <w:p w14:paraId="091F7F2C" w14:textId="1F96B771"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b/>
          <w:bCs/>
          <w:sz w:val="24"/>
          <w:szCs w:val="24"/>
        </w:rPr>
        <w:t xml:space="preserve">Subcontracts for Commercial Products and Commercial Services </w:t>
      </w:r>
      <w:r w:rsidRPr="00A525F5">
        <w:rPr>
          <w:rFonts w:ascii="Courier New" w:eastAsia="Courier New" w:hAnsi="Courier New" w:cs="Courier New"/>
          <w:sz w:val="24"/>
          <w:szCs w:val="24"/>
        </w:rPr>
        <w:t xml:space="preserve">(JAN </w:t>
      </w:r>
      <w:proofErr w:type="gramStart"/>
      <w:r w:rsidRPr="00A525F5">
        <w:rPr>
          <w:rFonts w:ascii="Courier New" w:eastAsia="Courier New" w:hAnsi="Courier New" w:cs="Courier New"/>
          <w:sz w:val="24"/>
          <w:szCs w:val="24"/>
        </w:rPr>
        <w:t>2025)(</w:t>
      </w:r>
      <w:proofErr w:type="gramEnd"/>
      <w:r w:rsidRPr="00A525F5">
        <w:rPr>
          <w:rFonts w:ascii="Courier New" w:eastAsia="Courier New" w:hAnsi="Courier New" w:cs="Courier New"/>
          <w:sz w:val="24"/>
          <w:szCs w:val="24"/>
        </w:rPr>
        <w:t xml:space="preserve">DEVIATION </w:t>
      </w:r>
      <w:r w:rsidR="00BA0E9D" w:rsidRPr="00A525F5">
        <w:rPr>
          <w:rFonts w:ascii="Courier New" w:eastAsia="Courier New" w:hAnsi="Courier New" w:cs="Courier New"/>
          <w:sz w:val="24"/>
          <w:szCs w:val="24"/>
        </w:rPr>
        <w:t xml:space="preserve">FEB </w:t>
      </w:r>
      <w:r w:rsidRPr="00A525F5">
        <w:rPr>
          <w:rFonts w:ascii="Courier New" w:eastAsia="Courier New" w:hAnsi="Courier New" w:cs="Courier New"/>
          <w:sz w:val="24"/>
          <w:szCs w:val="24"/>
        </w:rPr>
        <w:t>2025)</w:t>
      </w:r>
    </w:p>
    <w:p w14:paraId="185E79B4"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7B6FA323" w14:textId="77777777" w:rsidR="00C12428" w:rsidRPr="00A525F5" w:rsidRDefault="00A93B1D" w:rsidP="00254347">
      <w:pPr>
        <w:spacing w:line="480" w:lineRule="auto"/>
        <w:rPr>
          <w:rFonts w:ascii="Courier New" w:eastAsia="Courier New" w:hAnsi="Courier New" w:cs="Courier New"/>
          <w:color w:val="000000"/>
          <w:sz w:val="24"/>
          <w:szCs w:val="24"/>
        </w:rPr>
      </w:pPr>
      <w:r w:rsidRPr="00A525F5">
        <w:rPr>
          <w:rFonts w:ascii="Courier New" w:eastAsia="Courier New" w:hAnsi="Courier New" w:cs="Courier New"/>
          <w:sz w:val="24"/>
          <w:szCs w:val="24"/>
        </w:rPr>
        <w:t xml:space="preserve">(c)(1) </w:t>
      </w:r>
      <w:r w:rsidRPr="00A525F5">
        <w:rPr>
          <w:rFonts w:ascii="Courier New" w:eastAsia="Courier New" w:hAnsi="Courier New" w:cs="Courier New"/>
          <w:color w:val="000000"/>
          <w:sz w:val="24"/>
          <w:szCs w:val="24"/>
        </w:rPr>
        <w:t>* * *</w:t>
      </w:r>
    </w:p>
    <w:p w14:paraId="04D27120" w14:textId="77777777" w:rsidR="00C12428" w:rsidRPr="00A525F5"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p w14:paraId="184A9266"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lastRenderedPageBreak/>
        <w:t>(xi)</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52.222-21</w:t>
      </w:r>
      <w:r w:rsidRPr="00A525F5">
        <w:rPr>
          <w:rFonts w:ascii="Courier New" w:eastAsia="Courier New" w:hAnsi="Courier New" w:cs="Courier New"/>
          <w:b/>
          <w:bCs/>
          <w:strike/>
          <w:sz w:val="24"/>
          <w:szCs w:val="24"/>
        </w:rPr>
        <w:t>,</w:t>
      </w:r>
      <w:r w:rsidRPr="00A525F5">
        <w:rPr>
          <w:rFonts w:ascii="Courier New" w:eastAsia="Courier New" w:hAnsi="Courier New" w:cs="Courier New"/>
          <w:strike/>
          <w:sz w:val="24"/>
          <w:szCs w:val="24"/>
        </w:rPr>
        <w:t xml:space="preserve"> Prohibition of Segregated Facilities (APR 2015).</w:t>
      </w:r>
    </w:p>
    <w:p w14:paraId="7FDF0840" w14:textId="77777777" w:rsidR="00C12428" w:rsidRPr="00A525F5" w:rsidRDefault="00A93B1D" w:rsidP="00254347">
      <w:pPr>
        <w:spacing w:line="480" w:lineRule="auto"/>
        <w:rPr>
          <w:rFonts w:ascii="Courier New" w:eastAsia="Courier New" w:hAnsi="Courier New" w:cs="Courier New"/>
          <w:strike/>
          <w:sz w:val="24"/>
          <w:szCs w:val="24"/>
        </w:rPr>
      </w:pPr>
      <w:r w:rsidRPr="00A525F5">
        <w:rPr>
          <w:rFonts w:ascii="Courier New" w:eastAsia="Courier New" w:hAnsi="Courier New" w:cs="Courier New"/>
          <w:sz w:val="24"/>
          <w:szCs w:val="24"/>
        </w:rPr>
        <w:t>(xii)</w:t>
      </w:r>
      <w:r w:rsidRPr="00A525F5">
        <w:rPr>
          <w:rFonts w:ascii="Courier New" w:eastAsia="Courier New" w:hAnsi="Courier New" w:cs="Courier New"/>
          <w:b/>
          <w:bCs/>
          <w:sz w:val="24"/>
          <w:szCs w:val="24"/>
        </w:rPr>
        <w:t xml:space="preserve"> [Reserved]</w:t>
      </w:r>
      <w:r w:rsidRPr="00A525F5">
        <w:rPr>
          <w:rFonts w:ascii="Courier New" w:eastAsia="Courier New" w:hAnsi="Courier New" w:cs="Courier New"/>
          <w:strike/>
          <w:sz w:val="24"/>
          <w:szCs w:val="24"/>
        </w:rPr>
        <w:t xml:space="preserve"> 52.222-26, Equal Opportunity (SEP 2016) (E.O. 11246).</w:t>
      </w:r>
    </w:p>
    <w:p w14:paraId="2A4C7E1B" w14:textId="77777777" w:rsidR="00C12428" w:rsidRPr="003B0A54" w:rsidRDefault="00A93B1D" w:rsidP="00254347">
      <w:pPr>
        <w:spacing w:line="480" w:lineRule="auto"/>
        <w:rPr>
          <w:rFonts w:ascii="Courier New" w:eastAsia="Courier New" w:hAnsi="Courier New" w:cs="Courier New"/>
          <w:sz w:val="24"/>
          <w:szCs w:val="24"/>
        </w:rPr>
      </w:pPr>
      <w:r w:rsidRPr="00A525F5">
        <w:rPr>
          <w:rFonts w:ascii="Courier New" w:eastAsia="Courier New" w:hAnsi="Courier New" w:cs="Courier New"/>
          <w:sz w:val="24"/>
          <w:szCs w:val="24"/>
        </w:rPr>
        <w:t>* * * * *</w:t>
      </w:r>
    </w:p>
    <w:sectPr w:rsidR="00C12428" w:rsidRPr="003B0A54">
      <w:pgSz w:w="12240" w:h="15840"/>
      <w:pgMar w:top="18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218"/>
    <w:multiLevelType w:val="hybridMultilevel"/>
    <w:tmpl w:val="C4A69B42"/>
    <w:lvl w:ilvl="0" w:tplc="AC6EA2D4">
      <w:start w:val="1"/>
      <w:numFmt w:val="decimal"/>
      <w:lvlText w:val="(%1)"/>
      <w:lvlJc w:val="left"/>
      <w:pPr>
        <w:ind w:left="100" w:hanging="576"/>
        <w:jc w:val="left"/>
      </w:pPr>
      <w:rPr>
        <w:rFonts w:ascii="Courier New" w:eastAsia="Courier New" w:hAnsi="Courier New" w:cs="Courier New" w:hint="default"/>
        <w:b w:val="0"/>
        <w:bCs w:val="0"/>
        <w:i w:val="0"/>
        <w:iCs w:val="0"/>
        <w:spacing w:val="-1"/>
        <w:w w:val="100"/>
        <w:sz w:val="24"/>
        <w:szCs w:val="24"/>
        <w:lang w:val="en-US" w:eastAsia="en-US" w:bidi="ar-SA"/>
      </w:rPr>
    </w:lvl>
    <w:lvl w:ilvl="1" w:tplc="4C721D68">
      <w:numFmt w:val="bullet"/>
      <w:lvlText w:val="•"/>
      <w:lvlJc w:val="left"/>
      <w:pPr>
        <w:ind w:left="1048" w:hanging="576"/>
      </w:pPr>
      <w:rPr>
        <w:rFonts w:hint="default"/>
        <w:lang w:val="en-US" w:eastAsia="en-US" w:bidi="ar-SA"/>
      </w:rPr>
    </w:lvl>
    <w:lvl w:ilvl="2" w:tplc="8884A252">
      <w:numFmt w:val="bullet"/>
      <w:lvlText w:val="•"/>
      <w:lvlJc w:val="left"/>
      <w:pPr>
        <w:ind w:left="1996" w:hanging="576"/>
      </w:pPr>
      <w:rPr>
        <w:rFonts w:hint="default"/>
        <w:lang w:val="en-US" w:eastAsia="en-US" w:bidi="ar-SA"/>
      </w:rPr>
    </w:lvl>
    <w:lvl w:ilvl="3" w:tplc="A8D476E4">
      <w:numFmt w:val="bullet"/>
      <w:lvlText w:val="•"/>
      <w:lvlJc w:val="left"/>
      <w:pPr>
        <w:ind w:left="2944" w:hanging="576"/>
      </w:pPr>
      <w:rPr>
        <w:rFonts w:hint="default"/>
        <w:lang w:val="en-US" w:eastAsia="en-US" w:bidi="ar-SA"/>
      </w:rPr>
    </w:lvl>
    <w:lvl w:ilvl="4" w:tplc="9934D3EE">
      <w:numFmt w:val="bullet"/>
      <w:lvlText w:val="•"/>
      <w:lvlJc w:val="left"/>
      <w:pPr>
        <w:ind w:left="3892" w:hanging="576"/>
      </w:pPr>
      <w:rPr>
        <w:rFonts w:hint="default"/>
        <w:lang w:val="en-US" w:eastAsia="en-US" w:bidi="ar-SA"/>
      </w:rPr>
    </w:lvl>
    <w:lvl w:ilvl="5" w:tplc="0B68EDDE">
      <w:numFmt w:val="bullet"/>
      <w:lvlText w:val="•"/>
      <w:lvlJc w:val="left"/>
      <w:pPr>
        <w:ind w:left="4840" w:hanging="576"/>
      </w:pPr>
      <w:rPr>
        <w:rFonts w:hint="default"/>
        <w:lang w:val="en-US" w:eastAsia="en-US" w:bidi="ar-SA"/>
      </w:rPr>
    </w:lvl>
    <w:lvl w:ilvl="6" w:tplc="E49820E2">
      <w:numFmt w:val="bullet"/>
      <w:lvlText w:val="•"/>
      <w:lvlJc w:val="left"/>
      <w:pPr>
        <w:ind w:left="5788" w:hanging="576"/>
      </w:pPr>
      <w:rPr>
        <w:rFonts w:hint="default"/>
        <w:lang w:val="en-US" w:eastAsia="en-US" w:bidi="ar-SA"/>
      </w:rPr>
    </w:lvl>
    <w:lvl w:ilvl="7" w:tplc="087A7450">
      <w:numFmt w:val="bullet"/>
      <w:lvlText w:val="•"/>
      <w:lvlJc w:val="left"/>
      <w:pPr>
        <w:ind w:left="6736" w:hanging="576"/>
      </w:pPr>
      <w:rPr>
        <w:rFonts w:hint="default"/>
        <w:lang w:val="en-US" w:eastAsia="en-US" w:bidi="ar-SA"/>
      </w:rPr>
    </w:lvl>
    <w:lvl w:ilvl="8" w:tplc="7CAA0E4C">
      <w:numFmt w:val="bullet"/>
      <w:lvlText w:val="•"/>
      <w:lvlJc w:val="left"/>
      <w:pPr>
        <w:ind w:left="7684" w:hanging="576"/>
      </w:pPr>
      <w:rPr>
        <w:rFonts w:hint="default"/>
        <w:lang w:val="en-US" w:eastAsia="en-US" w:bidi="ar-SA"/>
      </w:rPr>
    </w:lvl>
  </w:abstractNum>
  <w:abstractNum w:abstractNumId="1" w15:restartNumberingAfterBreak="0">
    <w:nsid w:val="2C433C48"/>
    <w:multiLevelType w:val="hybridMultilevel"/>
    <w:tmpl w:val="90C6A0B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2C25F92"/>
    <w:multiLevelType w:val="hybridMultilevel"/>
    <w:tmpl w:val="71FEABCE"/>
    <w:lvl w:ilvl="0" w:tplc="87DC80AC">
      <w:numFmt w:val="bullet"/>
      <w:lvlText w:val=""/>
      <w:lvlJc w:val="left"/>
      <w:pPr>
        <w:ind w:left="720" w:hanging="360"/>
      </w:pPr>
      <w:rPr>
        <w:rFonts w:ascii="Symbol" w:hAnsi="Symbol"/>
      </w:rPr>
    </w:lvl>
    <w:lvl w:ilvl="1" w:tplc="B4EC30CC">
      <w:numFmt w:val="bullet"/>
      <w:lvlText w:val="o"/>
      <w:lvlJc w:val="left"/>
      <w:pPr>
        <w:ind w:left="1440" w:hanging="1080"/>
      </w:pPr>
      <w:rPr>
        <w:rFonts w:ascii="Courier New" w:hAnsi="Courier New"/>
      </w:rPr>
    </w:lvl>
    <w:lvl w:ilvl="2" w:tplc="4F8C38CE">
      <w:numFmt w:val="bullet"/>
      <w:lvlText w:val=""/>
      <w:lvlJc w:val="left"/>
      <w:pPr>
        <w:ind w:left="2160" w:hanging="1800"/>
      </w:pPr>
    </w:lvl>
    <w:lvl w:ilvl="3" w:tplc="BC0A76AA">
      <w:numFmt w:val="bullet"/>
      <w:lvlText w:val=""/>
      <w:lvlJc w:val="left"/>
      <w:pPr>
        <w:ind w:left="2880" w:hanging="2520"/>
      </w:pPr>
      <w:rPr>
        <w:rFonts w:ascii="Symbol" w:hAnsi="Symbol"/>
      </w:rPr>
    </w:lvl>
    <w:lvl w:ilvl="4" w:tplc="D3469A28">
      <w:numFmt w:val="bullet"/>
      <w:lvlText w:val="o"/>
      <w:lvlJc w:val="left"/>
      <w:pPr>
        <w:ind w:left="3600" w:hanging="3240"/>
      </w:pPr>
      <w:rPr>
        <w:rFonts w:ascii="Courier New" w:hAnsi="Courier New"/>
      </w:rPr>
    </w:lvl>
    <w:lvl w:ilvl="5" w:tplc="7A1CF234">
      <w:numFmt w:val="bullet"/>
      <w:lvlText w:val=""/>
      <w:lvlJc w:val="left"/>
      <w:pPr>
        <w:ind w:left="4320" w:hanging="3960"/>
      </w:pPr>
    </w:lvl>
    <w:lvl w:ilvl="6" w:tplc="48900DD6">
      <w:numFmt w:val="bullet"/>
      <w:lvlText w:val=""/>
      <w:lvlJc w:val="left"/>
      <w:pPr>
        <w:ind w:left="5040" w:hanging="4680"/>
      </w:pPr>
      <w:rPr>
        <w:rFonts w:ascii="Symbol" w:hAnsi="Symbol"/>
      </w:rPr>
    </w:lvl>
    <w:lvl w:ilvl="7" w:tplc="30CC4E80">
      <w:numFmt w:val="bullet"/>
      <w:lvlText w:val="o"/>
      <w:lvlJc w:val="left"/>
      <w:pPr>
        <w:ind w:left="5760" w:hanging="5400"/>
      </w:pPr>
      <w:rPr>
        <w:rFonts w:ascii="Courier New" w:hAnsi="Courier New"/>
      </w:rPr>
    </w:lvl>
    <w:lvl w:ilvl="8" w:tplc="E6E0AA08">
      <w:numFmt w:val="bullet"/>
      <w:lvlText w:val=""/>
      <w:lvlJc w:val="left"/>
      <w:pPr>
        <w:ind w:left="6480" w:hanging="6120"/>
      </w:pPr>
    </w:lvl>
  </w:abstractNum>
  <w:abstractNum w:abstractNumId="3" w15:restartNumberingAfterBreak="0">
    <w:nsid w:val="44634849"/>
    <w:multiLevelType w:val="hybridMultilevel"/>
    <w:tmpl w:val="A84868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FE26305"/>
    <w:multiLevelType w:val="hybridMultilevel"/>
    <w:tmpl w:val="14E6FA3C"/>
    <w:lvl w:ilvl="0" w:tplc="95F0B636">
      <w:start w:val="1"/>
      <w:numFmt w:val="decimal"/>
      <w:lvlText w:val="%1."/>
      <w:lvlJc w:val="left"/>
      <w:pPr>
        <w:ind w:left="720" w:hanging="360"/>
      </w:pPr>
    </w:lvl>
    <w:lvl w:ilvl="1" w:tplc="D34201D2">
      <w:start w:val="1"/>
      <w:numFmt w:val="decimal"/>
      <w:lvlText w:val="%2."/>
      <w:lvlJc w:val="left"/>
      <w:pPr>
        <w:ind w:left="1440" w:hanging="1080"/>
      </w:pPr>
    </w:lvl>
    <w:lvl w:ilvl="2" w:tplc="519EAD50">
      <w:start w:val="1"/>
      <w:numFmt w:val="decimal"/>
      <w:lvlText w:val="%3."/>
      <w:lvlJc w:val="left"/>
      <w:pPr>
        <w:ind w:left="2160" w:hanging="1980"/>
      </w:pPr>
    </w:lvl>
    <w:lvl w:ilvl="3" w:tplc="402EA0DE">
      <w:start w:val="1"/>
      <w:numFmt w:val="decimal"/>
      <w:lvlText w:val="%4."/>
      <w:lvlJc w:val="left"/>
      <w:pPr>
        <w:ind w:left="2880" w:hanging="2520"/>
      </w:pPr>
    </w:lvl>
    <w:lvl w:ilvl="4" w:tplc="11763D7E">
      <w:start w:val="1"/>
      <w:numFmt w:val="decimal"/>
      <w:lvlText w:val="%5."/>
      <w:lvlJc w:val="left"/>
      <w:pPr>
        <w:ind w:left="3600" w:hanging="3240"/>
      </w:pPr>
    </w:lvl>
    <w:lvl w:ilvl="5" w:tplc="84C284C0">
      <w:start w:val="1"/>
      <w:numFmt w:val="decimal"/>
      <w:lvlText w:val="%6."/>
      <w:lvlJc w:val="left"/>
      <w:pPr>
        <w:ind w:left="4320" w:hanging="4140"/>
      </w:pPr>
    </w:lvl>
    <w:lvl w:ilvl="6" w:tplc="54CED054">
      <w:start w:val="1"/>
      <w:numFmt w:val="decimal"/>
      <w:lvlText w:val="%7."/>
      <w:lvlJc w:val="left"/>
      <w:pPr>
        <w:ind w:left="5040" w:hanging="4680"/>
      </w:pPr>
    </w:lvl>
    <w:lvl w:ilvl="7" w:tplc="C0C00314">
      <w:start w:val="1"/>
      <w:numFmt w:val="decimal"/>
      <w:lvlText w:val="%8."/>
      <w:lvlJc w:val="left"/>
      <w:pPr>
        <w:ind w:left="5760" w:hanging="5400"/>
      </w:pPr>
    </w:lvl>
    <w:lvl w:ilvl="8" w:tplc="939AE982">
      <w:start w:val="1"/>
      <w:numFmt w:val="decimal"/>
      <w:lvlText w:val="%9."/>
      <w:lvlJc w:val="left"/>
      <w:pPr>
        <w:ind w:left="6480" w:hanging="6300"/>
      </w:pPr>
    </w:lvl>
  </w:abstractNum>
  <w:num w:numId="1" w16cid:durableId="298195698">
    <w:abstractNumId w:val="0"/>
  </w:num>
  <w:num w:numId="2" w16cid:durableId="1468084886">
    <w:abstractNumId w:val="2"/>
  </w:num>
  <w:num w:numId="3" w16cid:durableId="1808351509">
    <w:abstractNumId w:val="4"/>
  </w:num>
  <w:num w:numId="4" w16cid:durableId="351958206">
    <w:abstractNumId w:val="3"/>
  </w:num>
  <w:num w:numId="5" w16cid:durableId="197167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D3"/>
    <w:rsid w:val="00005430"/>
    <w:rsid w:val="000101E5"/>
    <w:rsid w:val="00020F09"/>
    <w:rsid w:val="00037183"/>
    <w:rsid w:val="000B5AA1"/>
    <w:rsid w:val="001166D0"/>
    <w:rsid w:val="00175A81"/>
    <w:rsid w:val="001F6099"/>
    <w:rsid w:val="001F6B20"/>
    <w:rsid w:val="00233DEB"/>
    <w:rsid w:val="002B6054"/>
    <w:rsid w:val="003A3A60"/>
    <w:rsid w:val="003B644C"/>
    <w:rsid w:val="00425AD5"/>
    <w:rsid w:val="005E1960"/>
    <w:rsid w:val="005E61AF"/>
    <w:rsid w:val="005F0909"/>
    <w:rsid w:val="005F12E9"/>
    <w:rsid w:val="005F7C60"/>
    <w:rsid w:val="00615B74"/>
    <w:rsid w:val="00616832"/>
    <w:rsid w:val="0066775B"/>
    <w:rsid w:val="0079013A"/>
    <w:rsid w:val="008115A6"/>
    <w:rsid w:val="00882D9A"/>
    <w:rsid w:val="00944FE1"/>
    <w:rsid w:val="00987D16"/>
    <w:rsid w:val="00A40616"/>
    <w:rsid w:val="00A505A6"/>
    <w:rsid w:val="00A525F5"/>
    <w:rsid w:val="00A57AD7"/>
    <w:rsid w:val="00A7181C"/>
    <w:rsid w:val="00A93B1D"/>
    <w:rsid w:val="00AC381D"/>
    <w:rsid w:val="00AC71F4"/>
    <w:rsid w:val="00B3625B"/>
    <w:rsid w:val="00B552AC"/>
    <w:rsid w:val="00B70E16"/>
    <w:rsid w:val="00BA0E9D"/>
    <w:rsid w:val="00C12428"/>
    <w:rsid w:val="00C74281"/>
    <w:rsid w:val="00CC2DD3"/>
    <w:rsid w:val="00CE5E71"/>
    <w:rsid w:val="00D20BAF"/>
    <w:rsid w:val="00D43981"/>
    <w:rsid w:val="00D462B4"/>
    <w:rsid w:val="00D612AE"/>
    <w:rsid w:val="00D741D7"/>
    <w:rsid w:val="00DC539F"/>
    <w:rsid w:val="00DE2A24"/>
    <w:rsid w:val="00E737FE"/>
    <w:rsid w:val="00E80FE9"/>
    <w:rsid w:val="00E9677A"/>
    <w:rsid w:val="00EA4E8E"/>
    <w:rsid w:val="00EE18D1"/>
    <w:rsid w:val="00F52F3A"/>
    <w:rsid w:val="00F71A01"/>
    <w:rsid w:val="00F9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242"/>
  <w15:docId w15:val="{6933E5A5-AFB5-4F69-83B4-47F2AAAC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Courier New" w:eastAsia="Courier New" w:hAnsi="Courier New" w:cs="Courier New"/>
      <w:b/>
      <w:bCs/>
      <w:sz w:val="24"/>
      <w:szCs w:val="24"/>
    </w:rPr>
  </w:style>
  <w:style w:type="paragraph" w:styleId="Heading2">
    <w:name w:val="heading 2"/>
    <w:basedOn w:val="Normal"/>
    <w:next w:val="Normal"/>
    <w:link w:val="Heading2Char"/>
    <w:uiPriority w:val="9"/>
    <w:semiHidden/>
    <w:unhideWhenUsed/>
    <w:qFormat/>
    <w:rsid w:val="00B54B8D"/>
    <w:pPr>
      <w:keepNext/>
      <w:keepLines/>
      <w:spacing w:before="40"/>
      <w:outlineLvl w:val="1"/>
    </w:pPr>
    <w:rPr>
      <w:rFonts w:ascii="Cambria" w:eastAsiaTheme="majorEastAsia" w:hAnsiTheme="majorHAnsi" w:cstheme="majorBid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
    </w:pPr>
    <w:rPr>
      <w:rFonts w:ascii="Trebuchet MS" w:eastAsia="Trebuchet MS" w:hAnsi="Trebuchet MS" w:cs="Trebuchet MS"/>
      <w:sz w:val="27"/>
      <w:szCs w:val="27"/>
    </w:rPr>
  </w:style>
  <w:style w:type="paragraph" w:styleId="ListParagraph">
    <w:name w:val="List Paragraph"/>
    <w:basedOn w:val="Normal"/>
    <w:uiPriority w:val="1"/>
    <w:qFormat/>
    <w:pPr>
      <w:ind w:left="100" w:right="260" w:firstLine="719"/>
    </w:pPr>
    <w:rPr>
      <w:rFonts w:ascii="Courier New" w:eastAsia="Courier New" w:hAnsi="Courier New" w:cs="Courier New"/>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6A1E"/>
    <w:rPr>
      <w:sz w:val="16"/>
      <w:szCs w:val="16"/>
    </w:rPr>
  </w:style>
  <w:style w:type="paragraph" w:styleId="CommentText">
    <w:name w:val="annotation text"/>
    <w:basedOn w:val="Normal"/>
    <w:link w:val="CommentTextChar"/>
    <w:uiPriority w:val="99"/>
    <w:unhideWhenUsed/>
    <w:rsid w:val="00FA6A1E"/>
    <w:rPr>
      <w:sz w:val="20"/>
      <w:szCs w:val="20"/>
    </w:rPr>
  </w:style>
  <w:style w:type="character" w:customStyle="1" w:styleId="CommentTextChar">
    <w:name w:val="Comment Text Char"/>
    <w:basedOn w:val="DefaultParagraphFont"/>
    <w:link w:val="CommentText"/>
    <w:uiPriority w:val="99"/>
    <w:rsid w:val="00FA6A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6A1E"/>
    <w:rPr>
      <w:b/>
      <w:bCs/>
    </w:rPr>
  </w:style>
  <w:style w:type="character" w:customStyle="1" w:styleId="CommentSubjectChar">
    <w:name w:val="Comment Subject Char"/>
    <w:basedOn w:val="CommentTextChar"/>
    <w:link w:val="CommentSubject"/>
    <w:uiPriority w:val="99"/>
    <w:semiHidden/>
    <w:rsid w:val="00FA6A1E"/>
    <w:rPr>
      <w:rFonts w:ascii="Arial" w:eastAsia="Arial" w:hAnsi="Arial" w:cs="Arial"/>
      <w:b/>
      <w:bCs/>
      <w:sz w:val="20"/>
      <w:szCs w:val="20"/>
    </w:rPr>
  </w:style>
  <w:style w:type="character" w:styleId="Hyperlink">
    <w:name w:val="Hyperlink"/>
    <w:basedOn w:val="DefaultParagraphFont"/>
    <w:uiPriority w:val="99"/>
    <w:unhideWhenUsed/>
    <w:rsid w:val="00FA6A1E"/>
    <w:rPr>
      <w:color w:val="0000FF"/>
      <w:u w:val="single"/>
    </w:rPr>
  </w:style>
  <w:style w:type="character" w:styleId="UnresolvedMention">
    <w:name w:val="Unresolved Mention"/>
    <w:basedOn w:val="DefaultParagraphFont"/>
    <w:uiPriority w:val="99"/>
    <w:semiHidden/>
    <w:unhideWhenUsed/>
    <w:rsid w:val="00FA6A1E"/>
    <w:rPr>
      <w:color w:val="605E5C"/>
      <w:shd w:val="clear" w:color="auto" w:fill="E1DFDD"/>
    </w:rPr>
  </w:style>
  <w:style w:type="character" w:customStyle="1" w:styleId="Heading2Char">
    <w:name w:val="Heading 2 Char"/>
    <w:basedOn w:val="DefaultParagraphFont"/>
    <w:link w:val="Heading2"/>
    <w:uiPriority w:val="9"/>
    <w:semiHidden/>
    <w:rsid w:val="00B54B8D"/>
    <w:rPr>
      <w:rFonts w:ascii="Cambria" w:eastAsiaTheme="majorEastAsia" w:hAnsiTheme="majorHAnsi" w:cstheme="majorBidi"/>
      <w:color w:val="365F91"/>
      <w:sz w:val="26"/>
      <w:szCs w:val="26"/>
    </w:rPr>
  </w:style>
  <w:style w:type="paragraph" w:styleId="NormalWeb">
    <w:name w:val="Normal (Web)"/>
    <w:basedOn w:val="Normal"/>
    <w:uiPriority w:val="99"/>
    <w:unhideWhenUsed/>
    <w:rsid w:val="00B54B8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rPr>
      <w:i/>
      <w:color w:val="4F81BD"/>
      <w:sz w:val="24"/>
    </w:rPr>
  </w:style>
  <w:style w:type="paragraph" w:styleId="Revision">
    <w:name w:val="Revision"/>
    <w:hidden/>
    <w:uiPriority w:val="99"/>
    <w:semiHidden/>
    <w:rsid w:val="00720DEA"/>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5F7C60"/>
    <w:rPr>
      <w:color w:val="800080" w:themeColor="followedHyperlink"/>
      <w:u w:val="single"/>
    </w:rPr>
  </w:style>
  <w:style w:type="character" w:customStyle="1" w:styleId="BodyTextChar">
    <w:name w:val="Body Text Char"/>
    <w:basedOn w:val="DefaultParagraphFont"/>
    <w:link w:val="BodyText"/>
    <w:uiPriority w:val="1"/>
    <w:rsid w:val="00A93B1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78">
      <w:bodyDiv w:val="1"/>
      <w:marLeft w:val="0"/>
      <w:marRight w:val="0"/>
      <w:marTop w:val="0"/>
      <w:marBottom w:val="0"/>
      <w:divBdr>
        <w:top w:val="none" w:sz="0" w:space="0" w:color="auto"/>
        <w:left w:val="none" w:sz="0" w:space="0" w:color="auto"/>
        <w:bottom w:val="none" w:sz="0" w:space="0" w:color="auto"/>
        <w:right w:val="none" w:sz="0" w:space="0" w:color="auto"/>
      </w:divBdr>
    </w:div>
    <w:div w:id="145318028">
      <w:bodyDiv w:val="1"/>
      <w:marLeft w:val="0"/>
      <w:marRight w:val="0"/>
      <w:marTop w:val="0"/>
      <w:marBottom w:val="0"/>
      <w:divBdr>
        <w:top w:val="none" w:sz="0" w:space="0" w:color="auto"/>
        <w:left w:val="none" w:sz="0" w:space="0" w:color="auto"/>
        <w:bottom w:val="none" w:sz="0" w:space="0" w:color="auto"/>
        <w:right w:val="none" w:sz="0" w:space="0" w:color="auto"/>
      </w:divBdr>
      <w:divsChild>
        <w:div w:id="1415517257">
          <w:marLeft w:val="0"/>
          <w:marRight w:val="0"/>
          <w:marTop w:val="0"/>
          <w:marBottom w:val="0"/>
          <w:divBdr>
            <w:top w:val="none" w:sz="0" w:space="0" w:color="auto"/>
            <w:left w:val="none" w:sz="0" w:space="0" w:color="auto"/>
            <w:bottom w:val="none" w:sz="0" w:space="0" w:color="auto"/>
            <w:right w:val="none" w:sz="0" w:space="0" w:color="auto"/>
          </w:divBdr>
        </w:div>
        <w:div w:id="899944523">
          <w:marLeft w:val="0"/>
          <w:marRight w:val="0"/>
          <w:marTop w:val="0"/>
          <w:marBottom w:val="0"/>
          <w:divBdr>
            <w:top w:val="none" w:sz="0" w:space="0" w:color="auto"/>
            <w:left w:val="none" w:sz="0" w:space="0" w:color="auto"/>
            <w:bottom w:val="none" w:sz="0" w:space="0" w:color="auto"/>
            <w:right w:val="none" w:sz="0" w:space="0" w:color="auto"/>
          </w:divBdr>
        </w:div>
      </w:divsChild>
    </w:div>
    <w:div w:id="895699658">
      <w:bodyDiv w:val="1"/>
      <w:marLeft w:val="0"/>
      <w:marRight w:val="0"/>
      <w:marTop w:val="0"/>
      <w:marBottom w:val="0"/>
      <w:divBdr>
        <w:top w:val="none" w:sz="0" w:space="0" w:color="auto"/>
        <w:left w:val="none" w:sz="0" w:space="0" w:color="auto"/>
        <w:bottom w:val="none" w:sz="0" w:space="0" w:color="auto"/>
        <w:right w:val="none" w:sz="0" w:space="0" w:color="auto"/>
      </w:divBdr>
      <w:divsChild>
        <w:div w:id="263659527">
          <w:marLeft w:val="0"/>
          <w:marRight w:val="0"/>
          <w:marTop w:val="0"/>
          <w:marBottom w:val="0"/>
          <w:divBdr>
            <w:top w:val="none" w:sz="0" w:space="0" w:color="auto"/>
            <w:left w:val="none" w:sz="0" w:space="0" w:color="auto"/>
            <w:bottom w:val="none" w:sz="0" w:space="0" w:color="auto"/>
            <w:right w:val="none" w:sz="0" w:space="0" w:color="auto"/>
          </w:divBdr>
          <w:divsChild>
            <w:div w:id="5209247">
              <w:marLeft w:val="0"/>
              <w:marRight w:val="0"/>
              <w:marTop w:val="0"/>
              <w:marBottom w:val="0"/>
              <w:divBdr>
                <w:top w:val="none" w:sz="0" w:space="0" w:color="auto"/>
                <w:left w:val="none" w:sz="0" w:space="0" w:color="auto"/>
                <w:bottom w:val="none" w:sz="0" w:space="0" w:color="auto"/>
                <w:right w:val="none" w:sz="0" w:space="0" w:color="auto"/>
              </w:divBdr>
            </w:div>
          </w:divsChild>
        </w:div>
        <w:div w:id="915479552">
          <w:marLeft w:val="0"/>
          <w:marRight w:val="0"/>
          <w:marTop w:val="0"/>
          <w:marBottom w:val="0"/>
          <w:divBdr>
            <w:top w:val="none" w:sz="0" w:space="0" w:color="auto"/>
            <w:left w:val="none" w:sz="0" w:space="0" w:color="auto"/>
            <w:bottom w:val="none" w:sz="0" w:space="0" w:color="auto"/>
            <w:right w:val="none" w:sz="0" w:space="0" w:color="auto"/>
          </w:divBdr>
        </w:div>
      </w:divsChild>
    </w:div>
    <w:div w:id="912398720">
      <w:bodyDiv w:val="1"/>
      <w:marLeft w:val="0"/>
      <w:marRight w:val="0"/>
      <w:marTop w:val="0"/>
      <w:marBottom w:val="0"/>
      <w:divBdr>
        <w:top w:val="none" w:sz="0" w:space="0" w:color="auto"/>
        <w:left w:val="none" w:sz="0" w:space="0" w:color="auto"/>
        <w:bottom w:val="none" w:sz="0" w:space="0" w:color="auto"/>
        <w:right w:val="none" w:sz="0" w:space="0" w:color="auto"/>
      </w:divBdr>
    </w:div>
    <w:div w:id="923219142">
      <w:bodyDiv w:val="1"/>
      <w:marLeft w:val="0"/>
      <w:marRight w:val="0"/>
      <w:marTop w:val="0"/>
      <w:marBottom w:val="0"/>
      <w:divBdr>
        <w:top w:val="none" w:sz="0" w:space="0" w:color="auto"/>
        <w:left w:val="none" w:sz="0" w:space="0" w:color="auto"/>
        <w:bottom w:val="none" w:sz="0" w:space="0" w:color="auto"/>
        <w:right w:val="none" w:sz="0" w:space="0" w:color="auto"/>
      </w:divBdr>
      <w:divsChild>
        <w:div w:id="1853252092">
          <w:marLeft w:val="0"/>
          <w:marRight w:val="0"/>
          <w:marTop w:val="0"/>
          <w:marBottom w:val="0"/>
          <w:divBdr>
            <w:top w:val="none" w:sz="0" w:space="0" w:color="auto"/>
            <w:left w:val="none" w:sz="0" w:space="0" w:color="auto"/>
            <w:bottom w:val="none" w:sz="0" w:space="0" w:color="auto"/>
            <w:right w:val="none" w:sz="0" w:space="0" w:color="auto"/>
          </w:divBdr>
        </w:div>
      </w:divsChild>
    </w:div>
    <w:div w:id="1056591688">
      <w:bodyDiv w:val="1"/>
      <w:marLeft w:val="0"/>
      <w:marRight w:val="0"/>
      <w:marTop w:val="0"/>
      <w:marBottom w:val="0"/>
      <w:divBdr>
        <w:top w:val="none" w:sz="0" w:space="0" w:color="auto"/>
        <w:left w:val="none" w:sz="0" w:space="0" w:color="auto"/>
        <w:bottom w:val="none" w:sz="0" w:space="0" w:color="auto"/>
        <w:right w:val="none" w:sz="0" w:space="0" w:color="auto"/>
      </w:divBdr>
      <w:divsChild>
        <w:div w:id="169223733">
          <w:marLeft w:val="0"/>
          <w:marRight w:val="0"/>
          <w:marTop w:val="0"/>
          <w:marBottom w:val="0"/>
          <w:divBdr>
            <w:top w:val="none" w:sz="0" w:space="0" w:color="auto"/>
            <w:left w:val="none" w:sz="0" w:space="0" w:color="auto"/>
            <w:bottom w:val="none" w:sz="0" w:space="0" w:color="auto"/>
            <w:right w:val="none" w:sz="0" w:space="0" w:color="auto"/>
          </w:divBdr>
        </w:div>
        <w:div w:id="1406538251">
          <w:marLeft w:val="0"/>
          <w:marRight w:val="0"/>
          <w:marTop w:val="0"/>
          <w:marBottom w:val="0"/>
          <w:divBdr>
            <w:top w:val="none" w:sz="0" w:space="0" w:color="auto"/>
            <w:left w:val="none" w:sz="0" w:space="0" w:color="auto"/>
            <w:bottom w:val="none" w:sz="0" w:space="0" w:color="auto"/>
            <w:right w:val="none" w:sz="0" w:space="0" w:color="auto"/>
          </w:divBdr>
        </w:div>
      </w:divsChild>
    </w:div>
    <w:div w:id="1642998144">
      <w:bodyDiv w:val="1"/>
      <w:marLeft w:val="0"/>
      <w:marRight w:val="0"/>
      <w:marTop w:val="0"/>
      <w:marBottom w:val="0"/>
      <w:divBdr>
        <w:top w:val="none" w:sz="0" w:space="0" w:color="auto"/>
        <w:left w:val="none" w:sz="0" w:space="0" w:color="auto"/>
        <w:bottom w:val="none" w:sz="0" w:space="0" w:color="auto"/>
        <w:right w:val="none" w:sz="0" w:space="0" w:color="auto"/>
      </w:divBdr>
    </w:div>
    <w:div w:id="2009479871">
      <w:bodyDiv w:val="1"/>
      <w:marLeft w:val="0"/>
      <w:marRight w:val="0"/>
      <w:marTop w:val="0"/>
      <w:marBottom w:val="0"/>
      <w:divBdr>
        <w:top w:val="none" w:sz="0" w:space="0" w:color="auto"/>
        <w:left w:val="none" w:sz="0" w:space="0" w:color="auto"/>
        <w:bottom w:val="none" w:sz="0" w:space="0" w:color="auto"/>
        <w:right w:val="none" w:sz="0" w:space="0" w:color="auto"/>
      </w:divBdr>
      <w:divsChild>
        <w:div w:id="737435946">
          <w:marLeft w:val="0"/>
          <w:marRight w:val="0"/>
          <w:marTop w:val="0"/>
          <w:marBottom w:val="0"/>
          <w:divBdr>
            <w:top w:val="none" w:sz="0" w:space="0" w:color="auto"/>
            <w:left w:val="none" w:sz="0" w:space="0" w:color="auto"/>
            <w:bottom w:val="none" w:sz="0" w:space="0" w:color="auto"/>
            <w:right w:val="none" w:sz="0" w:space="0" w:color="auto"/>
          </w:divBdr>
          <w:divsChild>
            <w:div w:id="211772491">
              <w:marLeft w:val="0"/>
              <w:marRight w:val="0"/>
              <w:marTop w:val="0"/>
              <w:marBottom w:val="0"/>
              <w:divBdr>
                <w:top w:val="none" w:sz="0" w:space="0" w:color="auto"/>
                <w:left w:val="none" w:sz="0" w:space="0" w:color="auto"/>
                <w:bottom w:val="none" w:sz="0" w:space="0" w:color="auto"/>
                <w:right w:val="none" w:sz="0" w:space="0" w:color="auto"/>
              </w:divBdr>
            </w:div>
          </w:divsChild>
        </w:div>
        <w:div w:id="2109231146">
          <w:marLeft w:val="0"/>
          <w:marRight w:val="0"/>
          <w:marTop w:val="0"/>
          <w:marBottom w:val="0"/>
          <w:divBdr>
            <w:top w:val="none" w:sz="0" w:space="0" w:color="auto"/>
            <w:left w:val="none" w:sz="0" w:space="0" w:color="auto"/>
            <w:bottom w:val="none" w:sz="0" w:space="0" w:color="auto"/>
            <w:right w:val="none" w:sz="0" w:space="0" w:color="auto"/>
          </w:divBdr>
          <w:divsChild>
            <w:div w:id="7464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dfa8df-b8b4-43cb-8225-bf88ba9c224a" xsi:nil="true"/>
    <lcf76f155ced4ddcb4097134ff3c332f xmlns="6fbc7519-fbb7-41e7-ac0f-23e8c8c338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F5C1626BAD54FB8090BB087B192F0" ma:contentTypeVersion="14" ma:contentTypeDescription="Create a new document." ma:contentTypeScope="" ma:versionID="45cb9ea852906a3c18bed31a1706397c">
  <xsd:schema xmlns:xsd="http://www.w3.org/2001/XMLSchema" xmlns:xs="http://www.w3.org/2001/XMLSchema" xmlns:p="http://schemas.microsoft.com/office/2006/metadata/properties" xmlns:ns2="6fbc7519-fbb7-41e7-ac0f-23e8c8c3387d" xmlns:ns3="9cdfa8df-b8b4-43cb-8225-bf88ba9c224a" targetNamespace="http://schemas.microsoft.com/office/2006/metadata/properties" ma:root="true" ma:fieldsID="800acdc6f4b4326eaab9905fece049e9" ns2:_="" ns3:_="">
    <xsd:import namespace="6fbc7519-fbb7-41e7-ac0f-23e8c8c3387d"/>
    <xsd:import namespace="9cdfa8df-b8b4-43cb-8225-bf88ba9c2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c7519-fbb7-41e7-ac0f-23e8c8c3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fa8df-b8b4-43cb-8225-bf88ba9c2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169a3b1-e93c-4960-89f6-215a116545c0}" ma:internalName="TaxCatchAll" ma:showField="CatchAllData" ma:web="9cdfa8df-b8b4-43cb-8225-bf88ba9c2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01E3-8779-48ED-949C-4C7890954111}">
  <ds:schemaRefs>
    <ds:schemaRef ds:uri="http://schemas.microsoft.com/office/2006/metadata/properties"/>
    <ds:schemaRef ds:uri="http://schemas.microsoft.com/office/infopath/2007/PartnerControls"/>
    <ds:schemaRef ds:uri="9cdfa8df-b8b4-43cb-8225-bf88ba9c224a"/>
    <ds:schemaRef ds:uri="6fbc7519-fbb7-41e7-ac0f-23e8c8c3387d"/>
  </ds:schemaRefs>
</ds:datastoreItem>
</file>

<file path=customXml/itemProps2.xml><?xml version="1.0" encoding="utf-8"?>
<ds:datastoreItem xmlns:ds="http://schemas.openxmlformats.org/officeDocument/2006/customXml" ds:itemID="{97765A10-4DDE-4A48-84E4-75363C9A8C30}">
  <ds:schemaRefs>
    <ds:schemaRef ds:uri="http://schemas.microsoft.com/sharepoint/v3/contenttype/forms"/>
  </ds:schemaRefs>
</ds:datastoreItem>
</file>

<file path=customXml/itemProps3.xml><?xml version="1.0" encoding="utf-8"?>
<ds:datastoreItem xmlns:ds="http://schemas.openxmlformats.org/officeDocument/2006/customXml" ds:itemID="{04027DD7-FE9C-4410-8678-E7DD2F609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c7519-fbb7-41e7-ac0f-23e8c8c3387d"/>
    <ds:schemaRef ds:uri="9cdfa8df-b8b4-43cb-8225-bf88ba9c2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Loveday, Marcelle (Federal)</cp:lastModifiedBy>
  <cp:revision>3</cp:revision>
  <dcterms:created xsi:type="dcterms:W3CDTF">2025-02-19T19:55:00Z</dcterms:created>
  <dcterms:modified xsi:type="dcterms:W3CDTF">2025-02-19T19:55:00Z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for Microsoft 365</vt:lpwstr>
  </property>
  <property fmtid="{D5CDD505-2E9C-101B-9397-08002B2CF9AE}" pid="4" name="LastSaved">
    <vt:filetime>2023-10-03T00:00:00Z</vt:filetime>
  </property>
  <property fmtid="{D5CDD505-2E9C-101B-9397-08002B2CF9AE}" pid="5" name="Producer">
    <vt:lpwstr>Microsoft® Word for Microsoft 365</vt:lpwstr>
  </property>
  <property fmtid="{D5CDD505-2E9C-101B-9397-08002B2CF9AE}" pid="6" name="ContentTypeId">
    <vt:lpwstr>0x0101005C9F5C1626BAD54FB8090BB087B192F0</vt:lpwstr>
  </property>
  <property fmtid="{D5CDD505-2E9C-101B-9397-08002B2CF9AE}" pid="7" name="MediaServiceImageTags">
    <vt:lpwstr/>
  </property>
</Properties>
</file>