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6C2C7" w14:textId="77777777" w:rsidR="00C242AC" w:rsidRPr="00B4005C" w:rsidRDefault="00C242AC" w:rsidP="00C242AC">
      <w:pPr>
        <w:jc w:val="center"/>
        <w:rPr>
          <w:b/>
          <w:bCs/>
          <w:sz w:val="40"/>
          <w:szCs w:val="40"/>
        </w:rPr>
      </w:pPr>
      <w:r w:rsidRPr="00B4005C">
        <w:rPr>
          <w:b/>
          <w:bCs/>
          <w:sz w:val="40"/>
          <w:szCs w:val="40"/>
        </w:rPr>
        <w:t>SUPERVISOR/DECIDING MANAGER OFFICIAL (DMO)</w:t>
      </w:r>
    </w:p>
    <w:p w14:paraId="6C8B3484" w14:textId="77777777" w:rsidR="00C242AC" w:rsidRPr="00E311FB" w:rsidRDefault="00C242AC" w:rsidP="00C242AC">
      <w:pPr>
        <w:jc w:val="center"/>
        <w:rPr>
          <w:b/>
          <w:bCs/>
          <w:sz w:val="44"/>
          <w:szCs w:val="44"/>
        </w:rPr>
      </w:pPr>
      <w:r w:rsidRPr="00B4005C">
        <w:rPr>
          <w:b/>
          <w:bCs/>
          <w:sz w:val="40"/>
          <w:szCs w:val="40"/>
        </w:rPr>
        <w:t>FACT SHEET</w:t>
      </w:r>
    </w:p>
    <w:p w14:paraId="2547C76D" w14:textId="64732D72" w:rsidR="009E0058" w:rsidRDefault="009E0058" w:rsidP="009E0058">
      <w:pPr>
        <w:jc w:val="center"/>
        <w:rPr>
          <w:b/>
          <w:bCs/>
          <w:sz w:val="52"/>
          <w:szCs w:val="52"/>
        </w:rPr>
      </w:pPr>
      <w:r>
        <w:rPr>
          <w:noProof/>
        </w:rPr>
        <w:drawing>
          <wp:inline distT="0" distB="0" distL="0" distR="0" wp14:anchorId="41E7C206" wp14:editId="139750FC">
            <wp:extent cx="5912264" cy="2600325"/>
            <wp:effectExtent l="0" t="0" r="0" b="0"/>
            <wp:docPr id="728347708" name="Picture 1" descr="Computer generated picture showing a group of people at work with various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347708" name="Picture 1" descr="Computer generated picture showing a group of people at work with various disabilities."/>
                    <pic:cNvPicPr/>
                  </pic:nvPicPr>
                  <pic:blipFill>
                    <a:blip r:embed="rId10">
                      <a:extLst>
                        <a:ext uri="{28A0092B-C50C-407E-A947-70E740481C1C}">
                          <a14:useLocalDpi xmlns:a14="http://schemas.microsoft.com/office/drawing/2010/main" val="0"/>
                        </a:ext>
                      </a:extLst>
                    </a:blip>
                    <a:stretch>
                      <a:fillRect/>
                    </a:stretch>
                  </pic:blipFill>
                  <pic:spPr>
                    <a:xfrm>
                      <a:off x="0" y="0"/>
                      <a:ext cx="5912264" cy="2600325"/>
                    </a:xfrm>
                    <a:prstGeom prst="rect">
                      <a:avLst/>
                    </a:prstGeom>
                  </pic:spPr>
                </pic:pic>
              </a:graphicData>
            </a:graphic>
          </wp:inline>
        </w:drawing>
      </w:r>
    </w:p>
    <w:p w14:paraId="157C044F" w14:textId="6C991BB4" w:rsidR="00D70724" w:rsidRPr="00E311FB" w:rsidRDefault="00E311FB" w:rsidP="3C48955F">
      <w:pPr>
        <w:rPr>
          <w:sz w:val="28"/>
          <w:szCs w:val="28"/>
        </w:rPr>
      </w:pPr>
      <w:r w:rsidRPr="3C48955F">
        <w:rPr>
          <w:b/>
          <w:bCs/>
        </w:rPr>
        <w:t xml:space="preserve">PURPOSE: </w:t>
      </w:r>
      <w:r>
        <w:t>To provide guidance and instructions to supervisors/</w:t>
      </w:r>
      <w:r w:rsidR="00AE63EE">
        <w:t>deciding management official (</w:t>
      </w:r>
      <w:r>
        <w:t>DMO</w:t>
      </w:r>
      <w:r w:rsidR="00AE63EE">
        <w:t>)</w:t>
      </w:r>
      <w:r>
        <w:t xml:space="preserve"> on their role and responsibilit</w:t>
      </w:r>
      <w:r w:rsidR="2C2C5DCD">
        <w:t>ies</w:t>
      </w:r>
      <w:r>
        <w:t xml:space="preserve"> in processing requests for reasonable accommodation</w:t>
      </w:r>
      <w:r w:rsidR="4E6F34D7">
        <w:t xml:space="preserve"> (RA)</w:t>
      </w:r>
      <w:r>
        <w:t>.</w:t>
      </w:r>
      <w:r w:rsidR="551EF657">
        <w:t xml:space="preserve"> </w:t>
      </w:r>
      <w:r w:rsidR="18D77C35">
        <w:t xml:space="preserve">(see DAO 215-10, Section 17.08). </w:t>
      </w:r>
      <w:r w:rsidR="551EF657">
        <w:t xml:space="preserve">It is suggested that you contact your Bureau RA Coordinator for bureau specific </w:t>
      </w:r>
      <w:r w:rsidR="5F5CF2AC">
        <w:t xml:space="preserve">matters or supplemental </w:t>
      </w:r>
      <w:r w:rsidR="551EF657">
        <w:t>guidance</w:t>
      </w:r>
      <w:r w:rsidR="25951431">
        <w:t xml:space="preserve">. </w:t>
      </w:r>
    </w:p>
    <w:p w14:paraId="081E4829" w14:textId="238D02BD" w:rsidR="00D70724" w:rsidRPr="00E311FB" w:rsidRDefault="00E311FB" w:rsidP="62DC27B0">
      <w:pPr>
        <w:rPr>
          <w:sz w:val="28"/>
          <w:szCs w:val="28"/>
        </w:rPr>
      </w:pPr>
      <w:r w:rsidRPr="62DC27B0">
        <w:rPr>
          <w:b/>
          <w:bCs/>
          <w:color w:val="000000" w:themeColor="text1"/>
        </w:rPr>
        <w:t xml:space="preserve">REFERENCE: </w:t>
      </w:r>
      <w:r w:rsidR="0010469A" w:rsidRPr="62DC27B0">
        <w:rPr>
          <w:b/>
          <w:bCs/>
          <w:color w:val="000000" w:themeColor="text1"/>
        </w:rPr>
        <w:t>DAO</w:t>
      </w:r>
      <w:r w:rsidRPr="62DC27B0">
        <w:rPr>
          <w:b/>
          <w:bCs/>
          <w:color w:val="000000" w:themeColor="text1"/>
        </w:rPr>
        <w:t xml:space="preserve"> </w:t>
      </w:r>
      <w:r w:rsidR="0010469A" w:rsidRPr="62DC27B0">
        <w:rPr>
          <w:b/>
          <w:bCs/>
          <w:color w:val="000000" w:themeColor="text1"/>
        </w:rPr>
        <w:t>215-10</w:t>
      </w:r>
      <w:r w:rsidR="0010469A" w:rsidRPr="62DC27B0">
        <w:rPr>
          <w:color w:val="000000" w:themeColor="text1"/>
        </w:rPr>
        <w:t xml:space="preserve">  </w:t>
      </w:r>
      <w:hyperlink r:id="rId11">
        <w:r w:rsidR="0010469A" w:rsidRPr="62DC27B0">
          <w:rPr>
            <w:rStyle w:val="Hyperlink"/>
            <w:color w:val="000000" w:themeColor="text1"/>
          </w:rPr>
          <w:t>REASONABLE ACCOMMODATION FOR EMPLOYEES OR APPLICANTS WITH DISABILITIES | U.S. Department of Commerce</w:t>
        </w:r>
      </w:hyperlink>
    </w:p>
    <w:p w14:paraId="0D3E2BC8" w14:textId="35BB213A" w:rsidR="0024250B" w:rsidRDefault="00E311FB" w:rsidP="62DC27B0">
      <w:pPr>
        <w:rPr>
          <w:sz w:val="28"/>
          <w:szCs w:val="28"/>
        </w:rPr>
      </w:pPr>
      <w:r>
        <w:t>This Order establishes Department of Commerce policies and procedures for providing reasonable accommodation to qualified employees or applicants for employment with disabilities in compliance with applicable laws and regulations. It also designates responsibilities and describes procedures for submitting and responding to requests for reasonable accommodation.</w:t>
      </w:r>
    </w:p>
    <w:p w14:paraId="19427072" w14:textId="49AFCEA6" w:rsidR="00E311FB" w:rsidRDefault="00B4005C" w:rsidP="62DC27B0">
      <w:r w:rsidRPr="62488D1D">
        <w:rPr>
          <w:b/>
          <w:bCs/>
        </w:rPr>
        <w:t>Note:</w:t>
      </w:r>
      <w:r>
        <w:t xml:space="preserve"> For easy reference, this Fact Sheet is designed in a question</w:t>
      </w:r>
      <w:r w:rsidR="41BFFD1F">
        <w:t xml:space="preserve"> (Q)</w:t>
      </w:r>
      <w:r>
        <w:t>-and-answer</w:t>
      </w:r>
      <w:r w:rsidR="00E311FB">
        <w:t xml:space="preserve"> </w:t>
      </w:r>
      <w:r w:rsidR="7596C94A">
        <w:t>(A)</w:t>
      </w:r>
      <w:r w:rsidR="00E311FB">
        <w:t xml:space="preserve"> </w:t>
      </w:r>
      <w:r>
        <w:t>format and includes the</w:t>
      </w:r>
      <w:r w:rsidR="420EAFB1">
        <w:t xml:space="preserve"> section of </w:t>
      </w:r>
      <w:r w:rsidR="00C242AC">
        <w:t xml:space="preserve">DAO </w:t>
      </w:r>
      <w:r w:rsidR="0FD25572">
        <w:t>215-10 that</w:t>
      </w:r>
      <w:r>
        <w:t xml:space="preserve"> </w:t>
      </w:r>
      <w:r w:rsidR="75523228">
        <w:t>contain</w:t>
      </w:r>
      <w:r w:rsidR="335A1A93">
        <w:t>s</w:t>
      </w:r>
      <w:r>
        <w:t xml:space="preserve"> details about the topic</w:t>
      </w:r>
      <w:r w:rsidR="3D7EA996">
        <w:t>.</w:t>
      </w:r>
    </w:p>
    <w:p w14:paraId="59D3B22F" w14:textId="5E2D46E2" w:rsidR="00D50600" w:rsidRDefault="00D50600">
      <w:r>
        <w:br w:type="page"/>
      </w:r>
    </w:p>
    <w:p w14:paraId="0A0533CE" w14:textId="77777777" w:rsidR="00B4005C" w:rsidRDefault="00B4005C" w:rsidP="00E311FB"/>
    <w:p w14:paraId="4C01C61F" w14:textId="6A001338" w:rsidR="00E80549" w:rsidRDefault="00E80549" w:rsidP="00E80549">
      <w:r w:rsidRPr="0024250B">
        <w:rPr>
          <w:b/>
          <w:bCs/>
        </w:rPr>
        <w:t xml:space="preserve">Q1: What is </w:t>
      </w:r>
      <w:proofErr w:type="gramStart"/>
      <w:r>
        <w:rPr>
          <w:b/>
          <w:bCs/>
        </w:rPr>
        <w:t>a Reasonable</w:t>
      </w:r>
      <w:proofErr w:type="gramEnd"/>
      <w:r>
        <w:rPr>
          <w:b/>
          <w:bCs/>
        </w:rPr>
        <w:t xml:space="preserve"> Accommodation</w:t>
      </w:r>
      <w:r w:rsidR="002B448A">
        <w:rPr>
          <w:b/>
          <w:bCs/>
        </w:rPr>
        <w:t xml:space="preserve"> (RA)</w:t>
      </w:r>
      <w:r w:rsidRPr="0024250B">
        <w:rPr>
          <w:b/>
          <w:bCs/>
        </w:rPr>
        <w:t>?</w:t>
      </w:r>
      <w:r w:rsidRPr="0024250B">
        <w:br/>
      </w:r>
      <w:r w:rsidR="78087A02" w:rsidRPr="3C48955F">
        <w:rPr>
          <w:b/>
          <w:bCs/>
        </w:rPr>
        <w:t>A1:</w:t>
      </w:r>
      <w:r w:rsidR="78087A02">
        <w:t xml:space="preserve">  </w:t>
      </w:r>
      <w:r w:rsidRPr="00597713">
        <w:t xml:space="preserve">An accommodation is </w:t>
      </w:r>
      <w:r w:rsidRPr="0075190E">
        <w:rPr>
          <w:b/>
          <w:bCs/>
        </w:rPr>
        <w:t>any change</w:t>
      </w:r>
      <w:r w:rsidRPr="00597713">
        <w:t xml:space="preserve"> in the work environment or in the way things are customarily done that enables an individual with a disability to enjoy equal employment opportunities</w:t>
      </w:r>
      <w:r w:rsidR="00B4005C">
        <w:t xml:space="preserve">. </w:t>
      </w:r>
      <w:proofErr w:type="gramStart"/>
      <w:r w:rsidR="00B4005C" w:rsidRPr="00B4005C">
        <w:rPr>
          <w:b/>
          <w:bCs/>
        </w:rPr>
        <w:t>An accommodation</w:t>
      </w:r>
      <w:proofErr w:type="gramEnd"/>
      <w:r w:rsidR="00B4005C" w:rsidRPr="00B4005C">
        <w:rPr>
          <w:b/>
          <w:bCs/>
        </w:rPr>
        <w:t xml:space="preserve"> must be effective in meeting the needs of the individual</w:t>
      </w:r>
      <w:r w:rsidR="00B4005C" w:rsidRPr="00B4005C">
        <w:t xml:space="preserve">.  In the context of job performance, this means that </w:t>
      </w:r>
      <w:proofErr w:type="gramStart"/>
      <w:r w:rsidR="00B4005C" w:rsidRPr="00B4005C">
        <w:t>a reasonable</w:t>
      </w:r>
      <w:proofErr w:type="gramEnd"/>
      <w:r w:rsidR="00B4005C" w:rsidRPr="00B4005C">
        <w:t xml:space="preserve"> accommodation enables the individual to perform the essential functions of the position.</w:t>
      </w:r>
      <w:r w:rsidRPr="00597713">
        <w:t> </w:t>
      </w:r>
      <w:r w:rsidRPr="00A74D32">
        <w:t>(see DAO 215-</w:t>
      </w:r>
      <w:r>
        <w:t>10</w:t>
      </w:r>
      <w:r w:rsidRPr="00A74D32">
        <w:t xml:space="preserve">, </w:t>
      </w:r>
      <w:r>
        <w:t>Section</w:t>
      </w:r>
      <w:r w:rsidRPr="00A74D32">
        <w:t xml:space="preserve"> </w:t>
      </w:r>
      <w:r>
        <w:t>5.13</w:t>
      </w:r>
      <w:r w:rsidRPr="00A74D32">
        <w:t>)</w:t>
      </w:r>
    </w:p>
    <w:p w14:paraId="1C643995" w14:textId="3A9FF93F" w:rsidR="00E80549" w:rsidRDefault="00D309F4" w:rsidP="00112FFA">
      <w:pPr>
        <w:rPr>
          <w:b/>
          <w:bCs/>
        </w:rPr>
      </w:pPr>
      <w:r>
        <w:pict w14:anchorId="53D201E8">
          <v:rect id="_x0000_i1025" style="width:0;height:1.5pt" o:hralign="center" o:hrstd="t" o:hr="t" fillcolor="#a0a0a0" stroked="f"/>
        </w:pict>
      </w:r>
    </w:p>
    <w:p w14:paraId="2B9C2968" w14:textId="04276153" w:rsidR="00112FFA" w:rsidRDefault="7F73E809" w:rsidP="00112FFA">
      <w:r>
        <w:rPr>
          <w:b/>
          <w:bCs/>
        </w:rPr>
        <w:t xml:space="preserve">Q2: </w:t>
      </w:r>
      <w:r w:rsidR="00112FFA">
        <w:rPr>
          <w:b/>
          <w:bCs/>
        </w:rPr>
        <w:t>How does the employee make a request</w:t>
      </w:r>
      <w:r w:rsidR="00112FFA" w:rsidRPr="0024250B">
        <w:rPr>
          <w:b/>
          <w:bCs/>
        </w:rPr>
        <w:t>?</w:t>
      </w:r>
      <w:r w:rsidR="00112FFA" w:rsidRPr="0024250B">
        <w:br/>
      </w:r>
      <w:r w:rsidR="02DF917E" w:rsidRPr="3C48955F">
        <w:rPr>
          <w:b/>
          <w:bCs/>
        </w:rPr>
        <w:t>A2</w:t>
      </w:r>
      <w:proofErr w:type="gramStart"/>
      <w:r w:rsidR="02DF917E">
        <w:t xml:space="preserve">:  </w:t>
      </w:r>
      <w:r w:rsidR="00112FFA" w:rsidRPr="006D1650">
        <w:t>Requests</w:t>
      </w:r>
      <w:proofErr w:type="gramEnd"/>
      <w:r w:rsidR="00112FFA" w:rsidRPr="006D1650">
        <w:t xml:space="preserve"> </w:t>
      </w:r>
      <w:r w:rsidR="00B4005C">
        <w:t xml:space="preserve">for changes </w:t>
      </w:r>
      <w:r w:rsidR="00112FFA" w:rsidRPr="006D1650">
        <w:t>may be made orally or in writing</w:t>
      </w:r>
      <w:r w:rsidR="004449FB">
        <w:t xml:space="preserve"> to </w:t>
      </w:r>
      <w:r w:rsidR="0021404B">
        <w:t xml:space="preserve">a supervisor or </w:t>
      </w:r>
      <w:r w:rsidR="002E04D8">
        <w:t>Bureau RA</w:t>
      </w:r>
      <w:r w:rsidR="002B448A">
        <w:t xml:space="preserve"> </w:t>
      </w:r>
      <w:r w:rsidR="002E04D8">
        <w:t>C</w:t>
      </w:r>
      <w:r w:rsidR="002B448A">
        <w:t>oordinator (RAC)</w:t>
      </w:r>
      <w:r w:rsidR="00112FFA">
        <w:t>.</w:t>
      </w:r>
      <w:r w:rsidR="00B4005C">
        <w:t xml:space="preserve"> </w:t>
      </w:r>
      <w:r w:rsidR="00B4005C" w:rsidRPr="0075190E">
        <w:rPr>
          <w:b/>
          <w:bCs/>
        </w:rPr>
        <w:t>There are no specific words or phrases that must be used (i.e. reasonable accommodation, disability, etc.</w:t>
      </w:r>
      <w:r w:rsidR="00B4005C">
        <w:t>).</w:t>
      </w:r>
      <w:r w:rsidR="00112FFA">
        <w:t xml:space="preserve"> </w:t>
      </w:r>
      <w:r w:rsidR="00B4005C">
        <w:t>Employees are encouraged to confirm their request in writing using the o</w:t>
      </w:r>
      <w:r w:rsidR="00112FFA" w:rsidRPr="002340F2">
        <w:t>nline RA Tracking System</w:t>
      </w:r>
      <w:r w:rsidR="00B4005C">
        <w:t xml:space="preserve"> </w:t>
      </w:r>
      <w:r w:rsidR="00B4005C" w:rsidRPr="2CAB804A">
        <w:rPr>
          <w:i/>
          <w:iCs/>
        </w:rPr>
        <w:t xml:space="preserve">– </w:t>
      </w:r>
      <w:proofErr w:type="spellStart"/>
      <w:r w:rsidR="00B4005C" w:rsidRPr="2CAB804A">
        <w:rPr>
          <w:i/>
          <w:iCs/>
        </w:rPr>
        <w:t>Entellitrak</w:t>
      </w:r>
      <w:proofErr w:type="spellEnd"/>
      <w:r w:rsidR="00B4005C" w:rsidRPr="2CAB804A">
        <w:rPr>
          <w:i/>
          <w:iCs/>
        </w:rPr>
        <w:t xml:space="preserve"> </w:t>
      </w:r>
      <w:r w:rsidR="0075190E" w:rsidRPr="2CAB804A">
        <w:rPr>
          <w:i/>
          <w:iCs/>
        </w:rPr>
        <w:t xml:space="preserve">(ETK RA) </w:t>
      </w:r>
      <w:r w:rsidR="0075190E" w:rsidRPr="0075190E">
        <w:t>or Form CD 575</w:t>
      </w:r>
      <w:r w:rsidR="00112FFA">
        <w:t>.</w:t>
      </w:r>
      <w:r w:rsidR="00112FFA" w:rsidRPr="002340F2">
        <w:t xml:space="preserve"> </w:t>
      </w:r>
      <w:r w:rsidR="00CE17AE" w:rsidRPr="00CE17AE">
        <w:t>(see DAO 215-10, Sections 6.0</w:t>
      </w:r>
      <w:r w:rsidR="001532CB">
        <w:t>3</w:t>
      </w:r>
      <w:r w:rsidR="00CE17AE" w:rsidRPr="00CE17AE">
        <w:t xml:space="preserve"> – 6.0</w:t>
      </w:r>
      <w:r w:rsidR="00FE5847">
        <w:t>6</w:t>
      </w:r>
      <w:r w:rsidR="00CE17AE" w:rsidRPr="00CE17AE">
        <w:t>)</w:t>
      </w:r>
      <w:r w:rsidR="00DB5AF1">
        <w:t xml:space="preserve"> </w:t>
      </w:r>
    </w:p>
    <w:p w14:paraId="540053D0" w14:textId="6B18D0B7" w:rsidR="00112FFA" w:rsidRDefault="00D309F4" w:rsidP="0024250B">
      <w:pPr>
        <w:rPr>
          <w:b/>
          <w:bCs/>
        </w:rPr>
      </w:pPr>
      <w:r>
        <w:pict w14:anchorId="6B425737">
          <v:rect id="_x0000_i1026" style="width:0;height:1.5pt" o:hralign="center" o:hrstd="t" o:hr="t" fillcolor="#a0a0a0" stroked="f"/>
        </w:pict>
      </w:r>
    </w:p>
    <w:p w14:paraId="6C14DB71" w14:textId="58B11BE5" w:rsidR="00A74D32" w:rsidRDefault="0024250B" w:rsidP="00A74D32">
      <w:r w:rsidRPr="3224C2CB">
        <w:rPr>
          <w:b/>
          <w:bCs/>
        </w:rPr>
        <w:t>Q</w:t>
      </w:r>
      <w:r w:rsidR="000D48E5" w:rsidRPr="3224C2CB">
        <w:rPr>
          <w:b/>
          <w:bCs/>
        </w:rPr>
        <w:t>3</w:t>
      </w:r>
      <w:r w:rsidRPr="3224C2CB">
        <w:rPr>
          <w:b/>
          <w:bCs/>
        </w:rPr>
        <w:t xml:space="preserve">: How soon must a </w:t>
      </w:r>
      <w:r w:rsidR="0075190E" w:rsidRPr="3224C2CB">
        <w:rPr>
          <w:b/>
          <w:bCs/>
        </w:rPr>
        <w:t>supervisor/</w:t>
      </w:r>
      <w:r w:rsidRPr="3224C2CB">
        <w:rPr>
          <w:b/>
          <w:bCs/>
        </w:rPr>
        <w:t xml:space="preserve">DMO </w:t>
      </w:r>
      <w:r w:rsidR="0075190E" w:rsidRPr="3224C2CB">
        <w:rPr>
          <w:b/>
          <w:bCs/>
        </w:rPr>
        <w:t xml:space="preserve">respond to a request for </w:t>
      </w:r>
      <w:r w:rsidRPr="3224C2CB">
        <w:rPr>
          <w:b/>
          <w:bCs/>
        </w:rPr>
        <w:t>reasonable accommodation</w:t>
      </w:r>
      <w:r w:rsidRPr="3C48955F">
        <w:rPr>
          <w:b/>
          <w:bCs/>
        </w:rPr>
        <w:t>?</w:t>
      </w:r>
      <w:r>
        <w:br/>
      </w:r>
      <w:r w:rsidR="6F959853" w:rsidRPr="3C48955F">
        <w:rPr>
          <w:b/>
          <w:bCs/>
        </w:rPr>
        <w:t>A3</w:t>
      </w:r>
      <w:r w:rsidR="6F959853">
        <w:t xml:space="preserve">: </w:t>
      </w:r>
      <w:r w:rsidR="0075190E">
        <w:t>All requests for accommodation, whether verbal or written, are required to be addressed promptly</w:t>
      </w:r>
      <w:r w:rsidR="007870DA">
        <w:t xml:space="preserve"> by the first line supervisor or designated </w:t>
      </w:r>
      <w:r w:rsidR="00BA7373">
        <w:t>supervisor/DMO</w:t>
      </w:r>
      <w:r w:rsidR="0075190E">
        <w:t xml:space="preserve">. Supervisors must also promptly report all requests for reasonable </w:t>
      </w:r>
      <w:proofErr w:type="gramStart"/>
      <w:r w:rsidR="0075190E">
        <w:t>accommodations</w:t>
      </w:r>
      <w:proofErr w:type="gramEnd"/>
      <w:r w:rsidR="0075190E">
        <w:t xml:space="preserve"> to the Bureau RAC for processing and tracking purposes. </w:t>
      </w:r>
      <w:r w:rsidR="00A74D32">
        <w:t xml:space="preserve">(see DAO 215-10, </w:t>
      </w:r>
      <w:r w:rsidR="0075190E">
        <w:t>Section 6.0</w:t>
      </w:r>
      <w:r w:rsidR="29FF4920">
        <w:t>6</w:t>
      </w:r>
      <w:r w:rsidR="00A74D32">
        <w:t>)</w:t>
      </w:r>
    </w:p>
    <w:p w14:paraId="1A8E530E" w14:textId="32AD7F91" w:rsidR="00DE5B66" w:rsidRDefault="00D309F4" w:rsidP="00215334">
      <w:pPr>
        <w:rPr>
          <w:b/>
          <w:bCs/>
        </w:rPr>
      </w:pPr>
      <w:r>
        <w:pict w14:anchorId="0179A4A2">
          <v:rect id="_x0000_i1027" style="width:0;height:1.5pt" o:hralign="center" o:hrstd="t" o:hr="t" fillcolor="#a0a0a0" stroked="f"/>
        </w:pict>
      </w:r>
    </w:p>
    <w:p w14:paraId="6C5AA5CD" w14:textId="111624F9" w:rsidR="00215334" w:rsidRDefault="00215334" w:rsidP="00215334">
      <w:r w:rsidRPr="0024250B">
        <w:rPr>
          <w:b/>
          <w:bCs/>
        </w:rPr>
        <w:t>Q</w:t>
      </w:r>
      <w:r w:rsidR="00746BD9">
        <w:rPr>
          <w:b/>
          <w:bCs/>
        </w:rPr>
        <w:t>4</w:t>
      </w:r>
      <w:r w:rsidRPr="0024250B">
        <w:rPr>
          <w:b/>
          <w:bCs/>
        </w:rPr>
        <w:t xml:space="preserve">: </w:t>
      </w:r>
      <w:r>
        <w:rPr>
          <w:b/>
          <w:bCs/>
        </w:rPr>
        <w:t>How do I know when a request is made</w:t>
      </w:r>
      <w:r w:rsidRPr="0024250B">
        <w:rPr>
          <w:b/>
          <w:bCs/>
        </w:rPr>
        <w:t>?</w:t>
      </w:r>
      <w:r w:rsidRPr="0024250B">
        <w:br/>
      </w:r>
      <w:r w:rsidR="18659766" w:rsidRPr="3C48955F">
        <w:rPr>
          <w:b/>
          <w:bCs/>
        </w:rPr>
        <w:t>A4</w:t>
      </w:r>
      <w:r w:rsidR="18659766">
        <w:t xml:space="preserve">: </w:t>
      </w:r>
      <w:r w:rsidRPr="003B5790">
        <w:t>Once the employee submits an online request</w:t>
      </w:r>
      <w:r>
        <w:t>,</w:t>
      </w:r>
      <w:r w:rsidRPr="003B5790">
        <w:t xml:space="preserve"> ETK</w:t>
      </w:r>
      <w:r>
        <w:t xml:space="preserve"> RA</w:t>
      </w:r>
      <w:r w:rsidRPr="003B5790">
        <w:t xml:space="preserve"> will </w:t>
      </w:r>
      <w:r>
        <w:t xml:space="preserve">send you </w:t>
      </w:r>
      <w:r w:rsidRPr="003B5790">
        <w:t>a</w:t>
      </w:r>
      <w:r>
        <w:t>n</w:t>
      </w:r>
      <w:r w:rsidRPr="003B5790">
        <w:t xml:space="preserve"> </w:t>
      </w:r>
      <w:r>
        <w:t xml:space="preserve">autogenerated </w:t>
      </w:r>
      <w:r w:rsidRPr="003B5790">
        <w:t>notification</w:t>
      </w:r>
      <w:r>
        <w:t xml:space="preserve"> email</w:t>
      </w:r>
      <w:r w:rsidRPr="003B5790">
        <w:t xml:space="preserve">. </w:t>
      </w:r>
      <w:r>
        <w:t>T</w:t>
      </w:r>
      <w:r w:rsidRPr="003B5790">
        <w:t xml:space="preserve">he RAC will </w:t>
      </w:r>
      <w:r>
        <w:t>contact</w:t>
      </w:r>
      <w:r w:rsidRPr="003B5790">
        <w:t xml:space="preserve"> you after they have completed </w:t>
      </w:r>
      <w:r>
        <w:t>a r</w:t>
      </w:r>
      <w:r w:rsidRPr="003B5790">
        <w:t>eview of the request</w:t>
      </w:r>
      <w:r>
        <w:t xml:space="preserve"> and conducted an initial discussion with the requestor. </w:t>
      </w:r>
      <w:r w:rsidRPr="00A74D32">
        <w:t xml:space="preserve">(see DAO 215-10, Sections </w:t>
      </w:r>
      <w:r w:rsidR="022A8F30">
        <w:t>17.07.</w:t>
      </w:r>
      <w:r w:rsidR="0E3AB162">
        <w:t xml:space="preserve">c., d. and </w:t>
      </w:r>
      <w:r w:rsidR="022A8F30">
        <w:t>g.</w:t>
      </w:r>
      <w:r>
        <w:t>)</w:t>
      </w:r>
    </w:p>
    <w:p w14:paraId="6C979BD0" w14:textId="3AA9DFDE" w:rsidR="00215334" w:rsidRDefault="00D309F4" w:rsidP="00215334">
      <w:pPr>
        <w:rPr>
          <w:b/>
          <w:bCs/>
        </w:rPr>
      </w:pPr>
      <w:r>
        <w:pict w14:anchorId="4503B7AA">
          <v:rect id="_x0000_i1028" style="width:0;height:1.5pt" o:hralign="center" o:hrstd="t" o:hr="t" fillcolor="#a0a0a0" stroked="f"/>
        </w:pict>
      </w:r>
    </w:p>
    <w:p w14:paraId="66592DF2" w14:textId="5D2F9058" w:rsidR="00215334" w:rsidRDefault="00215334" w:rsidP="00215334">
      <w:r w:rsidRPr="0024250B">
        <w:rPr>
          <w:b/>
          <w:bCs/>
        </w:rPr>
        <w:t>Q</w:t>
      </w:r>
      <w:r w:rsidR="00893B1E">
        <w:rPr>
          <w:b/>
          <w:bCs/>
        </w:rPr>
        <w:t>5</w:t>
      </w:r>
      <w:r w:rsidRPr="0024250B">
        <w:rPr>
          <w:b/>
          <w:bCs/>
        </w:rPr>
        <w:t xml:space="preserve">: </w:t>
      </w:r>
      <w:r>
        <w:rPr>
          <w:b/>
          <w:bCs/>
        </w:rPr>
        <w:t>What do I do after the RAC contacts me</w:t>
      </w:r>
      <w:r w:rsidRPr="0024250B">
        <w:rPr>
          <w:b/>
          <w:bCs/>
        </w:rPr>
        <w:t>?</w:t>
      </w:r>
      <w:r w:rsidRPr="0024250B">
        <w:br/>
      </w:r>
      <w:r w:rsidR="0D523F21" w:rsidRPr="3C48955F">
        <w:rPr>
          <w:b/>
          <w:bCs/>
        </w:rPr>
        <w:t>A5</w:t>
      </w:r>
      <w:r w:rsidR="0D523F21">
        <w:t xml:space="preserve">: </w:t>
      </w:r>
      <w:r>
        <w:t xml:space="preserve">After the RAC reviews the RA request, meets with the employee to assess their needs, and gather any necessary medical documentation, they will meet with you. During this discussion, the RAC will explain the RA process, share the employee’s limitations and </w:t>
      </w:r>
      <w:r w:rsidR="00E26A3D">
        <w:t xml:space="preserve">the accommodation </w:t>
      </w:r>
      <w:r>
        <w:t xml:space="preserve">requested. </w:t>
      </w:r>
      <w:r w:rsidR="20FF626C">
        <w:t>T</w:t>
      </w:r>
      <w:r>
        <w:t>he RAC will ask for details about the employee’s job duties and essential functions to help identify appropriate</w:t>
      </w:r>
      <w:r w:rsidR="00E26A3D">
        <w:t xml:space="preserve"> options</w:t>
      </w:r>
      <w:r>
        <w:t xml:space="preserve"> </w:t>
      </w:r>
      <w:r w:rsidR="00ED0A65">
        <w:t xml:space="preserve">for </w:t>
      </w:r>
      <w:r>
        <w:t>reasonable accommodation.</w:t>
      </w:r>
      <w:r>
        <w:rPr>
          <w:rFonts w:cs="Helvetica"/>
          <w:color w:val="1B1B1B"/>
          <w:sz w:val="25"/>
          <w:szCs w:val="25"/>
          <w:shd w:val="clear" w:color="auto" w:fill="FFFFFF"/>
        </w:rPr>
        <w:t xml:space="preserve"> </w:t>
      </w:r>
      <w:r w:rsidRPr="00A74D32">
        <w:t>(</w:t>
      </w:r>
      <w:proofErr w:type="gramStart"/>
      <w:r w:rsidRPr="00A74D32">
        <w:t>see</w:t>
      </w:r>
      <w:proofErr w:type="gramEnd"/>
      <w:r w:rsidRPr="00A74D32">
        <w:t xml:space="preserve"> DAO 215-10, Sections </w:t>
      </w:r>
      <w:r>
        <w:t>7. 02</w:t>
      </w:r>
      <w:r w:rsidR="34FF2022">
        <w:t>. and 04.</w:t>
      </w:r>
      <w:r w:rsidRPr="00A74D32">
        <w:t>)</w:t>
      </w:r>
    </w:p>
    <w:p w14:paraId="7EBD785C" w14:textId="77777777" w:rsidR="0015087F" w:rsidRPr="0024250B" w:rsidRDefault="00D309F4" w:rsidP="0015087F">
      <w:r>
        <w:lastRenderedPageBreak/>
        <w:pict w14:anchorId="2C4218C8">
          <v:rect id="_x0000_i1029" style="width:0;height:1.5pt" o:hralign="center" o:hrstd="t" o:hr="t" fillcolor="#a0a0a0" stroked="f"/>
        </w:pict>
      </w:r>
    </w:p>
    <w:p w14:paraId="535F1E2B" w14:textId="57153B9D" w:rsidR="00C50CB3" w:rsidRDefault="00C50CB3" w:rsidP="0046510D">
      <w:pPr>
        <w:spacing w:after="0"/>
        <w:rPr>
          <w:b/>
          <w:color w:val="000000" w:themeColor="text1"/>
        </w:rPr>
      </w:pPr>
      <w:r>
        <w:rPr>
          <w:b/>
          <w:color w:val="000000" w:themeColor="text1"/>
        </w:rPr>
        <w:t xml:space="preserve">Q6. How </w:t>
      </w:r>
      <w:r w:rsidR="0023612C">
        <w:rPr>
          <w:b/>
          <w:color w:val="000000" w:themeColor="text1"/>
        </w:rPr>
        <w:t>are the essential</w:t>
      </w:r>
      <w:r w:rsidR="00083239">
        <w:rPr>
          <w:b/>
          <w:color w:val="000000" w:themeColor="text1"/>
        </w:rPr>
        <w:t xml:space="preserve"> job</w:t>
      </w:r>
      <w:r w:rsidR="0023612C">
        <w:rPr>
          <w:b/>
          <w:color w:val="000000" w:themeColor="text1"/>
        </w:rPr>
        <w:t xml:space="preserve"> functions</w:t>
      </w:r>
      <w:r w:rsidR="0046510D">
        <w:rPr>
          <w:b/>
          <w:color w:val="000000" w:themeColor="text1"/>
        </w:rPr>
        <w:t xml:space="preserve"> </w:t>
      </w:r>
      <w:r w:rsidR="0023612C">
        <w:rPr>
          <w:b/>
          <w:color w:val="000000" w:themeColor="text1"/>
        </w:rPr>
        <w:t>determined?</w:t>
      </w:r>
    </w:p>
    <w:p w14:paraId="7A181A82" w14:textId="0BA70076" w:rsidR="00C50CB3" w:rsidRDefault="0046510D" w:rsidP="001956F6">
      <w:pPr>
        <w:spacing w:after="0"/>
        <w:rPr>
          <w:b/>
          <w:color w:val="000000" w:themeColor="text1"/>
        </w:rPr>
      </w:pPr>
      <w:r w:rsidRPr="0BDF9829">
        <w:rPr>
          <w:b/>
          <w:bCs/>
          <w:color w:val="000000" w:themeColor="text1"/>
        </w:rPr>
        <w:t>A6:</w:t>
      </w:r>
      <w:r w:rsidRPr="0BDF9829">
        <w:rPr>
          <w:color w:val="000000" w:themeColor="text1"/>
        </w:rPr>
        <w:t xml:space="preserve"> The supervisor/DMO</w:t>
      </w:r>
      <w:r w:rsidR="00083239" w:rsidRPr="0BDF9829">
        <w:rPr>
          <w:color w:val="000000" w:themeColor="text1"/>
        </w:rPr>
        <w:t xml:space="preserve"> </w:t>
      </w:r>
      <w:r w:rsidR="00C90D6E" w:rsidRPr="0BDF9829">
        <w:rPr>
          <w:color w:val="000000" w:themeColor="text1"/>
        </w:rPr>
        <w:t>must</w:t>
      </w:r>
      <w:r w:rsidRPr="0BDF9829">
        <w:rPr>
          <w:color w:val="000000" w:themeColor="text1"/>
        </w:rPr>
        <w:t xml:space="preserve"> analyze the position to determine its purpose and </w:t>
      </w:r>
      <w:r w:rsidR="004F0E46" w:rsidRPr="0BDF9829">
        <w:rPr>
          <w:color w:val="000000" w:themeColor="text1"/>
        </w:rPr>
        <w:t xml:space="preserve">identify </w:t>
      </w:r>
      <w:r w:rsidRPr="0BDF9829">
        <w:rPr>
          <w:color w:val="000000" w:themeColor="text1"/>
        </w:rPr>
        <w:t xml:space="preserve">essential functions. </w:t>
      </w:r>
      <w:r w:rsidR="001956F6" w:rsidRPr="0BDF9829">
        <w:rPr>
          <w:color w:val="000000" w:themeColor="text1"/>
        </w:rPr>
        <w:t>Essential functions are the fundamental (most important or critical elements) job duties that must be performed to achieve the objectives of the position. The term “essential functions” does not include the “marginal functions” -- tasks or</w:t>
      </w:r>
      <w:r w:rsidR="002E3354" w:rsidRPr="0BDF9829">
        <w:rPr>
          <w:color w:val="000000" w:themeColor="text1"/>
        </w:rPr>
        <w:t xml:space="preserve"> </w:t>
      </w:r>
      <w:r w:rsidR="001956F6" w:rsidRPr="0BDF9829">
        <w:rPr>
          <w:color w:val="000000" w:themeColor="text1"/>
        </w:rPr>
        <w:t>assignments that are not essential or less important.</w:t>
      </w:r>
      <w:r w:rsidR="002E3354" w:rsidRPr="0BDF9829">
        <w:rPr>
          <w:color w:val="000000" w:themeColor="text1"/>
        </w:rPr>
        <w:t xml:space="preserve"> (see DAO 215-10, Section </w:t>
      </w:r>
      <w:r w:rsidR="006666B0" w:rsidRPr="0BDF9829">
        <w:rPr>
          <w:color w:val="000000" w:themeColor="text1"/>
        </w:rPr>
        <w:t>5.05)</w:t>
      </w:r>
      <w:r w:rsidR="00D309F4">
        <w:pict w14:anchorId="1AAC29E8">
          <v:rect id="_x0000_i1030" style="width:0;height:1.5pt" o:hralign="center" o:hrstd="t" o:hr="t" fillcolor="#a0a0a0" stroked="f"/>
        </w:pict>
      </w:r>
    </w:p>
    <w:p w14:paraId="1BF9547E" w14:textId="0430D2D7" w:rsidR="0BDF9829" w:rsidRDefault="0BDF9829" w:rsidP="0BDF9829">
      <w:pPr>
        <w:rPr>
          <w:b/>
          <w:bCs/>
          <w:color w:val="000000" w:themeColor="text1"/>
        </w:rPr>
      </w:pPr>
    </w:p>
    <w:p w14:paraId="45BF5B1B" w14:textId="0B8856D8" w:rsidR="0015087F" w:rsidRPr="00E002F8" w:rsidRDefault="0015087F" w:rsidP="0015087F">
      <w:pPr>
        <w:rPr>
          <w:rFonts w:cs="Helvetica"/>
          <w:color w:val="1B1B1B"/>
          <w:sz w:val="25"/>
          <w:szCs w:val="25"/>
          <w:shd w:val="clear" w:color="auto" w:fill="FFFFFF"/>
        </w:rPr>
      </w:pPr>
      <w:r w:rsidRPr="62DC27B0">
        <w:rPr>
          <w:b/>
          <w:color w:val="000000" w:themeColor="text1"/>
        </w:rPr>
        <w:t>Q</w:t>
      </w:r>
      <w:r w:rsidR="00C90D6E">
        <w:rPr>
          <w:b/>
          <w:color w:val="000000" w:themeColor="text1"/>
        </w:rPr>
        <w:t>7</w:t>
      </w:r>
      <w:r w:rsidRPr="62DC27B0">
        <w:rPr>
          <w:b/>
          <w:color w:val="000000" w:themeColor="text1"/>
        </w:rPr>
        <w:t>: What is the interactive process?</w:t>
      </w:r>
      <w:r w:rsidRPr="0024250B">
        <w:br/>
      </w:r>
      <w:r w:rsidR="4E90D9FC" w:rsidRPr="3C48955F">
        <w:rPr>
          <w:rFonts w:cs="Helvetica"/>
          <w:b/>
          <w:bCs/>
          <w:color w:val="000000" w:themeColor="text1"/>
          <w:shd w:val="clear" w:color="auto" w:fill="FFFFFF"/>
        </w:rPr>
        <w:t>A</w:t>
      </w:r>
      <w:r w:rsidR="00C90D6E">
        <w:rPr>
          <w:rFonts w:cs="Helvetica"/>
          <w:b/>
          <w:bCs/>
          <w:color w:val="000000" w:themeColor="text1"/>
          <w:shd w:val="clear" w:color="auto" w:fill="FFFFFF"/>
        </w:rPr>
        <w:t>7</w:t>
      </w:r>
      <w:proofErr w:type="gramStart"/>
      <w:r w:rsidR="4E90D9FC" w:rsidRPr="3C48955F">
        <w:rPr>
          <w:rFonts w:cs="Helvetica"/>
          <w:b/>
          <w:bCs/>
          <w:color w:val="000000" w:themeColor="text1"/>
          <w:shd w:val="clear" w:color="auto" w:fill="FFFFFF"/>
        </w:rPr>
        <w:t xml:space="preserve">:  </w:t>
      </w:r>
      <w:r w:rsidRPr="00E002F8">
        <w:rPr>
          <w:rFonts w:cs="Helvetica"/>
          <w:color w:val="000000" w:themeColor="text1"/>
          <w:shd w:val="clear" w:color="auto" w:fill="FFFFFF"/>
        </w:rPr>
        <w:t>To</w:t>
      </w:r>
      <w:proofErr w:type="gramEnd"/>
      <w:r w:rsidRPr="00E002F8">
        <w:rPr>
          <w:rFonts w:cs="Helvetica"/>
          <w:color w:val="000000" w:themeColor="text1"/>
          <w:shd w:val="clear" w:color="auto" w:fill="FFFFFF"/>
        </w:rPr>
        <w:t xml:space="preserve"> make an effective decision, ongoing communication between the </w:t>
      </w:r>
      <w:r>
        <w:rPr>
          <w:rFonts w:cs="Helvetica"/>
          <w:color w:val="000000" w:themeColor="text1"/>
          <w:shd w:val="clear" w:color="auto" w:fill="FFFFFF"/>
        </w:rPr>
        <w:t>supervisor/</w:t>
      </w:r>
      <w:r w:rsidRPr="00E002F8">
        <w:rPr>
          <w:rFonts w:cs="Helvetica"/>
          <w:color w:val="000000" w:themeColor="text1"/>
          <w:shd w:val="clear" w:color="auto" w:fill="FFFFFF"/>
        </w:rPr>
        <w:t xml:space="preserve">DMO and employee is particularly important when the specific disability, limitation, problem, or barrier is unclear; an effective accommodation is not obvious; or the parties are considering different possible reasonable accommodations. This facilitated discussion is called the “interactive process”. </w:t>
      </w:r>
      <w:r w:rsidRPr="00E002F8">
        <w:rPr>
          <w:color w:val="000000" w:themeColor="text1"/>
        </w:rPr>
        <w:t>(see DAO 215-10, Section 7)</w:t>
      </w:r>
    </w:p>
    <w:p w14:paraId="799E38A0" w14:textId="77777777" w:rsidR="0024250B" w:rsidRDefault="00D309F4" w:rsidP="0024250B">
      <w:bookmarkStart w:id="0" w:name="_Hlk180692153"/>
      <w:r>
        <w:pict w14:anchorId="23DA6788">
          <v:rect id="_x0000_i1031" style="width:0;height:1.5pt" o:hralign="center" o:hrstd="t" o:hr="t" fillcolor="#a0a0a0" stroked="f"/>
        </w:pict>
      </w:r>
      <w:bookmarkEnd w:id="0"/>
    </w:p>
    <w:p w14:paraId="0ADC7904" w14:textId="4042AF65" w:rsidR="006B1CE1" w:rsidRDefault="006B1CE1" w:rsidP="006B1CE1">
      <w:r w:rsidRPr="3224C2CB">
        <w:rPr>
          <w:b/>
          <w:bCs/>
        </w:rPr>
        <w:t>Q</w:t>
      </w:r>
      <w:r w:rsidR="00C90D6E">
        <w:rPr>
          <w:b/>
          <w:bCs/>
        </w:rPr>
        <w:t>8</w:t>
      </w:r>
      <w:r w:rsidRPr="3224C2CB">
        <w:rPr>
          <w:b/>
          <w:bCs/>
        </w:rPr>
        <w:t>: Wh</w:t>
      </w:r>
      <w:r w:rsidR="0075190E" w:rsidRPr="3224C2CB">
        <w:rPr>
          <w:b/>
          <w:bCs/>
        </w:rPr>
        <w:t xml:space="preserve">en must </w:t>
      </w:r>
      <w:proofErr w:type="gramStart"/>
      <w:r w:rsidR="0075190E" w:rsidRPr="3224C2CB">
        <w:rPr>
          <w:b/>
          <w:bCs/>
        </w:rPr>
        <w:t>an</w:t>
      </w:r>
      <w:r w:rsidRPr="3224C2CB">
        <w:rPr>
          <w:b/>
          <w:bCs/>
        </w:rPr>
        <w:t xml:space="preserve"> </w:t>
      </w:r>
      <w:r w:rsidR="0075190E" w:rsidRPr="3224C2CB">
        <w:rPr>
          <w:b/>
          <w:bCs/>
        </w:rPr>
        <w:t>i</w:t>
      </w:r>
      <w:r w:rsidRPr="3224C2CB">
        <w:rPr>
          <w:b/>
          <w:bCs/>
        </w:rPr>
        <w:t>nterim</w:t>
      </w:r>
      <w:proofErr w:type="gramEnd"/>
      <w:r w:rsidR="0075190E" w:rsidRPr="3224C2CB">
        <w:rPr>
          <w:b/>
          <w:bCs/>
        </w:rPr>
        <w:t xml:space="preserve"> (temporary)</w:t>
      </w:r>
      <w:r w:rsidRPr="3224C2CB">
        <w:rPr>
          <w:b/>
          <w:bCs/>
        </w:rPr>
        <w:t xml:space="preserve"> accommodation</w:t>
      </w:r>
      <w:r w:rsidR="0075190E" w:rsidRPr="3224C2CB">
        <w:rPr>
          <w:b/>
          <w:bCs/>
        </w:rPr>
        <w:t xml:space="preserve"> be provided</w:t>
      </w:r>
      <w:r w:rsidRPr="3224C2CB">
        <w:rPr>
          <w:b/>
          <w:bCs/>
        </w:rPr>
        <w:t>?</w:t>
      </w:r>
      <w:r>
        <w:br/>
      </w:r>
      <w:r w:rsidR="1F22B711" w:rsidRPr="3C48955F">
        <w:rPr>
          <w:b/>
          <w:bCs/>
        </w:rPr>
        <w:t>A</w:t>
      </w:r>
      <w:r w:rsidR="00C90D6E">
        <w:rPr>
          <w:b/>
          <w:bCs/>
        </w:rPr>
        <w:t>8</w:t>
      </w:r>
      <w:r w:rsidR="1F22B711" w:rsidRPr="3C48955F">
        <w:rPr>
          <w:b/>
          <w:bCs/>
        </w:rPr>
        <w:t>:</w:t>
      </w:r>
      <w:r w:rsidR="1F22B711">
        <w:t xml:space="preserve">  </w:t>
      </w:r>
      <w:r w:rsidR="0075190E">
        <w:t>When the requested accommodation cannot be provided immediately</w:t>
      </w:r>
      <w:r w:rsidR="00BB7664">
        <w:t>, t</w:t>
      </w:r>
      <w:r>
        <w:t xml:space="preserve">he </w:t>
      </w:r>
      <w:r w:rsidR="00D95B7F">
        <w:t>supervisor</w:t>
      </w:r>
      <w:r w:rsidR="00FA0904">
        <w:t>/DMO must</w:t>
      </w:r>
      <w:r>
        <w:t xml:space="preserve"> provide an interim accommodation, absent undue hardship</w:t>
      </w:r>
      <w:r w:rsidR="00BB7664">
        <w:t>. This usually applies</w:t>
      </w:r>
      <w:r>
        <w:t xml:space="preserve"> when all the </w:t>
      </w:r>
      <w:r w:rsidR="00BB7664">
        <w:t xml:space="preserve">known </w:t>
      </w:r>
      <w:r>
        <w:t xml:space="preserve">facts and circumstances make it reasonably likely that the individual will be entitled to </w:t>
      </w:r>
      <w:proofErr w:type="gramStart"/>
      <w:r>
        <w:t>an accommodation</w:t>
      </w:r>
      <w:proofErr w:type="gramEnd"/>
      <w:r>
        <w:t>, but the accommodation cannot be provided immediately.</w:t>
      </w:r>
      <w:r w:rsidR="00BB7664">
        <w:t xml:space="preserve"> This includes when the decision must be made by a higher-level management official, when the RAC must gather more medical information, </w:t>
      </w:r>
      <w:r w:rsidR="78526BCC">
        <w:t>or when</w:t>
      </w:r>
      <w:r w:rsidR="561B10ED">
        <w:t xml:space="preserve"> </w:t>
      </w:r>
      <w:r w:rsidR="78526BCC">
        <w:t xml:space="preserve">exploring </w:t>
      </w:r>
      <w:r w:rsidR="4FC58FF9">
        <w:t xml:space="preserve">options for </w:t>
      </w:r>
      <w:proofErr w:type="gramStart"/>
      <w:r w:rsidR="4FC58FF9">
        <w:t>an effective</w:t>
      </w:r>
      <w:proofErr w:type="gramEnd"/>
      <w:r w:rsidR="4FC58FF9">
        <w:t xml:space="preserve"> </w:t>
      </w:r>
      <w:r w:rsidR="78526BCC">
        <w:t>accommodation</w:t>
      </w:r>
      <w:r w:rsidR="00BB7664">
        <w:t xml:space="preserve">. </w:t>
      </w:r>
      <w:r>
        <w:t>(</w:t>
      </w:r>
      <w:proofErr w:type="gramStart"/>
      <w:r>
        <w:t>see</w:t>
      </w:r>
      <w:proofErr w:type="gramEnd"/>
      <w:r>
        <w:t xml:space="preserve"> DAO 215-10, Section 7. 06)</w:t>
      </w:r>
    </w:p>
    <w:p w14:paraId="471B37BD" w14:textId="4BFA13AF" w:rsidR="006B1CE1" w:rsidRPr="0024250B" w:rsidRDefault="00D309F4" w:rsidP="006B1CE1">
      <w:r>
        <w:pict w14:anchorId="6BB9A4F4">
          <v:rect id="_x0000_i1032" style="width:0;height:1.5pt" o:hralign="center" o:hrstd="t" o:hr="t" fillcolor="#a0a0a0" stroked="f"/>
        </w:pict>
      </w:r>
    </w:p>
    <w:p w14:paraId="48BF279C" w14:textId="4EFC9DB4" w:rsidR="0010469A" w:rsidRDefault="0010469A" w:rsidP="0024250B">
      <w:r w:rsidRPr="3224C2CB">
        <w:rPr>
          <w:b/>
          <w:bCs/>
        </w:rPr>
        <w:t>Q</w:t>
      </w:r>
      <w:r w:rsidR="008B32C4">
        <w:rPr>
          <w:b/>
          <w:bCs/>
        </w:rPr>
        <w:t>9</w:t>
      </w:r>
      <w:r w:rsidRPr="3224C2CB">
        <w:rPr>
          <w:b/>
          <w:bCs/>
        </w:rPr>
        <w:t>: What are the timeframes for processing a reasonable accommodation request?</w:t>
      </w:r>
      <w:r>
        <w:br/>
      </w:r>
      <w:r w:rsidR="33F6A883" w:rsidRPr="3C48955F">
        <w:rPr>
          <w:b/>
          <w:bCs/>
        </w:rPr>
        <w:t>A</w:t>
      </w:r>
      <w:r w:rsidR="008B32C4">
        <w:rPr>
          <w:b/>
          <w:bCs/>
        </w:rPr>
        <w:t>9</w:t>
      </w:r>
      <w:r w:rsidR="33F6A883">
        <w:t xml:space="preserve">: </w:t>
      </w:r>
      <w:r>
        <w:t>A decision</w:t>
      </w:r>
      <w:r w:rsidR="00BB7664">
        <w:t xml:space="preserve"> to grant or deny a request</w:t>
      </w:r>
      <w:r>
        <w:t xml:space="preserve"> must be made within 20 business days from the date the request was made</w:t>
      </w:r>
      <w:r w:rsidR="00BB7664">
        <w:t>. T</w:t>
      </w:r>
      <w:r>
        <w:t>he accommodation should be implemented</w:t>
      </w:r>
      <w:r w:rsidR="00BB7664">
        <w:t xml:space="preserve"> usually</w:t>
      </w:r>
      <w:r>
        <w:t xml:space="preserve"> within 10 business days after approval. Expedited timeframes may apply for urgent cases, such as </w:t>
      </w:r>
      <w:proofErr w:type="gramStart"/>
      <w:r w:rsidR="7A97E9E4">
        <w:t>accommodations</w:t>
      </w:r>
      <w:proofErr w:type="gramEnd"/>
      <w:r w:rsidR="7A97E9E4">
        <w:t xml:space="preserve"> for </w:t>
      </w:r>
      <w:r>
        <w:t>job appli</w:t>
      </w:r>
      <w:r w:rsidR="52123E4F">
        <w:t>cants</w:t>
      </w:r>
      <w:r w:rsidR="079F7572">
        <w:t>, upcoming travel,</w:t>
      </w:r>
      <w:r>
        <w:t xml:space="preserve"> or</w:t>
      </w:r>
      <w:r w:rsidR="138C084D">
        <w:t xml:space="preserve"> other</w:t>
      </w:r>
      <w:r>
        <w:t xml:space="preserve"> events</w:t>
      </w:r>
      <w:r w:rsidR="00E43916">
        <w:t>.</w:t>
      </w:r>
      <w:r w:rsidR="00BB7664">
        <w:t xml:space="preserve"> </w:t>
      </w:r>
      <w:r w:rsidR="3C315801">
        <w:t>However, e</w:t>
      </w:r>
      <w:r w:rsidR="00BB7664">
        <w:t>xtenuating circumstances may require an extension of the decision time.</w:t>
      </w:r>
      <w:r w:rsidR="00E43916">
        <w:t xml:space="preserve"> (see DAO 215-10, Section</w:t>
      </w:r>
      <w:r w:rsidR="216F90E7">
        <w:t xml:space="preserve"> 10</w:t>
      </w:r>
      <w:r w:rsidR="00E43916">
        <w:t>)</w:t>
      </w:r>
    </w:p>
    <w:p w14:paraId="6C105D2D" w14:textId="2B247619" w:rsidR="0010469A" w:rsidRPr="0024250B" w:rsidRDefault="00D309F4" w:rsidP="0024250B">
      <w:bookmarkStart w:id="1" w:name="_Hlk180692183"/>
      <w:r>
        <w:pict w14:anchorId="4AD36708">
          <v:rect id="_x0000_i1033" style="width:0;height:1.5pt" o:hralign="center" o:hrstd="t" o:hr="t" fillcolor="#a0a0a0" stroked="f"/>
        </w:pict>
      </w:r>
      <w:bookmarkEnd w:id="1"/>
    </w:p>
    <w:p w14:paraId="45EF387A" w14:textId="6978C87B" w:rsidR="0024250B" w:rsidRPr="0024250B" w:rsidRDefault="0024250B" w:rsidP="0024250B">
      <w:r w:rsidRPr="0024250B">
        <w:rPr>
          <w:b/>
          <w:bCs/>
        </w:rPr>
        <w:t>Q</w:t>
      </w:r>
      <w:r w:rsidR="008B32C4">
        <w:rPr>
          <w:b/>
          <w:bCs/>
        </w:rPr>
        <w:t>10</w:t>
      </w:r>
      <w:r w:rsidRPr="0024250B">
        <w:rPr>
          <w:b/>
          <w:bCs/>
        </w:rPr>
        <w:t xml:space="preserve">: What </w:t>
      </w:r>
      <w:r w:rsidR="0010469A">
        <w:rPr>
          <w:b/>
          <w:bCs/>
        </w:rPr>
        <w:t>is the Role of the Reasonable Accommodations Coordinator (RAC</w:t>
      </w:r>
      <w:r w:rsidR="00851D4C">
        <w:rPr>
          <w:b/>
          <w:bCs/>
        </w:rPr>
        <w:t>)?</w:t>
      </w:r>
      <w:r w:rsidRPr="0024250B">
        <w:br/>
      </w:r>
      <w:r w:rsidR="3482C27B" w:rsidRPr="3C48955F">
        <w:rPr>
          <w:b/>
          <w:bCs/>
        </w:rPr>
        <w:t>A</w:t>
      </w:r>
      <w:r w:rsidR="008B32C4">
        <w:rPr>
          <w:b/>
          <w:bCs/>
        </w:rPr>
        <w:t>10</w:t>
      </w:r>
      <w:r w:rsidR="3482C27B" w:rsidRPr="3C48955F">
        <w:rPr>
          <w:b/>
          <w:bCs/>
        </w:rPr>
        <w:t xml:space="preserve">: </w:t>
      </w:r>
      <w:r w:rsidR="00851D4C" w:rsidRPr="00DC68A7">
        <w:t>The</w:t>
      </w:r>
      <w:r w:rsidR="00851D4C">
        <w:t xml:space="preserve"> RAC</w:t>
      </w:r>
      <w:r w:rsidR="00DC68A7" w:rsidRPr="00DC68A7">
        <w:t xml:space="preserve"> acts as an impartial advisor, providing </w:t>
      </w:r>
      <w:r w:rsidR="007870DA">
        <w:t xml:space="preserve">guidance and </w:t>
      </w:r>
      <w:r w:rsidR="00DC68A7" w:rsidRPr="00DC68A7">
        <w:t>assistance</w:t>
      </w:r>
      <w:r w:rsidR="007870DA">
        <w:t xml:space="preserve"> </w:t>
      </w:r>
      <w:r w:rsidR="00BB7664">
        <w:t xml:space="preserve">to requestors and </w:t>
      </w:r>
      <w:r w:rsidR="00BB7664">
        <w:lastRenderedPageBreak/>
        <w:t>supervisors</w:t>
      </w:r>
      <w:r w:rsidR="007870DA">
        <w:t xml:space="preserve">. The RAC </w:t>
      </w:r>
      <w:r w:rsidR="00DC68A7" w:rsidRPr="00DC68A7">
        <w:t>has specific duties and responsibilities regarding the reasonable accommodation process.</w:t>
      </w:r>
      <w:r w:rsidR="000365BA">
        <w:t xml:space="preserve"> </w:t>
      </w:r>
      <w:r w:rsidR="000365BA" w:rsidRPr="00A74D32">
        <w:t xml:space="preserve">(see DAO 215-10, </w:t>
      </w:r>
      <w:r w:rsidR="000365BA">
        <w:t>Section</w:t>
      </w:r>
      <w:r w:rsidR="000365BA" w:rsidRPr="00A74D32">
        <w:t xml:space="preserve"> </w:t>
      </w:r>
      <w:r w:rsidR="008F74B6">
        <w:t>5</w:t>
      </w:r>
      <w:r w:rsidR="008F02BF">
        <w:t>.14</w:t>
      </w:r>
      <w:r w:rsidR="00BB7664">
        <w:t xml:space="preserve"> and Section 17</w:t>
      </w:r>
      <w:r w:rsidR="007870DA">
        <w:t>.</w:t>
      </w:r>
      <w:r w:rsidR="00BB7664">
        <w:t>07</w:t>
      </w:r>
      <w:r w:rsidR="000365BA" w:rsidRPr="00A74D32">
        <w:t>)</w:t>
      </w:r>
    </w:p>
    <w:p w14:paraId="05567EF5" w14:textId="77777777" w:rsidR="0024250B" w:rsidRDefault="00D309F4" w:rsidP="0024250B">
      <w:r>
        <w:pict w14:anchorId="0CC294DE">
          <v:rect id="_x0000_i1034" style="width:0;height:1.5pt" o:hralign="center" o:hrstd="t" o:hr="t" fillcolor="#a0a0a0" stroked="f"/>
        </w:pict>
      </w:r>
    </w:p>
    <w:p w14:paraId="2C3CFD80" w14:textId="2CD2AEEF" w:rsidR="0081470B" w:rsidRPr="0024250B" w:rsidRDefault="0081470B" w:rsidP="0081470B">
      <w:r w:rsidRPr="0024250B">
        <w:rPr>
          <w:b/>
          <w:bCs/>
        </w:rPr>
        <w:t>Q</w:t>
      </w:r>
      <w:r w:rsidR="009145A8">
        <w:rPr>
          <w:b/>
          <w:bCs/>
        </w:rPr>
        <w:t>1</w:t>
      </w:r>
      <w:r w:rsidR="008B32C4">
        <w:rPr>
          <w:b/>
          <w:bCs/>
        </w:rPr>
        <w:t>1</w:t>
      </w:r>
      <w:r w:rsidRPr="0024250B">
        <w:rPr>
          <w:b/>
          <w:bCs/>
        </w:rPr>
        <w:t xml:space="preserve">: </w:t>
      </w:r>
      <w:r>
        <w:rPr>
          <w:b/>
          <w:bCs/>
        </w:rPr>
        <w:t>Does the RAC make decision</w:t>
      </w:r>
      <w:r w:rsidR="007870DA">
        <w:rPr>
          <w:b/>
          <w:bCs/>
        </w:rPr>
        <w:t>s</w:t>
      </w:r>
      <w:r>
        <w:rPr>
          <w:b/>
          <w:bCs/>
        </w:rPr>
        <w:t xml:space="preserve"> on </w:t>
      </w:r>
      <w:r w:rsidR="007870DA">
        <w:rPr>
          <w:b/>
          <w:bCs/>
        </w:rPr>
        <w:t xml:space="preserve">RA </w:t>
      </w:r>
      <w:r>
        <w:rPr>
          <w:b/>
          <w:bCs/>
        </w:rPr>
        <w:t>request</w:t>
      </w:r>
      <w:r w:rsidRPr="0024250B">
        <w:rPr>
          <w:b/>
          <w:bCs/>
        </w:rPr>
        <w:t>?</w:t>
      </w:r>
      <w:r w:rsidRPr="0024250B">
        <w:br/>
      </w:r>
      <w:r w:rsidR="0F612398" w:rsidRPr="3C48955F">
        <w:rPr>
          <w:b/>
          <w:bCs/>
        </w:rPr>
        <w:t>A1</w:t>
      </w:r>
      <w:r w:rsidR="008B32C4">
        <w:rPr>
          <w:b/>
          <w:bCs/>
        </w:rPr>
        <w:t>1</w:t>
      </w:r>
      <w:r w:rsidR="00083239">
        <w:t>: No</w:t>
      </w:r>
      <w:r w:rsidR="004D02DB">
        <w:t>, a</w:t>
      </w:r>
      <w:r w:rsidR="007870DA" w:rsidRPr="007870DA">
        <w:t xml:space="preserve">t no time may a RAC serve in a decision-making role for RA requests. </w:t>
      </w:r>
      <w:r w:rsidR="007870DA">
        <w:t>T</w:t>
      </w:r>
      <w:r w:rsidR="005A33F9" w:rsidRPr="005A33F9">
        <w:t>he RAC r</w:t>
      </w:r>
      <w:r w:rsidR="007870DA">
        <w:t>eceives and r</w:t>
      </w:r>
      <w:r w:rsidR="005A33F9" w:rsidRPr="005A33F9">
        <w:t>eviews all medical documentation</w:t>
      </w:r>
      <w:r w:rsidR="34D6B5A5">
        <w:t xml:space="preserve">, </w:t>
      </w:r>
      <w:r w:rsidR="0056686A">
        <w:t>confirms</w:t>
      </w:r>
      <w:r w:rsidR="34D6B5A5">
        <w:t xml:space="preserve"> the</w:t>
      </w:r>
      <w:r w:rsidR="0056686A">
        <w:t xml:space="preserve"> requestor has a </w:t>
      </w:r>
      <w:r w:rsidR="34D6B5A5">
        <w:t>disability,</w:t>
      </w:r>
      <w:r w:rsidR="005A33F9" w:rsidRPr="005A33F9">
        <w:t xml:space="preserve"> and provides the </w:t>
      </w:r>
      <w:r w:rsidR="007870DA">
        <w:t>supervisor/</w:t>
      </w:r>
      <w:r w:rsidR="005A33F9" w:rsidRPr="005A33F9">
        <w:t xml:space="preserve">DMO with recommendations </w:t>
      </w:r>
      <w:r w:rsidR="007870DA">
        <w:t xml:space="preserve">on effective accommodations options. The recommendations may come </w:t>
      </w:r>
      <w:r w:rsidR="005A33F9" w:rsidRPr="005A33F9">
        <w:t>from the employee</w:t>
      </w:r>
      <w:r w:rsidR="007870DA">
        <w:t>, their</w:t>
      </w:r>
      <w:r w:rsidR="005A33F9" w:rsidRPr="005A33F9">
        <w:t xml:space="preserve"> medical pro</w:t>
      </w:r>
      <w:r w:rsidR="007870DA">
        <w:t>vider</w:t>
      </w:r>
      <w:r w:rsidR="005A33F9" w:rsidRPr="005A33F9">
        <w:t>,</w:t>
      </w:r>
      <w:r w:rsidR="007870DA">
        <w:t xml:space="preserve"> or other sources.</w:t>
      </w:r>
      <w:r w:rsidR="005A33F9" w:rsidRPr="005A33F9">
        <w:t xml:space="preserve"> </w:t>
      </w:r>
      <w:r w:rsidR="007870DA">
        <w:t>The</w:t>
      </w:r>
      <w:r w:rsidR="00D123F0">
        <w:t xml:space="preserve"> supervisor/DMO makes the</w:t>
      </w:r>
      <w:r w:rsidR="005A33F9" w:rsidRPr="005A33F9">
        <w:t xml:space="preserve"> final decision</w:t>
      </w:r>
      <w:r w:rsidR="00D123F0">
        <w:t xml:space="preserve"> to grant or deny the request</w:t>
      </w:r>
      <w:r w:rsidR="005A33F9" w:rsidRPr="005A33F9">
        <w:t>.</w:t>
      </w:r>
      <w:r w:rsidR="00730834" w:rsidRPr="00730834">
        <w:t xml:space="preserve"> </w:t>
      </w:r>
      <w:r w:rsidR="00730834" w:rsidRPr="00A74D32">
        <w:t xml:space="preserve">(see DAO 215-10, Sections </w:t>
      </w:r>
      <w:r w:rsidR="0319410F">
        <w:t>5.14</w:t>
      </w:r>
      <w:r w:rsidR="432B7E94">
        <w:t>;</w:t>
      </w:r>
      <w:r w:rsidR="0319410F">
        <w:t xml:space="preserve"> </w:t>
      </w:r>
      <w:r w:rsidR="00AF0A83">
        <w:t>7.</w:t>
      </w:r>
      <w:r w:rsidR="001B67C3">
        <w:t>02</w:t>
      </w:r>
      <w:r w:rsidR="3D017F2F">
        <w:t xml:space="preserve"> </w:t>
      </w:r>
      <w:r w:rsidR="1421EC8C">
        <w:t>-</w:t>
      </w:r>
      <w:r w:rsidR="3D017F2F">
        <w:t>.</w:t>
      </w:r>
      <w:r w:rsidR="008F7221">
        <w:t>03</w:t>
      </w:r>
      <w:r w:rsidR="484FD161">
        <w:t>;</w:t>
      </w:r>
      <w:r w:rsidR="77C138B9">
        <w:t xml:space="preserve"> </w:t>
      </w:r>
      <w:r w:rsidR="484FD161">
        <w:t>8.01</w:t>
      </w:r>
      <w:r w:rsidR="0D507C44">
        <w:t>, 8.02.b</w:t>
      </w:r>
      <w:r w:rsidR="484FD161">
        <w:t xml:space="preserve"> and </w:t>
      </w:r>
      <w:r w:rsidR="580EB581">
        <w:t>17.07.a.</w:t>
      </w:r>
      <w:r w:rsidR="00730834">
        <w:t>)</w:t>
      </w:r>
    </w:p>
    <w:p w14:paraId="7C871213" w14:textId="35600024" w:rsidR="00C66BB2" w:rsidRPr="005563C2" w:rsidRDefault="00D309F4" w:rsidP="009D01A2">
      <w:r>
        <w:pict w14:anchorId="64CD5C6F">
          <v:rect id="_x0000_i1035" style="width:0;height:1.5pt" o:hralign="center" o:hrstd="t" o:hr="t" fillcolor="#a0a0a0" stroked="f"/>
        </w:pict>
      </w:r>
    </w:p>
    <w:p w14:paraId="7EECC55C" w14:textId="43CC2FA8" w:rsidR="00AD477E" w:rsidRPr="006C3579" w:rsidRDefault="00C37D22" w:rsidP="00C37D22">
      <w:pPr>
        <w:rPr>
          <w:rFonts w:cs="Helvetica"/>
          <w:color w:val="1B1B1B"/>
          <w:sz w:val="25"/>
          <w:szCs w:val="25"/>
          <w:shd w:val="clear" w:color="auto" w:fill="FFFFFF"/>
        </w:rPr>
      </w:pPr>
      <w:r w:rsidRPr="62DC27B0">
        <w:rPr>
          <w:b/>
          <w:color w:val="000000" w:themeColor="text1"/>
        </w:rPr>
        <w:t>Q</w:t>
      </w:r>
      <w:r w:rsidR="000D48E5" w:rsidRPr="62DC27B0">
        <w:rPr>
          <w:b/>
          <w:color w:val="000000" w:themeColor="text1"/>
        </w:rPr>
        <w:t>1</w:t>
      </w:r>
      <w:r w:rsidR="008B32C4">
        <w:rPr>
          <w:b/>
          <w:color w:val="000000" w:themeColor="text1"/>
        </w:rPr>
        <w:t>2</w:t>
      </w:r>
      <w:r w:rsidRPr="62DC27B0">
        <w:rPr>
          <w:b/>
          <w:color w:val="000000" w:themeColor="text1"/>
        </w:rPr>
        <w:t xml:space="preserve">: What are my options in </w:t>
      </w:r>
      <w:r w:rsidR="00245AEF" w:rsidRPr="62DC27B0">
        <w:rPr>
          <w:b/>
          <w:color w:val="000000" w:themeColor="text1"/>
        </w:rPr>
        <w:t>deciding on a RA request</w:t>
      </w:r>
      <w:r w:rsidRPr="62DC27B0">
        <w:rPr>
          <w:b/>
          <w:color w:val="000000" w:themeColor="text1"/>
        </w:rPr>
        <w:t>?</w:t>
      </w:r>
      <w:r w:rsidRPr="0024250B">
        <w:br/>
      </w:r>
      <w:r w:rsidR="1B2604CB" w:rsidRPr="3C48955F">
        <w:rPr>
          <w:rFonts w:cs="Helvetica"/>
          <w:b/>
          <w:bCs/>
          <w:color w:val="000000" w:themeColor="text1"/>
          <w:shd w:val="clear" w:color="auto" w:fill="FFFFFF"/>
        </w:rPr>
        <w:t>A1</w:t>
      </w:r>
      <w:r w:rsidR="008B32C4">
        <w:rPr>
          <w:rFonts w:cs="Helvetica"/>
          <w:b/>
          <w:bCs/>
          <w:color w:val="000000" w:themeColor="text1"/>
          <w:shd w:val="clear" w:color="auto" w:fill="FFFFFF"/>
        </w:rPr>
        <w:t>2</w:t>
      </w:r>
      <w:proofErr w:type="gramStart"/>
      <w:r w:rsidR="1B2604CB" w:rsidRPr="62DC27B0">
        <w:rPr>
          <w:rFonts w:cs="Helvetica"/>
          <w:color w:val="000000" w:themeColor="text1"/>
          <w:shd w:val="clear" w:color="auto" w:fill="FFFFFF"/>
        </w:rPr>
        <w:t xml:space="preserve">:  </w:t>
      </w:r>
      <w:r w:rsidR="006C3579" w:rsidRPr="62DC27B0">
        <w:rPr>
          <w:rFonts w:cs="Helvetica"/>
          <w:color w:val="000000" w:themeColor="text1"/>
          <w:shd w:val="clear" w:color="auto" w:fill="FFFFFF"/>
        </w:rPr>
        <w:t>You</w:t>
      </w:r>
      <w:proofErr w:type="gramEnd"/>
      <w:r w:rsidR="006C3579" w:rsidRPr="62DC27B0">
        <w:rPr>
          <w:rFonts w:cs="Helvetica"/>
          <w:color w:val="000000" w:themeColor="text1"/>
          <w:shd w:val="clear" w:color="auto" w:fill="FFFFFF"/>
        </w:rPr>
        <w:t xml:space="preserve"> may choose to</w:t>
      </w:r>
      <w:r w:rsidR="00843B0A" w:rsidRPr="62DC27B0">
        <w:rPr>
          <w:rFonts w:cs="Helvetica"/>
          <w:color w:val="000000" w:themeColor="text1"/>
          <w:shd w:val="clear" w:color="auto" w:fill="FFFFFF"/>
        </w:rPr>
        <w:t>:</w:t>
      </w:r>
      <w:r w:rsidR="00245AEF" w:rsidRPr="62DC27B0">
        <w:rPr>
          <w:rFonts w:cs="Helvetica"/>
          <w:color w:val="000000" w:themeColor="text1"/>
          <w:shd w:val="clear" w:color="auto" w:fill="FFFFFF"/>
        </w:rPr>
        <w:t xml:space="preserve"> 1)</w:t>
      </w:r>
      <w:r w:rsidR="00843B0A" w:rsidRPr="62DC27B0">
        <w:rPr>
          <w:rFonts w:cs="Helvetica"/>
          <w:color w:val="000000" w:themeColor="text1"/>
          <w:shd w:val="clear" w:color="auto" w:fill="FFFFFF"/>
        </w:rPr>
        <w:t xml:space="preserve"> </w:t>
      </w:r>
      <w:r w:rsidR="00245AEF" w:rsidRPr="62DC27B0">
        <w:rPr>
          <w:rFonts w:cs="Helvetica"/>
          <w:color w:val="000000" w:themeColor="text1"/>
          <w:shd w:val="clear" w:color="auto" w:fill="FFFFFF"/>
        </w:rPr>
        <w:t>grant the accommodation as requested by the employee, 2)</w:t>
      </w:r>
      <w:r w:rsidR="00015CEA" w:rsidRPr="62DC27B0">
        <w:rPr>
          <w:rFonts w:cs="Helvetica"/>
          <w:color w:val="000000" w:themeColor="text1"/>
          <w:shd w:val="clear" w:color="auto" w:fill="FFFFFF"/>
        </w:rPr>
        <w:t xml:space="preserve"> grant </w:t>
      </w:r>
      <w:r w:rsidR="006C3579" w:rsidRPr="62DC27B0">
        <w:rPr>
          <w:rFonts w:cs="Helvetica"/>
          <w:color w:val="000000" w:themeColor="text1"/>
          <w:shd w:val="clear" w:color="auto" w:fill="FFFFFF"/>
        </w:rPr>
        <w:t>an alternative accommodation</w:t>
      </w:r>
      <w:r w:rsidR="00015CEA" w:rsidRPr="62DC27B0">
        <w:rPr>
          <w:rFonts w:cs="Helvetica"/>
          <w:color w:val="000000" w:themeColor="text1"/>
          <w:shd w:val="clear" w:color="auto" w:fill="FFFFFF"/>
        </w:rPr>
        <w:t xml:space="preserve">, </w:t>
      </w:r>
      <w:r w:rsidR="00843B0A" w:rsidRPr="62DC27B0">
        <w:rPr>
          <w:rFonts w:cs="Helvetica"/>
          <w:color w:val="000000" w:themeColor="text1"/>
          <w:shd w:val="clear" w:color="auto" w:fill="FFFFFF"/>
        </w:rPr>
        <w:t xml:space="preserve">or 3) </w:t>
      </w:r>
      <w:r w:rsidR="006C3579" w:rsidRPr="62DC27B0">
        <w:rPr>
          <w:rFonts w:cs="Helvetica"/>
          <w:color w:val="000000" w:themeColor="text1"/>
          <w:shd w:val="clear" w:color="auto" w:fill="FFFFFF"/>
        </w:rPr>
        <w:t>deny the request</w:t>
      </w:r>
      <w:r w:rsidR="004916FC">
        <w:rPr>
          <w:rFonts w:cs="Helvetica"/>
          <w:color w:val="000000" w:themeColor="text1"/>
          <w:shd w:val="clear" w:color="auto" w:fill="FFFFFF"/>
        </w:rPr>
        <w:t xml:space="preserve">. </w:t>
      </w:r>
      <w:r w:rsidR="00E744E4">
        <w:rPr>
          <w:rFonts w:cs="Helvetica"/>
          <w:color w:val="000000" w:themeColor="text1"/>
          <w:shd w:val="clear" w:color="auto" w:fill="FFFFFF"/>
        </w:rPr>
        <w:t xml:space="preserve">The </w:t>
      </w:r>
      <w:r w:rsidR="00DF1668">
        <w:rPr>
          <w:rFonts w:cs="Helvetica"/>
          <w:color w:val="000000" w:themeColor="text1"/>
          <w:shd w:val="clear" w:color="auto" w:fill="FFFFFF"/>
        </w:rPr>
        <w:t>supervisor/</w:t>
      </w:r>
      <w:r w:rsidR="00E744E4">
        <w:rPr>
          <w:rFonts w:cs="Helvetica"/>
          <w:color w:val="000000" w:themeColor="text1"/>
          <w:shd w:val="clear" w:color="auto" w:fill="FFFFFF"/>
        </w:rPr>
        <w:t>DMO must consult with</w:t>
      </w:r>
      <w:r w:rsidR="00843B0A" w:rsidRPr="62DC27B0">
        <w:rPr>
          <w:rFonts w:cs="Helvetica"/>
          <w:color w:val="000000" w:themeColor="text1"/>
          <w:shd w:val="clear" w:color="auto" w:fill="FFFFFF"/>
        </w:rPr>
        <w:t xml:space="preserve"> the RAC </w:t>
      </w:r>
      <w:r w:rsidR="00E744E4">
        <w:rPr>
          <w:rFonts w:cs="Helvetica"/>
          <w:color w:val="000000" w:themeColor="text1"/>
          <w:shd w:val="clear" w:color="auto" w:fill="FFFFFF"/>
        </w:rPr>
        <w:t>before</w:t>
      </w:r>
      <w:r w:rsidR="00C35258">
        <w:rPr>
          <w:rFonts w:cs="Helvetica"/>
          <w:color w:val="000000" w:themeColor="text1"/>
          <w:shd w:val="clear" w:color="auto" w:fill="FFFFFF"/>
        </w:rPr>
        <w:t xml:space="preserve"> considering </w:t>
      </w:r>
      <w:proofErr w:type="gramStart"/>
      <w:r w:rsidR="00C35258">
        <w:rPr>
          <w:rFonts w:cs="Helvetica"/>
          <w:color w:val="000000" w:themeColor="text1"/>
          <w:shd w:val="clear" w:color="auto" w:fill="FFFFFF"/>
        </w:rPr>
        <w:t>an alternate</w:t>
      </w:r>
      <w:proofErr w:type="gramEnd"/>
      <w:r w:rsidR="00C35258">
        <w:rPr>
          <w:rFonts w:cs="Helvetica"/>
          <w:color w:val="000000" w:themeColor="text1"/>
          <w:shd w:val="clear" w:color="auto" w:fill="FFFFFF"/>
        </w:rPr>
        <w:t xml:space="preserve"> accommodation or denying the request. </w:t>
      </w:r>
      <w:r w:rsidR="00CF025C" w:rsidRPr="62DC27B0">
        <w:rPr>
          <w:rFonts w:cs="Helvetica"/>
          <w:b/>
          <w:color w:val="000000" w:themeColor="text1"/>
          <w:shd w:val="clear" w:color="auto" w:fill="FFFFFF"/>
        </w:rPr>
        <w:t>All denial</w:t>
      </w:r>
      <w:r w:rsidR="001812E6">
        <w:rPr>
          <w:rFonts w:cs="Helvetica"/>
          <w:b/>
          <w:color w:val="000000" w:themeColor="text1"/>
          <w:shd w:val="clear" w:color="auto" w:fill="FFFFFF"/>
        </w:rPr>
        <w:t xml:space="preserve"> deci</w:t>
      </w:r>
      <w:r w:rsidR="00CF025C" w:rsidRPr="62DC27B0">
        <w:rPr>
          <w:rFonts w:cs="Helvetica"/>
          <w:b/>
          <w:color w:val="000000" w:themeColor="text1"/>
          <w:shd w:val="clear" w:color="auto" w:fill="FFFFFF"/>
        </w:rPr>
        <w:t>s</w:t>
      </w:r>
      <w:r w:rsidR="001812E6">
        <w:rPr>
          <w:rFonts w:cs="Helvetica"/>
          <w:b/>
          <w:color w:val="000000" w:themeColor="text1"/>
          <w:shd w:val="clear" w:color="auto" w:fill="FFFFFF"/>
        </w:rPr>
        <w:t>ions</w:t>
      </w:r>
      <w:r w:rsidR="00CF025C" w:rsidRPr="62DC27B0">
        <w:rPr>
          <w:rFonts w:cs="Helvetica"/>
          <w:b/>
          <w:color w:val="000000" w:themeColor="text1"/>
          <w:shd w:val="clear" w:color="auto" w:fill="FFFFFF"/>
        </w:rPr>
        <w:t xml:space="preserve"> </w:t>
      </w:r>
      <w:r w:rsidR="00F9745B">
        <w:rPr>
          <w:rFonts w:cs="Helvetica"/>
          <w:b/>
          <w:color w:val="000000" w:themeColor="text1"/>
          <w:shd w:val="clear" w:color="auto" w:fill="FFFFFF"/>
        </w:rPr>
        <w:t xml:space="preserve">must be reviewed by </w:t>
      </w:r>
      <w:proofErr w:type="gramStart"/>
      <w:r w:rsidR="00A278CD">
        <w:rPr>
          <w:rFonts w:cs="Helvetica"/>
          <w:b/>
          <w:color w:val="000000" w:themeColor="text1"/>
          <w:shd w:val="clear" w:color="auto" w:fill="FFFFFF"/>
        </w:rPr>
        <w:t>O</w:t>
      </w:r>
      <w:r w:rsidR="00CB3CDA">
        <w:rPr>
          <w:rFonts w:cs="Helvetica"/>
          <w:b/>
          <w:color w:val="000000" w:themeColor="text1"/>
          <w:shd w:val="clear" w:color="auto" w:fill="FFFFFF"/>
        </w:rPr>
        <w:t>ffice</w:t>
      </w:r>
      <w:proofErr w:type="gramEnd"/>
      <w:r w:rsidR="00CB3CDA">
        <w:rPr>
          <w:rFonts w:cs="Helvetica"/>
          <w:b/>
          <w:color w:val="000000" w:themeColor="text1"/>
          <w:shd w:val="clear" w:color="auto" w:fill="FFFFFF"/>
        </w:rPr>
        <w:t xml:space="preserve"> of General Coun</w:t>
      </w:r>
      <w:r w:rsidR="00497372">
        <w:rPr>
          <w:rFonts w:cs="Helvetica"/>
          <w:b/>
          <w:color w:val="000000" w:themeColor="text1"/>
          <w:shd w:val="clear" w:color="auto" w:fill="FFFFFF"/>
        </w:rPr>
        <w:t>sel (O</w:t>
      </w:r>
      <w:r w:rsidR="00A278CD">
        <w:rPr>
          <w:rFonts w:cs="Helvetica"/>
          <w:b/>
          <w:color w:val="000000" w:themeColor="text1"/>
          <w:shd w:val="clear" w:color="auto" w:fill="FFFFFF"/>
        </w:rPr>
        <w:t>GC</w:t>
      </w:r>
      <w:r w:rsidR="00497372">
        <w:rPr>
          <w:rFonts w:cs="Helvetica"/>
          <w:b/>
          <w:color w:val="000000" w:themeColor="text1"/>
          <w:shd w:val="clear" w:color="auto" w:fill="FFFFFF"/>
        </w:rPr>
        <w:t>)</w:t>
      </w:r>
      <w:r w:rsidR="00A278CD">
        <w:rPr>
          <w:rFonts w:cs="Helvetica"/>
          <w:b/>
          <w:color w:val="000000" w:themeColor="text1"/>
          <w:shd w:val="clear" w:color="auto" w:fill="FFFFFF"/>
        </w:rPr>
        <w:t xml:space="preserve"> and</w:t>
      </w:r>
      <w:r w:rsidR="00F9745B">
        <w:rPr>
          <w:rFonts w:cs="Helvetica"/>
          <w:b/>
          <w:color w:val="000000" w:themeColor="text1"/>
          <w:shd w:val="clear" w:color="auto" w:fill="FFFFFF"/>
        </w:rPr>
        <w:t xml:space="preserve"> </w:t>
      </w:r>
      <w:r w:rsidR="00A278CD">
        <w:rPr>
          <w:rFonts w:cs="Helvetica"/>
          <w:b/>
          <w:color w:val="000000" w:themeColor="text1"/>
          <w:shd w:val="clear" w:color="auto" w:fill="FFFFFF"/>
        </w:rPr>
        <w:t>include a</w:t>
      </w:r>
      <w:r w:rsidR="00C64B9D">
        <w:rPr>
          <w:rFonts w:cs="Helvetica"/>
          <w:b/>
          <w:color w:val="000000" w:themeColor="text1"/>
          <w:shd w:val="clear" w:color="auto" w:fill="FFFFFF"/>
        </w:rPr>
        <w:t xml:space="preserve"> </w:t>
      </w:r>
      <w:r w:rsidR="00CF025C" w:rsidRPr="62DC27B0">
        <w:rPr>
          <w:rFonts w:cs="Helvetica"/>
          <w:b/>
          <w:color w:val="000000" w:themeColor="text1"/>
          <w:shd w:val="clear" w:color="auto" w:fill="FFFFFF"/>
        </w:rPr>
        <w:t>detailed</w:t>
      </w:r>
      <w:r w:rsidR="00F9745B">
        <w:rPr>
          <w:rFonts w:cs="Helvetica"/>
          <w:b/>
          <w:color w:val="000000" w:themeColor="text1"/>
          <w:shd w:val="clear" w:color="auto" w:fill="FFFFFF"/>
        </w:rPr>
        <w:t xml:space="preserve"> </w:t>
      </w:r>
      <w:r w:rsidR="00C35258">
        <w:rPr>
          <w:rFonts w:cs="Helvetica"/>
          <w:b/>
          <w:color w:val="000000" w:themeColor="text1"/>
          <w:shd w:val="clear" w:color="auto" w:fill="FFFFFF"/>
        </w:rPr>
        <w:t xml:space="preserve">justification </w:t>
      </w:r>
      <w:r w:rsidR="001812E6">
        <w:rPr>
          <w:rFonts w:cs="Helvetica"/>
          <w:b/>
          <w:color w:val="000000" w:themeColor="text1"/>
          <w:shd w:val="clear" w:color="auto" w:fill="FFFFFF"/>
        </w:rPr>
        <w:t xml:space="preserve">for the </w:t>
      </w:r>
      <w:r w:rsidR="00CF025C" w:rsidRPr="62DC27B0">
        <w:rPr>
          <w:rFonts w:cs="Helvetica"/>
          <w:b/>
          <w:color w:val="000000" w:themeColor="text1"/>
          <w:shd w:val="clear" w:color="auto" w:fill="FFFFFF"/>
        </w:rPr>
        <w:t>reason</w:t>
      </w:r>
      <w:r w:rsidR="001812E6">
        <w:rPr>
          <w:rFonts w:cs="Helvetica"/>
          <w:b/>
          <w:color w:val="000000" w:themeColor="text1"/>
          <w:shd w:val="clear" w:color="auto" w:fill="FFFFFF"/>
        </w:rPr>
        <w:t>(</w:t>
      </w:r>
      <w:r w:rsidR="00CF025C" w:rsidRPr="62DC27B0">
        <w:rPr>
          <w:rFonts w:cs="Helvetica"/>
          <w:b/>
          <w:color w:val="000000" w:themeColor="text1"/>
          <w:shd w:val="clear" w:color="auto" w:fill="FFFFFF"/>
        </w:rPr>
        <w:t>s</w:t>
      </w:r>
      <w:r w:rsidR="001812E6">
        <w:rPr>
          <w:rFonts w:cs="Helvetica"/>
          <w:b/>
          <w:color w:val="000000" w:themeColor="text1"/>
          <w:shd w:val="clear" w:color="auto" w:fill="FFFFFF"/>
        </w:rPr>
        <w:t>) for the</w:t>
      </w:r>
      <w:r w:rsidR="00546E3D" w:rsidRPr="62DC27B0">
        <w:rPr>
          <w:rFonts w:cs="Helvetica"/>
          <w:b/>
          <w:color w:val="000000" w:themeColor="text1"/>
          <w:shd w:val="clear" w:color="auto" w:fill="FFFFFF"/>
        </w:rPr>
        <w:t xml:space="preserve"> </w:t>
      </w:r>
      <w:r w:rsidR="00CF025C" w:rsidRPr="62DC27B0">
        <w:rPr>
          <w:rFonts w:cs="Helvetica"/>
          <w:b/>
          <w:color w:val="000000" w:themeColor="text1"/>
          <w:shd w:val="clear" w:color="auto" w:fill="FFFFFF"/>
        </w:rPr>
        <w:t>de</w:t>
      </w:r>
      <w:r w:rsidR="001812E6">
        <w:rPr>
          <w:rFonts w:cs="Helvetica"/>
          <w:b/>
          <w:color w:val="000000" w:themeColor="text1"/>
          <w:shd w:val="clear" w:color="auto" w:fill="FFFFFF"/>
        </w:rPr>
        <w:t>cision</w:t>
      </w:r>
      <w:r w:rsidR="00F9745B">
        <w:rPr>
          <w:rFonts w:cs="Helvetica"/>
          <w:b/>
          <w:color w:val="000000" w:themeColor="text1"/>
          <w:shd w:val="clear" w:color="auto" w:fill="FFFFFF"/>
        </w:rPr>
        <w:t>.</w:t>
      </w:r>
      <w:r w:rsidR="00CF025C" w:rsidRPr="62DC27B0">
        <w:rPr>
          <w:rFonts w:cs="Helvetica"/>
          <w:color w:val="000000" w:themeColor="text1"/>
          <w:shd w:val="clear" w:color="auto" w:fill="FFFFFF"/>
        </w:rPr>
        <w:t xml:space="preserve"> </w:t>
      </w:r>
      <w:r w:rsidR="000F07F3" w:rsidRPr="62DC27B0">
        <w:rPr>
          <w:rFonts w:cs="Helvetica"/>
          <w:b/>
          <w:color w:val="000000" w:themeColor="text1"/>
          <w:shd w:val="clear" w:color="auto" w:fill="FFFFFF"/>
        </w:rPr>
        <w:t xml:space="preserve">No accommodation may be denied </w:t>
      </w:r>
      <w:r w:rsidR="00F9745B">
        <w:rPr>
          <w:rFonts w:cs="Helvetica"/>
          <w:b/>
          <w:color w:val="000000" w:themeColor="text1"/>
          <w:shd w:val="clear" w:color="auto" w:fill="FFFFFF"/>
        </w:rPr>
        <w:t xml:space="preserve">without </w:t>
      </w:r>
      <w:r w:rsidR="000F07F3" w:rsidRPr="62DC27B0">
        <w:rPr>
          <w:rFonts w:cs="Helvetica"/>
          <w:b/>
          <w:color w:val="000000" w:themeColor="text1"/>
          <w:shd w:val="clear" w:color="auto" w:fill="FFFFFF"/>
        </w:rPr>
        <w:t>prior consultation with the RAC and completion of OGC’s review</w:t>
      </w:r>
      <w:r w:rsidR="000F07F3" w:rsidRPr="62DC27B0">
        <w:rPr>
          <w:rFonts w:cs="Helvetica"/>
          <w:color w:val="000000" w:themeColor="text1"/>
          <w:shd w:val="clear" w:color="auto" w:fill="FFFFFF"/>
        </w:rPr>
        <w:t xml:space="preserve">. </w:t>
      </w:r>
      <w:r w:rsidR="00255428" w:rsidRPr="62DC27B0">
        <w:rPr>
          <w:rFonts w:cs="Helvetica"/>
          <w:color w:val="000000" w:themeColor="text1"/>
          <w:shd w:val="clear" w:color="auto" w:fill="FFFFFF"/>
        </w:rPr>
        <w:t xml:space="preserve"> </w:t>
      </w:r>
      <w:r w:rsidR="00255428" w:rsidRPr="62DC27B0">
        <w:rPr>
          <w:color w:val="000000" w:themeColor="text1"/>
        </w:rPr>
        <w:t>(see DAO 215-10, Section 8.01</w:t>
      </w:r>
      <w:r w:rsidR="009447DE" w:rsidRPr="62DC27B0">
        <w:rPr>
          <w:color w:val="000000" w:themeColor="text1"/>
        </w:rPr>
        <w:t>-</w:t>
      </w:r>
      <w:r w:rsidR="37639DF0" w:rsidRPr="62DC27B0">
        <w:rPr>
          <w:color w:val="000000" w:themeColor="text1"/>
        </w:rPr>
        <w:t>.</w:t>
      </w:r>
      <w:r w:rsidR="009447DE" w:rsidRPr="62DC27B0">
        <w:rPr>
          <w:color w:val="000000" w:themeColor="text1"/>
        </w:rPr>
        <w:t>0</w:t>
      </w:r>
      <w:r w:rsidR="3C5D4C93" w:rsidRPr="62DC27B0">
        <w:rPr>
          <w:color w:val="000000" w:themeColor="text1"/>
        </w:rPr>
        <w:t>3</w:t>
      </w:r>
      <w:r w:rsidR="00255428" w:rsidRPr="62DC27B0">
        <w:rPr>
          <w:color w:val="000000" w:themeColor="text1"/>
        </w:rPr>
        <w:t>)</w:t>
      </w:r>
    </w:p>
    <w:p w14:paraId="26B55B11" w14:textId="21B79531" w:rsidR="00AB7BF0" w:rsidRDefault="00D309F4" w:rsidP="00AB7BF0">
      <w:pPr>
        <w:rPr>
          <w:b/>
          <w:bCs/>
        </w:rPr>
      </w:pPr>
      <w:r>
        <w:pict w14:anchorId="3DDEA6F3">
          <v:rect id="_x0000_i1036" style="width:0;height:1.5pt" o:hralign="center" o:hrstd="t" o:hr="t" fillcolor="#a0a0a0" stroked="f"/>
        </w:pict>
      </w:r>
    </w:p>
    <w:p w14:paraId="3E7FC450" w14:textId="21559047" w:rsidR="00AB7BF0" w:rsidRDefault="00AB7BF0" w:rsidP="00AB7BF0">
      <w:r w:rsidRPr="0024250B">
        <w:rPr>
          <w:b/>
          <w:bCs/>
        </w:rPr>
        <w:t>Q1</w:t>
      </w:r>
      <w:r w:rsidR="008B32C4">
        <w:rPr>
          <w:b/>
          <w:bCs/>
        </w:rPr>
        <w:t>3</w:t>
      </w:r>
      <w:r w:rsidRPr="0024250B">
        <w:rPr>
          <w:b/>
          <w:bCs/>
        </w:rPr>
        <w:t xml:space="preserve">: </w:t>
      </w:r>
      <w:r>
        <w:rPr>
          <w:b/>
          <w:bCs/>
        </w:rPr>
        <w:t xml:space="preserve">When can </w:t>
      </w:r>
      <w:proofErr w:type="gramStart"/>
      <w:r w:rsidRPr="0024250B">
        <w:rPr>
          <w:b/>
          <w:bCs/>
        </w:rPr>
        <w:t>an accommodation</w:t>
      </w:r>
      <w:proofErr w:type="gramEnd"/>
      <w:r w:rsidRPr="0024250B">
        <w:rPr>
          <w:b/>
          <w:bCs/>
        </w:rPr>
        <w:t xml:space="preserve"> be denied?</w:t>
      </w:r>
      <w:r w:rsidRPr="0024250B">
        <w:br/>
      </w:r>
      <w:r w:rsidR="063AECF3" w:rsidRPr="3C48955F">
        <w:rPr>
          <w:b/>
          <w:bCs/>
        </w:rPr>
        <w:t>A1</w:t>
      </w:r>
      <w:r w:rsidR="008B32C4">
        <w:rPr>
          <w:b/>
          <w:bCs/>
        </w:rPr>
        <w:t>3</w:t>
      </w:r>
      <w:r w:rsidR="063AECF3" w:rsidRPr="3C48955F">
        <w:rPr>
          <w:b/>
          <w:bCs/>
        </w:rPr>
        <w:t>:</w:t>
      </w:r>
      <w:r w:rsidR="063AECF3">
        <w:t xml:space="preserve">  </w:t>
      </w:r>
      <w:r>
        <w:t>An</w:t>
      </w:r>
      <w:r w:rsidRPr="009F3384">
        <w:t xml:space="preserve"> accommodation </w:t>
      </w:r>
      <w:r>
        <w:t>can be denied if it is u</w:t>
      </w:r>
      <w:r w:rsidRPr="009F3384">
        <w:t>nduly/excessively extensive, costly, substantial, disruptive, or would fundamentally alter the nature or operation of the organization.</w:t>
      </w:r>
      <w:r>
        <w:t xml:space="preserve"> However, no accommodation should be </w:t>
      </w:r>
      <w:r w:rsidRPr="0024250B">
        <w:t xml:space="preserve">denied solely because of cost. All resources available to the agency </w:t>
      </w:r>
      <w:proofErr w:type="gramStart"/>
      <w:r w:rsidRPr="0024250B">
        <w:t>as a whole should</w:t>
      </w:r>
      <w:proofErr w:type="gramEnd"/>
      <w:r w:rsidRPr="0024250B">
        <w:t xml:space="preserve"> be considered when determining whether a denial based on cost is lawful.</w:t>
      </w:r>
      <w:r>
        <w:t xml:space="preserve"> Other reasons for denial include: </w:t>
      </w:r>
    </w:p>
    <w:p w14:paraId="469AFF70" w14:textId="77777777" w:rsidR="00AB7BF0" w:rsidRDefault="00AB7BF0" w:rsidP="00AB7BF0">
      <w:pPr>
        <w:pStyle w:val="ListParagraph"/>
        <w:numPr>
          <w:ilvl w:val="0"/>
          <w:numId w:val="1"/>
        </w:numPr>
      </w:pPr>
      <w:r w:rsidRPr="00D904F1">
        <w:t xml:space="preserve">medical documentation is inadequate to establish that the individual has a disability or needs </w:t>
      </w:r>
      <w:proofErr w:type="gramStart"/>
      <w:r w:rsidRPr="00D904F1">
        <w:t>a reasonable</w:t>
      </w:r>
      <w:proofErr w:type="gramEnd"/>
      <w:r w:rsidRPr="00D904F1">
        <w:t xml:space="preserve"> </w:t>
      </w:r>
      <w:proofErr w:type="gramStart"/>
      <w:r w:rsidRPr="00D904F1">
        <w:t>accommodation;</w:t>
      </w:r>
      <w:proofErr w:type="gramEnd"/>
      <w:r w:rsidRPr="00D904F1">
        <w:t xml:space="preserve"> </w:t>
      </w:r>
    </w:p>
    <w:p w14:paraId="43464560" w14:textId="77777777" w:rsidR="00AB7BF0" w:rsidRDefault="00AB7BF0" w:rsidP="00AB7BF0">
      <w:pPr>
        <w:pStyle w:val="ListParagraph"/>
        <w:numPr>
          <w:ilvl w:val="0"/>
          <w:numId w:val="1"/>
        </w:numPr>
      </w:pPr>
      <w:r w:rsidRPr="00D904F1">
        <w:t xml:space="preserve">the requested accommodation would require the removal of an essential </w:t>
      </w:r>
      <w:proofErr w:type="gramStart"/>
      <w:r w:rsidRPr="00D904F1">
        <w:t>function;</w:t>
      </w:r>
      <w:proofErr w:type="gramEnd"/>
    </w:p>
    <w:p w14:paraId="79E05DF8" w14:textId="4A4CC764" w:rsidR="00AB7BF0" w:rsidRDefault="00AB7BF0" w:rsidP="00AB7BF0">
      <w:pPr>
        <w:pStyle w:val="ListParagraph"/>
        <w:numPr>
          <w:ilvl w:val="0"/>
          <w:numId w:val="1"/>
        </w:numPr>
      </w:pPr>
      <w:r w:rsidRPr="00D904F1">
        <w:t>the requested accommodation requires the lowering of a performance or production standard;</w:t>
      </w:r>
      <w:r w:rsidR="00083239">
        <w:t xml:space="preserve"> or</w:t>
      </w:r>
    </w:p>
    <w:p w14:paraId="2F81FB17" w14:textId="77777777" w:rsidR="00AB7BF0" w:rsidRDefault="00AB7BF0" w:rsidP="00AB7BF0">
      <w:pPr>
        <w:pStyle w:val="ListParagraph"/>
        <w:numPr>
          <w:ilvl w:val="0"/>
          <w:numId w:val="1"/>
        </w:numPr>
      </w:pPr>
      <w:proofErr w:type="gramStart"/>
      <w:r w:rsidRPr="00D904F1">
        <w:t>the</w:t>
      </w:r>
      <w:proofErr w:type="gramEnd"/>
      <w:r w:rsidRPr="00D904F1">
        <w:t xml:space="preserve"> accommodation would create a direct threat to the employee and/or others.</w:t>
      </w:r>
    </w:p>
    <w:p w14:paraId="288A6EE8" w14:textId="3E005B08" w:rsidR="00AB7BF0" w:rsidRPr="0024250B" w:rsidRDefault="00AB7BF0" w:rsidP="00AB7BF0">
      <w:r>
        <w:t xml:space="preserve"> </w:t>
      </w:r>
      <w:r w:rsidRPr="00A74D32">
        <w:t>(</w:t>
      </w:r>
      <w:proofErr w:type="gramStart"/>
      <w:r w:rsidRPr="00A74D32">
        <w:t>see</w:t>
      </w:r>
      <w:proofErr w:type="gramEnd"/>
      <w:r w:rsidRPr="00A74D32">
        <w:t xml:space="preserve"> DAO 215-10, </w:t>
      </w:r>
      <w:r>
        <w:t>Section</w:t>
      </w:r>
      <w:r w:rsidRPr="00A74D32">
        <w:t xml:space="preserve"> </w:t>
      </w:r>
      <w:r>
        <w:t>8. 03)</w:t>
      </w:r>
    </w:p>
    <w:p w14:paraId="658871B9" w14:textId="197F61F3" w:rsidR="00AB7BF0" w:rsidRDefault="00D309F4" w:rsidP="00010651">
      <w:r>
        <w:pict w14:anchorId="1AE33545">
          <v:rect id="_x0000_i1037" style="width:0;height:1.5pt" o:hralign="center" o:hrstd="t" o:hr="t" fillcolor="#a0a0a0" stroked="f"/>
        </w:pict>
      </w:r>
    </w:p>
    <w:p w14:paraId="372E2335" w14:textId="60957241" w:rsidR="00AB7BF0" w:rsidRPr="0024250B" w:rsidRDefault="00AB7BF0" w:rsidP="00AB7BF0">
      <w:r w:rsidRPr="0024250B">
        <w:rPr>
          <w:b/>
          <w:bCs/>
        </w:rPr>
        <w:lastRenderedPageBreak/>
        <w:t>Q</w:t>
      </w:r>
      <w:r>
        <w:rPr>
          <w:b/>
          <w:bCs/>
        </w:rPr>
        <w:t>1</w:t>
      </w:r>
      <w:r w:rsidR="008B32C4">
        <w:rPr>
          <w:b/>
          <w:bCs/>
        </w:rPr>
        <w:t>4</w:t>
      </w:r>
      <w:r w:rsidRPr="0024250B">
        <w:rPr>
          <w:b/>
          <w:bCs/>
        </w:rPr>
        <w:t>: What should a</w:t>
      </w:r>
      <w:r w:rsidR="00A76C78">
        <w:rPr>
          <w:b/>
          <w:bCs/>
        </w:rPr>
        <w:t xml:space="preserve"> supervisor/</w:t>
      </w:r>
      <w:r w:rsidRPr="0024250B">
        <w:rPr>
          <w:b/>
          <w:bCs/>
        </w:rPr>
        <w:t>DMO do before denying an accommodation request?</w:t>
      </w:r>
      <w:r w:rsidRPr="0024250B">
        <w:br/>
      </w:r>
      <w:r w:rsidR="537D1F46" w:rsidRPr="3C48955F">
        <w:rPr>
          <w:b/>
          <w:bCs/>
        </w:rPr>
        <w:t>A1</w:t>
      </w:r>
      <w:r w:rsidR="008B32C4">
        <w:rPr>
          <w:b/>
          <w:bCs/>
        </w:rPr>
        <w:t>4</w:t>
      </w:r>
      <w:r w:rsidR="00083239" w:rsidRPr="3C48955F">
        <w:rPr>
          <w:b/>
          <w:bCs/>
        </w:rPr>
        <w:t>: The</w:t>
      </w:r>
      <w:r w:rsidRPr="0024250B">
        <w:t xml:space="preserve"> </w:t>
      </w:r>
      <w:r w:rsidR="00BA7373">
        <w:t>supervisor/DMO</w:t>
      </w:r>
      <w:r w:rsidRPr="0024250B">
        <w:t xml:space="preserve"> must consult with the Bureau RAC and OGC </w:t>
      </w:r>
      <w:r w:rsidRPr="00FB3E7A">
        <w:rPr>
          <w:u w:val="single"/>
        </w:rPr>
        <w:t>before</w:t>
      </w:r>
      <w:r w:rsidRPr="0024250B">
        <w:t xml:space="preserve"> </w:t>
      </w:r>
      <w:r>
        <w:t>communicating any denial decisions to the requestor</w:t>
      </w:r>
      <w:r w:rsidRPr="0024250B">
        <w:t xml:space="preserve">. </w:t>
      </w:r>
      <w:r>
        <w:t>Additionally, t</w:t>
      </w:r>
      <w:r w:rsidRPr="0024250B">
        <w:t xml:space="preserve">he </w:t>
      </w:r>
      <w:r w:rsidR="00BA7373">
        <w:t>supervisor/</w:t>
      </w:r>
      <w:r w:rsidRPr="0024250B">
        <w:t xml:space="preserve">DMO </w:t>
      </w:r>
      <w:r>
        <w:t xml:space="preserve">must engage the interactive process to </w:t>
      </w:r>
      <w:r w:rsidRPr="0024250B">
        <w:t xml:space="preserve">explore all possible </w:t>
      </w:r>
      <w:r>
        <w:t xml:space="preserve">accommodation </w:t>
      </w:r>
      <w:r w:rsidRPr="0024250B">
        <w:t>options before considering a denial.</w:t>
      </w:r>
      <w:r w:rsidRPr="001E6D7B">
        <w:t xml:space="preserve"> </w:t>
      </w:r>
      <w:r w:rsidRPr="00A74D32">
        <w:t>(</w:t>
      </w:r>
      <w:proofErr w:type="gramStart"/>
      <w:r w:rsidRPr="00A74D32">
        <w:t>see</w:t>
      </w:r>
      <w:proofErr w:type="gramEnd"/>
      <w:r w:rsidRPr="00A74D32">
        <w:t xml:space="preserve"> DAO 215-10, </w:t>
      </w:r>
      <w:r>
        <w:t>Section</w:t>
      </w:r>
      <w:r w:rsidRPr="00A74D32">
        <w:t xml:space="preserve"> </w:t>
      </w:r>
      <w:r>
        <w:t>8. 03</w:t>
      </w:r>
      <w:r w:rsidRPr="00A74D32">
        <w:t>)</w:t>
      </w:r>
    </w:p>
    <w:p w14:paraId="6D8476A7" w14:textId="322F8EDD" w:rsidR="00917443" w:rsidRDefault="00D309F4" w:rsidP="00010651">
      <w:r>
        <w:pict w14:anchorId="3EF23B8C">
          <v:rect id="_x0000_i1038" style="width:0;height:1.5pt" o:hralign="center" o:hrstd="t" o:hr="t" fillcolor="#a0a0a0" stroked="f"/>
        </w:pict>
      </w:r>
    </w:p>
    <w:p w14:paraId="51A693D6" w14:textId="1718AC3F" w:rsidR="000100DA" w:rsidRPr="006C3579" w:rsidRDefault="0024250B" w:rsidP="000100DA">
      <w:pPr>
        <w:rPr>
          <w:rFonts w:cs="Helvetica"/>
          <w:color w:val="1B1B1B"/>
          <w:sz w:val="25"/>
          <w:szCs w:val="25"/>
          <w:shd w:val="clear" w:color="auto" w:fill="FFFFFF"/>
        </w:rPr>
      </w:pPr>
      <w:r w:rsidRPr="0024250B">
        <w:rPr>
          <w:b/>
          <w:bCs/>
        </w:rPr>
        <w:t>Q</w:t>
      </w:r>
      <w:r w:rsidR="00464959">
        <w:rPr>
          <w:b/>
          <w:bCs/>
        </w:rPr>
        <w:t>1</w:t>
      </w:r>
      <w:r w:rsidR="008B32C4">
        <w:rPr>
          <w:b/>
          <w:bCs/>
        </w:rPr>
        <w:t>5</w:t>
      </w:r>
      <w:r w:rsidRPr="0024250B">
        <w:rPr>
          <w:b/>
          <w:bCs/>
        </w:rPr>
        <w:t xml:space="preserve">: What documentation must be submitted after a </w:t>
      </w:r>
      <w:r w:rsidR="00B247C2">
        <w:rPr>
          <w:b/>
          <w:bCs/>
        </w:rPr>
        <w:t xml:space="preserve">final </w:t>
      </w:r>
      <w:r w:rsidRPr="0024250B">
        <w:rPr>
          <w:b/>
          <w:bCs/>
        </w:rPr>
        <w:t xml:space="preserve">decision on </w:t>
      </w:r>
      <w:proofErr w:type="gramStart"/>
      <w:r w:rsidRPr="0024250B">
        <w:rPr>
          <w:b/>
          <w:bCs/>
        </w:rPr>
        <w:t>a reasonable</w:t>
      </w:r>
      <w:proofErr w:type="gramEnd"/>
      <w:r w:rsidRPr="0024250B">
        <w:rPr>
          <w:b/>
          <w:bCs/>
        </w:rPr>
        <w:t xml:space="preserve"> accommodation </w:t>
      </w:r>
      <w:r w:rsidR="00546E3D">
        <w:rPr>
          <w:b/>
          <w:bCs/>
        </w:rPr>
        <w:t>has</w:t>
      </w:r>
      <w:r w:rsidRPr="0024250B">
        <w:rPr>
          <w:b/>
          <w:bCs/>
        </w:rPr>
        <w:t xml:space="preserve"> </w:t>
      </w:r>
      <w:r w:rsidR="00B247C2">
        <w:rPr>
          <w:b/>
          <w:bCs/>
        </w:rPr>
        <w:t xml:space="preserve">been </w:t>
      </w:r>
      <w:r w:rsidRPr="0024250B">
        <w:rPr>
          <w:b/>
          <w:bCs/>
        </w:rPr>
        <w:t>made?</w:t>
      </w:r>
      <w:r w:rsidRPr="0024250B">
        <w:br/>
      </w:r>
      <w:r w:rsidR="6B2BF313" w:rsidRPr="3C48955F">
        <w:rPr>
          <w:b/>
          <w:bCs/>
        </w:rPr>
        <w:t>A1</w:t>
      </w:r>
      <w:r w:rsidR="008B32C4">
        <w:rPr>
          <w:b/>
          <w:bCs/>
        </w:rPr>
        <w:t>5</w:t>
      </w:r>
      <w:r w:rsidR="6B2BF313" w:rsidRPr="3C48955F">
        <w:rPr>
          <w:b/>
          <w:bCs/>
        </w:rPr>
        <w:t xml:space="preserve">: </w:t>
      </w:r>
      <w:r w:rsidR="007D5135">
        <w:t>After the</w:t>
      </w:r>
      <w:r w:rsidR="00BA7373">
        <w:t xml:space="preserve"> supervisor/</w:t>
      </w:r>
      <w:r w:rsidR="007D5135">
        <w:t xml:space="preserve">DMO has </w:t>
      </w:r>
      <w:proofErr w:type="gramStart"/>
      <w:r w:rsidR="007D5135">
        <w:t>made a decision</w:t>
      </w:r>
      <w:proofErr w:type="gramEnd"/>
      <w:r w:rsidR="007D5135">
        <w:t xml:space="preserve"> </w:t>
      </w:r>
      <w:r w:rsidR="00D242D1">
        <w:t xml:space="preserve">on </w:t>
      </w:r>
      <w:r w:rsidR="007D5135">
        <w:t>the accommodation</w:t>
      </w:r>
      <w:r w:rsidR="00D242D1">
        <w:t xml:space="preserve">, </w:t>
      </w:r>
      <w:r w:rsidR="00143AF9">
        <w:t xml:space="preserve">the decision must be </w:t>
      </w:r>
      <w:r w:rsidR="00791A5E">
        <w:t xml:space="preserve">confirmed in </w:t>
      </w:r>
      <w:r w:rsidR="00143AF9">
        <w:t>writing</w:t>
      </w:r>
      <w:r w:rsidR="00137E4E">
        <w:t xml:space="preserve"> and provided to the employee</w:t>
      </w:r>
      <w:r w:rsidR="00143AF9">
        <w:t xml:space="preserve">. </w:t>
      </w:r>
      <w:r w:rsidR="002C2522">
        <w:t xml:space="preserve">The decision </w:t>
      </w:r>
      <w:r w:rsidR="00993717">
        <w:t xml:space="preserve">should outline the </w:t>
      </w:r>
      <w:r w:rsidR="002C2522">
        <w:t xml:space="preserve">details </w:t>
      </w:r>
      <w:r w:rsidR="00993717">
        <w:t xml:space="preserve">of </w:t>
      </w:r>
      <w:r w:rsidR="000363D7">
        <w:t xml:space="preserve">the </w:t>
      </w:r>
      <w:r w:rsidR="002C2522">
        <w:t xml:space="preserve">reasonable accommodation. </w:t>
      </w:r>
      <w:r w:rsidR="002C2522" w:rsidRPr="00137E4E">
        <w:t xml:space="preserve">Therefore, </w:t>
      </w:r>
      <w:r w:rsidR="00143AF9" w:rsidRPr="00137E4E">
        <w:t>the RAC</w:t>
      </w:r>
      <w:r w:rsidR="00BA5881" w:rsidRPr="00137E4E">
        <w:t xml:space="preserve"> </w:t>
      </w:r>
      <w:r w:rsidR="00137E4E">
        <w:t>will</w:t>
      </w:r>
      <w:r w:rsidR="00BA5881" w:rsidRPr="00137E4E">
        <w:t xml:space="preserve"> </w:t>
      </w:r>
      <w:r w:rsidR="00143AF9" w:rsidRPr="00137E4E">
        <w:t>assist the</w:t>
      </w:r>
      <w:r w:rsidR="00BA7373">
        <w:t xml:space="preserve"> supervisor/DMO</w:t>
      </w:r>
      <w:r w:rsidR="00811E4A">
        <w:t xml:space="preserve"> by drafting </w:t>
      </w:r>
      <w:r w:rsidR="00143AF9" w:rsidRPr="00137E4E">
        <w:t>the RA decision memo</w:t>
      </w:r>
      <w:r w:rsidR="00143AF9" w:rsidRPr="00137E4E">
        <w:rPr>
          <w:i/>
          <w:iCs/>
        </w:rPr>
        <w:t>.</w:t>
      </w:r>
      <w:r w:rsidR="00143AF9">
        <w:t xml:space="preserve"> </w:t>
      </w:r>
      <w:r w:rsidR="14994741">
        <w:t>It is recommended that</w:t>
      </w:r>
      <w:r w:rsidR="00143AF9">
        <w:t xml:space="preserve"> the </w:t>
      </w:r>
      <w:r w:rsidR="00BA7373">
        <w:t>supervisor/DMO</w:t>
      </w:r>
      <w:r w:rsidR="00143AF9">
        <w:t xml:space="preserve"> and employee sign the decision memo</w:t>
      </w:r>
      <w:r w:rsidR="6F73617E">
        <w:t xml:space="preserve">. A </w:t>
      </w:r>
      <w:r w:rsidR="00033143">
        <w:t xml:space="preserve">copy </w:t>
      </w:r>
      <w:r w:rsidR="1652224F">
        <w:t>of the finalized decis</w:t>
      </w:r>
      <w:r w:rsidR="0F24E53D">
        <w:t>i</w:t>
      </w:r>
      <w:r w:rsidR="1652224F">
        <w:t>on memo</w:t>
      </w:r>
      <w:r w:rsidR="00033143">
        <w:t xml:space="preserve"> </w:t>
      </w:r>
      <w:r w:rsidRPr="0024250B">
        <w:t>must be provided to the Bureau RAC</w:t>
      </w:r>
      <w:r w:rsidR="00143AF9">
        <w:t xml:space="preserve"> for tracking and record keeping purposes</w:t>
      </w:r>
      <w:r w:rsidRPr="0024250B">
        <w:t>.</w:t>
      </w:r>
      <w:r w:rsidR="006D2B64">
        <w:t xml:space="preserve"> </w:t>
      </w:r>
      <w:r w:rsidR="000100DA" w:rsidRPr="00A74D32">
        <w:t>(</w:t>
      </w:r>
      <w:proofErr w:type="gramStart"/>
      <w:r w:rsidR="000100DA" w:rsidRPr="00A74D32">
        <w:t>see</w:t>
      </w:r>
      <w:proofErr w:type="gramEnd"/>
      <w:r w:rsidR="000100DA" w:rsidRPr="00A74D32">
        <w:t xml:space="preserve"> DAO 215-10, Sections </w:t>
      </w:r>
      <w:r w:rsidR="000100DA">
        <w:t>8. 01</w:t>
      </w:r>
      <w:r w:rsidR="38A2D3E0">
        <w:t>.</w:t>
      </w:r>
      <w:r w:rsidR="000100DA">
        <w:t>a</w:t>
      </w:r>
      <w:r w:rsidR="08ACCC24">
        <w:t>.</w:t>
      </w:r>
      <w:r w:rsidR="003E0611">
        <w:t>-</w:t>
      </w:r>
      <w:r w:rsidR="053741BB">
        <w:t>b</w:t>
      </w:r>
      <w:r w:rsidR="4A25ACF5">
        <w:t>.</w:t>
      </w:r>
      <w:r w:rsidR="6E726E4E">
        <w:t>;</w:t>
      </w:r>
      <w:r w:rsidR="6B7BABCC">
        <w:t xml:space="preserve"> 17.08.f.</w:t>
      </w:r>
      <w:r w:rsidR="1AB8BD52">
        <w:t xml:space="preserve"> and Exhibit 4</w:t>
      </w:r>
      <w:r w:rsidR="000100DA">
        <w:t>)</w:t>
      </w:r>
    </w:p>
    <w:p w14:paraId="6251404A" w14:textId="691F8BEF" w:rsidR="0024250B" w:rsidRPr="0024250B" w:rsidRDefault="00D309F4" w:rsidP="0024250B">
      <w:r>
        <w:pict w14:anchorId="0B44CAAA">
          <v:rect id="_x0000_i1039" style="width:0;height:1.5pt" o:hralign="center" o:hrstd="t" o:hr="t" fillcolor="#a0a0a0" stroked="f"/>
        </w:pict>
      </w:r>
    </w:p>
    <w:p w14:paraId="3DF6BC46" w14:textId="5B813FC6" w:rsidR="00FD2A53" w:rsidRPr="006C3579" w:rsidRDefault="0024250B" w:rsidP="00FD2A53">
      <w:pPr>
        <w:rPr>
          <w:rFonts w:cs="Helvetica"/>
          <w:color w:val="1B1B1B"/>
          <w:sz w:val="25"/>
          <w:szCs w:val="25"/>
          <w:shd w:val="clear" w:color="auto" w:fill="FFFFFF"/>
        </w:rPr>
      </w:pPr>
      <w:r w:rsidRPr="0024250B">
        <w:rPr>
          <w:b/>
          <w:bCs/>
        </w:rPr>
        <w:t>Q</w:t>
      </w:r>
      <w:r w:rsidR="007A47AA">
        <w:rPr>
          <w:b/>
          <w:bCs/>
        </w:rPr>
        <w:t>1</w:t>
      </w:r>
      <w:r w:rsidR="008B32C4">
        <w:rPr>
          <w:b/>
          <w:bCs/>
        </w:rPr>
        <w:t>6</w:t>
      </w:r>
      <w:r w:rsidRPr="0024250B">
        <w:rPr>
          <w:b/>
          <w:bCs/>
        </w:rPr>
        <w:t xml:space="preserve">: What if </w:t>
      </w:r>
      <w:r w:rsidR="003E0611">
        <w:rPr>
          <w:b/>
          <w:bCs/>
        </w:rPr>
        <w:t>the employee</w:t>
      </w:r>
      <w:r w:rsidRPr="0024250B">
        <w:rPr>
          <w:b/>
          <w:bCs/>
        </w:rPr>
        <w:t xml:space="preserve"> does not agree with the </w:t>
      </w:r>
      <w:r w:rsidR="006C047B">
        <w:rPr>
          <w:b/>
          <w:bCs/>
        </w:rPr>
        <w:t xml:space="preserve">final </w:t>
      </w:r>
      <w:r w:rsidR="003E0611">
        <w:rPr>
          <w:b/>
          <w:bCs/>
        </w:rPr>
        <w:t>decision</w:t>
      </w:r>
      <w:r w:rsidRPr="0024250B">
        <w:rPr>
          <w:b/>
          <w:bCs/>
        </w:rPr>
        <w:t>?</w:t>
      </w:r>
      <w:r w:rsidRPr="0024250B">
        <w:br/>
      </w:r>
      <w:r w:rsidR="68BE75D8" w:rsidRPr="3C48955F">
        <w:rPr>
          <w:b/>
          <w:bCs/>
        </w:rPr>
        <w:t>A1</w:t>
      </w:r>
      <w:r w:rsidR="008B32C4">
        <w:rPr>
          <w:b/>
          <w:bCs/>
        </w:rPr>
        <w:t>6</w:t>
      </w:r>
      <w:r w:rsidR="00083239" w:rsidRPr="3C48955F">
        <w:rPr>
          <w:b/>
          <w:bCs/>
        </w:rPr>
        <w:t xml:space="preserve">: </w:t>
      </w:r>
      <w:r w:rsidR="00083239">
        <w:t>An</w:t>
      </w:r>
      <w:r w:rsidR="00005485">
        <w:t xml:space="preserve"> employer must provide </w:t>
      </w:r>
      <w:proofErr w:type="gramStart"/>
      <w:r w:rsidR="00005485">
        <w:t>an effective</w:t>
      </w:r>
      <w:proofErr w:type="gramEnd"/>
      <w:r w:rsidR="00005485">
        <w:t xml:space="preserve"> accommodation. However, </w:t>
      </w:r>
      <w:r w:rsidR="20FCDB42">
        <w:t xml:space="preserve">it </w:t>
      </w:r>
      <w:r w:rsidR="00DC1739">
        <w:t xml:space="preserve">may be different than what the employee requested. </w:t>
      </w:r>
      <w:r w:rsidRPr="0024250B">
        <w:t xml:space="preserve">If </w:t>
      </w:r>
      <w:proofErr w:type="gramStart"/>
      <w:r w:rsidR="007D623B">
        <w:t>an accommodation</w:t>
      </w:r>
      <w:proofErr w:type="gramEnd"/>
      <w:r w:rsidR="007D623B">
        <w:t xml:space="preserve"> is denied or </w:t>
      </w:r>
      <w:r w:rsidRPr="0024250B">
        <w:t xml:space="preserve">the </w:t>
      </w:r>
      <w:r w:rsidR="007D623B">
        <w:t>employee</w:t>
      </w:r>
      <w:r w:rsidRPr="0024250B">
        <w:t xml:space="preserve"> feels the accommodation</w:t>
      </w:r>
      <w:r w:rsidR="001B207B">
        <w:t xml:space="preserve"> provided</w:t>
      </w:r>
      <w:r w:rsidRPr="0024250B">
        <w:t xml:space="preserve"> does not meet their needs, they may request reconsideration</w:t>
      </w:r>
      <w:r w:rsidR="00741ADD">
        <w:t xml:space="preserve"> within 15 business </w:t>
      </w:r>
      <w:r w:rsidR="51B0EF18">
        <w:t xml:space="preserve">days </w:t>
      </w:r>
      <w:r w:rsidR="00741ADD">
        <w:t xml:space="preserve">after receipt of the </w:t>
      </w:r>
      <w:r w:rsidR="006C047B">
        <w:t xml:space="preserve">RA </w:t>
      </w:r>
      <w:r w:rsidR="00741ADD">
        <w:t>decision memo</w:t>
      </w:r>
      <w:r w:rsidRPr="0024250B">
        <w:t xml:space="preserve">. </w:t>
      </w:r>
      <w:r w:rsidR="00615B76">
        <w:t>If</w:t>
      </w:r>
      <w:r w:rsidRPr="0024250B">
        <w:t xml:space="preserve"> the</w:t>
      </w:r>
      <w:r w:rsidR="00615B76">
        <w:t xml:space="preserve"> employee</w:t>
      </w:r>
      <w:r w:rsidRPr="0024250B">
        <w:t xml:space="preserve"> reject</w:t>
      </w:r>
      <w:r w:rsidR="00615B76">
        <w:t>s</w:t>
      </w:r>
      <w:r w:rsidRPr="0024250B">
        <w:t xml:space="preserve"> </w:t>
      </w:r>
      <w:proofErr w:type="gramStart"/>
      <w:r w:rsidRPr="0024250B">
        <w:t>a</w:t>
      </w:r>
      <w:r w:rsidR="001B207B">
        <w:t xml:space="preserve">n </w:t>
      </w:r>
      <w:r w:rsidR="00615B76">
        <w:t>alternate</w:t>
      </w:r>
      <w:proofErr w:type="gramEnd"/>
      <w:r w:rsidR="00615B76">
        <w:t xml:space="preserve"> </w:t>
      </w:r>
      <w:r w:rsidRPr="0024250B">
        <w:t>reasonable accommodation and cannot perform the essential functions of the position, they may no longer be qualified to remain in the position.</w:t>
      </w:r>
      <w:r w:rsidR="006C047B">
        <w:t xml:space="preserve"> The employee may also seek other avenues of redress outlined in </w:t>
      </w:r>
      <w:r w:rsidR="00EA1F4E">
        <w:t>DAO 215-10.</w:t>
      </w:r>
      <w:r w:rsidR="00FD2A53" w:rsidRPr="00FD2A53">
        <w:t xml:space="preserve"> </w:t>
      </w:r>
      <w:r w:rsidR="00FD2A53" w:rsidRPr="00A74D32">
        <w:t xml:space="preserve">(see DAO 215-10, Sections </w:t>
      </w:r>
      <w:r w:rsidR="00FD2A53">
        <w:t>8.</w:t>
      </w:r>
      <w:r w:rsidR="0097631D">
        <w:t>0</w:t>
      </w:r>
      <w:r w:rsidR="0DE4BB44">
        <w:t>2</w:t>
      </w:r>
      <w:r w:rsidR="044B3EDE">
        <w:t>.</w:t>
      </w:r>
      <w:r w:rsidR="0DE4BB44">
        <w:t>b-c.</w:t>
      </w:r>
      <w:r w:rsidR="13E5D084">
        <w:t xml:space="preserve">; </w:t>
      </w:r>
      <w:r w:rsidR="2F7DC384">
        <w:t>8.</w:t>
      </w:r>
      <w:r w:rsidR="0097631D">
        <w:t>0</w:t>
      </w:r>
      <w:r w:rsidR="0025777C">
        <w:t>5</w:t>
      </w:r>
      <w:r w:rsidR="00EA1F4E">
        <w:t xml:space="preserve"> and Appendix </w:t>
      </w:r>
      <w:r w:rsidR="5C434912">
        <w:t>A</w:t>
      </w:r>
      <w:r w:rsidR="00FD2A53">
        <w:t>)</w:t>
      </w:r>
    </w:p>
    <w:p w14:paraId="5D063001" w14:textId="77777777" w:rsidR="0024250B" w:rsidRPr="0024250B" w:rsidRDefault="00D309F4" w:rsidP="0024250B">
      <w:r>
        <w:pict w14:anchorId="24A003CA">
          <v:rect id="_x0000_i1040" style="width:0;height:1.5pt" o:hralign="center" o:hrstd="t" o:hr="t" fillcolor="#a0a0a0" stroked="f"/>
        </w:pict>
      </w:r>
    </w:p>
    <w:p w14:paraId="10E3CEE8" w14:textId="1F1F5090" w:rsidR="00E942C3" w:rsidRDefault="0024250B" w:rsidP="0024250B">
      <w:r w:rsidRPr="0024250B">
        <w:rPr>
          <w:b/>
          <w:bCs/>
        </w:rPr>
        <w:t>Q1</w:t>
      </w:r>
      <w:r w:rsidR="008B32C4">
        <w:rPr>
          <w:b/>
          <w:bCs/>
        </w:rPr>
        <w:t>7</w:t>
      </w:r>
      <w:r w:rsidRPr="0024250B">
        <w:rPr>
          <w:b/>
          <w:bCs/>
        </w:rPr>
        <w:t>: What is the process for reconsideration of a denial?</w:t>
      </w:r>
      <w:r w:rsidRPr="0024250B">
        <w:br/>
      </w:r>
      <w:r w:rsidR="788B8978" w:rsidRPr="3C48955F">
        <w:rPr>
          <w:b/>
          <w:bCs/>
        </w:rPr>
        <w:t>A1</w:t>
      </w:r>
      <w:r w:rsidR="008B32C4">
        <w:rPr>
          <w:b/>
          <w:bCs/>
        </w:rPr>
        <w:t>7</w:t>
      </w:r>
      <w:r w:rsidR="00083239" w:rsidRPr="3C48955F">
        <w:rPr>
          <w:b/>
          <w:bCs/>
        </w:rPr>
        <w:t>:</w:t>
      </w:r>
      <w:r w:rsidR="00083239">
        <w:t xml:space="preserve"> The</w:t>
      </w:r>
      <w:r w:rsidRPr="0024250B">
        <w:t xml:space="preserve"> </w:t>
      </w:r>
      <w:r>
        <w:t>request</w:t>
      </w:r>
      <w:r w:rsidR="4350DFC3">
        <w:t>o</w:t>
      </w:r>
      <w:r>
        <w:t>r</w:t>
      </w:r>
      <w:r w:rsidRPr="0024250B">
        <w:t xml:space="preserve"> may submit a </w:t>
      </w:r>
      <w:r w:rsidR="00E942C3">
        <w:t xml:space="preserve">written request for </w:t>
      </w:r>
      <w:r w:rsidRPr="0024250B">
        <w:t xml:space="preserve">reconsideration </w:t>
      </w:r>
      <w:r w:rsidR="00F63D77">
        <w:t xml:space="preserve">to a designated higher-level management official </w:t>
      </w:r>
      <w:r w:rsidR="00E942C3">
        <w:t>w</w:t>
      </w:r>
      <w:r w:rsidRPr="0024250B">
        <w:t xml:space="preserve">ithin </w:t>
      </w:r>
      <w:r w:rsidRPr="00E942C3">
        <w:rPr>
          <w:b/>
          <w:bCs/>
        </w:rPr>
        <w:t>15 business days of the decision letter</w:t>
      </w:r>
      <w:r w:rsidRPr="0024250B">
        <w:t xml:space="preserve">. </w:t>
      </w:r>
      <w:r w:rsidR="00E942C3">
        <w:t>T</w:t>
      </w:r>
      <w:r w:rsidR="00E942C3" w:rsidRPr="00E942C3">
        <w:t xml:space="preserve">he reconsideration must include a copy of the decision letter and any additional information or arguments the employee wishes to be considered.  </w:t>
      </w:r>
      <w:r w:rsidR="00E942C3">
        <w:t xml:space="preserve">The </w:t>
      </w:r>
      <w:proofErr w:type="gramStart"/>
      <w:r w:rsidR="00E942C3">
        <w:t>request</w:t>
      </w:r>
      <w:r w:rsidR="15E748F5">
        <w:t>o</w:t>
      </w:r>
      <w:r w:rsidR="00E942C3">
        <w:t>r</w:t>
      </w:r>
      <w:proofErr w:type="gramEnd"/>
      <w:r w:rsidR="00E942C3" w:rsidRPr="00E942C3">
        <w:t xml:space="preserve"> </w:t>
      </w:r>
      <w:r w:rsidR="005A445B">
        <w:t>must</w:t>
      </w:r>
      <w:r w:rsidR="00E942C3" w:rsidRPr="00E942C3">
        <w:t xml:space="preserve"> also provide a copy of the reconsideration request and additional information to the RAC.</w:t>
      </w:r>
    </w:p>
    <w:p w14:paraId="30681F5B" w14:textId="01F06EEE" w:rsidR="0024250B" w:rsidRPr="0024250B" w:rsidRDefault="0024250B" w:rsidP="0024250B">
      <w:r w:rsidRPr="005E5651">
        <w:t>The designated higher-level management official must</w:t>
      </w:r>
      <w:r w:rsidR="001D2401" w:rsidRPr="005E5651">
        <w:t xml:space="preserve"> acknowledge receipt of the reconsideration within </w:t>
      </w:r>
      <w:r w:rsidR="006D06E6" w:rsidRPr="005E5651">
        <w:rPr>
          <w:b/>
          <w:bCs/>
        </w:rPr>
        <w:t>5 business days</w:t>
      </w:r>
      <w:r w:rsidR="006D06E6" w:rsidRPr="005E5651">
        <w:t>. After consultation with the Bureau RAC</w:t>
      </w:r>
      <w:r w:rsidR="00B517AD" w:rsidRPr="005E5651">
        <w:t xml:space="preserve">, the designated </w:t>
      </w:r>
      <w:r w:rsidR="00B517AD" w:rsidRPr="005E5651">
        <w:lastRenderedPageBreak/>
        <w:t>management official must</w:t>
      </w:r>
      <w:r w:rsidRPr="005E5651">
        <w:t xml:space="preserve"> issue a final decision within </w:t>
      </w:r>
      <w:r w:rsidRPr="005E5651">
        <w:rPr>
          <w:b/>
          <w:bCs/>
        </w:rPr>
        <w:t>30 business days</w:t>
      </w:r>
      <w:r w:rsidRPr="005E5651">
        <w:t xml:space="preserve"> from the date of the reconsideration request</w:t>
      </w:r>
      <w:r w:rsidRPr="0024250B">
        <w:t>.</w:t>
      </w:r>
      <w:r w:rsidR="005715BF" w:rsidRPr="005715BF">
        <w:t xml:space="preserve"> </w:t>
      </w:r>
      <w:r w:rsidR="005715BF" w:rsidRPr="00A74D32">
        <w:t xml:space="preserve">(see DAO 215-10, Sections </w:t>
      </w:r>
      <w:r w:rsidR="005715BF">
        <w:t>8.05</w:t>
      </w:r>
      <w:r w:rsidR="50789375">
        <w:t xml:space="preserve"> and 9</w:t>
      </w:r>
      <w:r w:rsidR="005715BF">
        <w:t>)</w:t>
      </w:r>
    </w:p>
    <w:p w14:paraId="0B6C3972" w14:textId="77777777" w:rsidR="00250906" w:rsidRPr="0024250B" w:rsidRDefault="00D309F4" w:rsidP="00250906">
      <w:r>
        <w:pict w14:anchorId="5C1E2487">
          <v:rect id="_x0000_i1041" style="width:0;height:1.5pt" o:hralign="center" o:hrstd="t" o:hr="t" fillcolor="#a0a0a0" stroked="f"/>
        </w:pict>
      </w:r>
    </w:p>
    <w:p w14:paraId="5963E964" w14:textId="7630C9CE" w:rsidR="00B77AE4" w:rsidRPr="0024250B" w:rsidRDefault="00250906" w:rsidP="00343120">
      <w:r w:rsidRPr="0024250B">
        <w:rPr>
          <w:b/>
          <w:bCs/>
        </w:rPr>
        <w:t>Q</w:t>
      </w:r>
      <w:r>
        <w:rPr>
          <w:b/>
          <w:bCs/>
        </w:rPr>
        <w:t>1</w:t>
      </w:r>
      <w:r w:rsidR="008B32C4">
        <w:rPr>
          <w:b/>
          <w:bCs/>
        </w:rPr>
        <w:t>8</w:t>
      </w:r>
      <w:r w:rsidRPr="0024250B">
        <w:rPr>
          <w:b/>
          <w:bCs/>
        </w:rPr>
        <w:t>: Can an employee keep their accommodation if they change supervisors?</w:t>
      </w:r>
      <w:r w:rsidRPr="0024250B">
        <w:br/>
      </w:r>
      <w:r w:rsidR="11790CDA" w:rsidRPr="3C48955F">
        <w:rPr>
          <w:b/>
          <w:bCs/>
        </w:rPr>
        <w:t>A1</w:t>
      </w:r>
      <w:r w:rsidR="008B32C4">
        <w:rPr>
          <w:b/>
          <w:bCs/>
        </w:rPr>
        <w:t>8</w:t>
      </w:r>
      <w:proofErr w:type="gramStart"/>
      <w:r w:rsidR="11790CDA">
        <w:t xml:space="preserve">:  </w:t>
      </w:r>
      <w:r w:rsidRPr="0024250B">
        <w:t>Yes</w:t>
      </w:r>
      <w:proofErr w:type="gramEnd"/>
      <w:r w:rsidRPr="0024250B">
        <w:t>, an approved reasonable accommodation typically remains in place even if the employee changes supervisors.</w:t>
      </w:r>
      <w:r w:rsidR="00BD762A">
        <w:t xml:space="preserve"> However, if the employee changes job position</w:t>
      </w:r>
      <w:r w:rsidR="25E1314E">
        <w:t>s</w:t>
      </w:r>
      <w:r w:rsidR="00BD762A">
        <w:t xml:space="preserve"> the </w:t>
      </w:r>
      <w:r w:rsidR="00870607">
        <w:t>accommodation may be reassessed based on the essential functions of the new position.</w:t>
      </w:r>
      <w:r w:rsidRPr="0024250B">
        <w:t xml:space="preserve"> </w:t>
      </w:r>
      <w:r w:rsidRPr="00A74D32">
        <w:t>(see DAO 215-10, Sections</w:t>
      </w:r>
      <w:r>
        <w:t xml:space="preserve"> 8.02</w:t>
      </w:r>
      <w:r w:rsidR="7CDBBCD7">
        <w:t>.</w:t>
      </w:r>
      <w:r>
        <w:t>d</w:t>
      </w:r>
      <w:r w:rsidR="3B123C0A">
        <w:t>.-e.</w:t>
      </w:r>
      <w:r>
        <w:t>)</w:t>
      </w:r>
    </w:p>
    <w:sectPr w:rsidR="00B77AE4" w:rsidRPr="0024250B" w:rsidSect="00E311FB">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F5709A" w14:textId="77777777" w:rsidR="00C737E6" w:rsidRDefault="00C737E6" w:rsidP="00D70724">
      <w:pPr>
        <w:spacing w:after="0" w:line="240" w:lineRule="auto"/>
      </w:pPr>
      <w:r>
        <w:separator/>
      </w:r>
    </w:p>
  </w:endnote>
  <w:endnote w:type="continuationSeparator" w:id="0">
    <w:p w14:paraId="6CBABF86" w14:textId="77777777" w:rsidR="00C737E6" w:rsidRDefault="00C737E6" w:rsidP="00D70724">
      <w:pPr>
        <w:spacing w:after="0" w:line="240" w:lineRule="auto"/>
      </w:pPr>
      <w:r>
        <w:continuationSeparator/>
      </w:r>
    </w:p>
  </w:endnote>
  <w:endnote w:type="continuationNotice" w:id="1">
    <w:p w14:paraId="1DCDEADA" w14:textId="77777777" w:rsidR="00C737E6" w:rsidRDefault="00C737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66171520"/>
      <w:docPartObj>
        <w:docPartGallery w:val="Page Numbers (Bottom of Page)"/>
        <w:docPartUnique/>
      </w:docPartObj>
    </w:sdtPr>
    <w:sdtEndPr>
      <w:rPr>
        <w:noProof/>
      </w:rPr>
    </w:sdtEndPr>
    <w:sdtContent>
      <w:p w14:paraId="7E6265AA" w14:textId="33A7F203" w:rsidR="00945820" w:rsidRDefault="009458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2D46200" w14:textId="77777777" w:rsidR="00945820" w:rsidRDefault="009458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71A662" w14:textId="77777777" w:rsidR="00C737E6" w:rsidRDefault="00C737E6" w:rsidP="00D70724">
      <w:pPr>
        <w:spacing w:after="0" w:line="240" w:lineRule="auto"/>
      </w:pPr>
      <w:r>
        <w:separator/>
      </w:r>
    </w:p>
  </w:footnote>
  <w:footnote w:type="continuationSeparator" w:id="0">
    <w:p w14:paraId="782D760C" w14:textId="77777777" w:rsidR="00C737E6" w:rsidRDefault="00C737E6" w:rsidP="00D70724">
      <w:pPr>
        <w:spacing w:after="0" w:line="240" w:lineRule="auto"/>
      </w:pPr>
      <w:r>
        <w:continuationSeparator/>
      </w:r>
    </w:p>
  </w:footnote>
  <w:footnote w:type="continuationNotice" w:id="1">
    <w:p w14:paraId="145B6D83" w14:textId="77777777" w:rsidR="00C737E6" w:rsidRDefault="00C737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E064A9" w14:textId="501826D3" w:rsidR="00AD6FFC" w:rsidRDefault="00AD6FFC">
    <w:pPr>
      <w:pStyle w:val="Header"/>
    </w:pPr>
    <w:r>
      <w:tab/>
      <w:t xml:space="preserve"> </w:t>
    </w:r>
    <w:r>
      <w:tab/>
    </w:r>
  </w:p>
  <w:p w14:paraId="20FA10B7" w14:textId="591F9D3F" w:rsidR="00D70724" w:rsidRDefault="00D707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5879BB"/>
    <w:multiLevelType w:val="hybridMultilevel"/>
    <w:tmpl w:val="88303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E025437"/>
    <w:multiLevelType w:val="hybridMultilevel"/>
    <w:tmpl w:val="F448FC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6611327">
    <w:abstractNumId w:val="1"/>
  </w:num>
  <w:num w:numId="2" w16cid:durableId="634601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50B"/>
    <w:rsid w:val="0000107B"/>
    <w:rsid w:val="00005257"/>
    <w:rsid w:val="00005485"/>
    <w:rsid w:val="000100DA"/>
    <w:rsid w:val="00010651"/>
    <w:rsid w:val="00015CEA"/>
    <w:rsid w:val="00024A8B"/>
    <w:rsid w:val="00033143"/>
    <w:rsid w:val="000363D7"/>
    <w:rsid w:val="000365BA"/>
    <w:rsid w:val="00051F8F"/>
    <w:rsid w:val="00052276"/>
    <w:rsid w:val="000626C0"/>
    <w:rsid w:val="00063B56"/>
    <w:rsid w:val="000748F8"/>
    <w:rsid w:val="00077C12"/>
    <w:rsid w:val="0008291D"/>
    <w:rsid w:val="00083239"/>
    <w:rsid w:val="000857D2"/>
    <w:rsid w:val="00091E97"/>
    <w:rsid w:val="000A2BD8"/>
    <w:rsid w:val="000A50AA"/>
    <w:rsid w:val="000D48E5"/>
    <w:rsid w:val="000E16B5"/>
    <w:rsid w:val="000F07F3"/>
    <w:rsid w:val="00102D21"/>
    <w:rsid w:val="0010469A"/>
    <w:rsid w:val="00112FFA"/>
    <w:rsid w:val="00133A66"/>
    <w:rsid w:val="00137E4E"/>
    <w:rsid w:val="00143AF9"/>
    <w:rsid w:val="0015087F"/>
    <w:rsid w:val="001532CB"/>
    <w:rsid w:val="00153FDB"/>
    <w:rsid w:val="00171B65"/>
    <w:rsid w:val="001812E6"/>
    <w:rsid w:val="001956F6"/>
    <w:rsid w:val="001968A5"/>
    <w:rsid w:val="001A2C4B"/>
    <w:rsid w:val="001B207B"/>
    <w:rsid w:val="001B67C3"/>
    <w:rsid w:val="001D03BA"/>
    <w:rsid w:val="001D2401"/>
    <w:rsid w:val="001D3470"/>
    <w:rsid w:val="001E6D7B"/>
    <w:rsid w:val="001F035E"/>
    <w:rsid w:val="00202555"/>
    <w:rsid w:val="0021404B"/>
    <w:rsid w:val="00215334"/>
    <w:rsid w:val="00217C5B"/>
    <w:rsid w:val="00227509"/>
    <w:rsid w:val="002340F2"/>
    <w:rsid w:val="0023612C"/>
    <w:rsid w:val="0024250B"/>
    <w:rsid w:val="00245AEF"/>
    <w:rsid w:val="0024658B"/>
    <w:rsid w:val="00246AAB"/>
    <w:rsid w:val="00250906"/>
    <w:rsid w:val="00255428"/>
    <w:rsid w:val="0025777C"/>
    <w:rsid w:val="002610F5"/>
    <w:rsid w:val="002679A2"/>
    <w:rsid w:val="00291812"/>
    <w:rsid w:val="002948EE"/>
    <w:rsid w:val="002A22C5"/>
    <w:rsid w:val="002B448A"/>
    <w:rsid w:val="002B49D0"/>
    <w:rsid w:val="002B60CF"/>
    <w:rsid w:val="002C2522"/>
    <w:rsid w:val="002C6700"/>
    <w:rsid w:val="002D3AEB"/>
    <w:rsid w:val="002E04D8"/>
    <w:rsid w:val="002E3354"/>
    <w:rsid w:val="002F3DB3"/>
    <w:rsid w:val="00304621"/>
    <w:rsid w:val="00305581"/>
    <w:rsid w:val="00306BBD"/>
    <w:rsid w:val="00311133"/>
    <w:rsid w:val="00317E70"/>
    <w:rsid w:val="003309CD"/>
    <w:rsid w:val="00331B61"/>
    <w:rsid w:val="00343120"/>
    <w:rsid w:val="00346B9A"/>
    <w:rsid w:val="003504D9"/>
    <w:rsid w:val="00350D0C"/>
    <w:rsid w:val="00360033"/>
    <w:rsid w:val="00376C40"/>
    <w:rsid w:val="003B5790"/>
    <w:rsid w:val="003D2288"/>
    <w:rsid w:val="003E0611"/>
    <w:rsid w:val="003E0CF8"/>
    <w:rsid w:val="003E39B4"/>
    <w:rsid w:val="003F1E01"/>
    <w:rsid w:val="00400E5A"/>
    <w:rsid w:val="004252B8"/>
    <w:rsid w:val="00425CDD"/>
    <w:rsid w:val="004443FD"/>
    <w:rsid w:val="004449FB"/>
    <w:rsid w:val="00454572"/>
    <w:rsid w:val="004561A0"/>
    <w:rsid w:val="00463D87"/>
    <w:rsid w:val="00464959"/>
    <w:rsid w:val="0046510D"/>
    <w:rsid w:val="00484C19"/>
    <w:rsid w:val="004916FC"/>
    <w:rsid w:val="00497372"/>
    <w:rsid w:val="004D02DB"/>
    <w:rsid w:val="004E5DFF"/>
    <w:rsid w:val="004F0E46"/>
    <w:rsid w:val="004F30A9"/>
    <w:rsid w:val="00507FB2"/>
    <w:rsid w:val="00514D5C"/>
    <w:rsid w:val="005156BC"/>
    <w:rsid w:val="005179FC"/>
    <w:rsid w:val="00546E3D"/>
    <w:rsid w:val="005563C2"/>
    <w:rsid w:val="00560A77"/>
    <w:rsid w:val="0056686A"/>
    <w:rsid w:val="005715BF"/>
    <w:rsid w:val="00577E0E"/>
    <w:rsid w:val="0058295C"/>
    <w:rsid w:val="00597713"/>
    <w:rsid w:val="005A33F9"/>
    <w:rsid w:val="005A445B"/>
    <w:rsid w:val="005B5D83"/>
    <w:rsid w:val="005C52B7"/>
    <w:rsid w:val="005E5651"/>
    <w:rsid w:val="0060410B"/>
    <w:rsid w:val="00615B76"/>
    <w:rsid w:val="0061658B"/>
    <w:rsid w:val="00625CEC"/>
    <w:rsid w:val="00630B1B"/>
    <w:rsid w:val="0064567B"/>
    <w:rsid w:val="00646D0C"/>
    <w:rsid w:val="00651997"/>
    <w:rsid w:val="006666B0"/>
    <w:rsid w:val="00684C56"/>
    <w:rsid w:val="00695481"/>
    <w:rsid w:val="006A13F7"/>
    <w:rsid w:val="006B1CE1"/>
    <w:rsid w:val="006B2B8E"/>
    <w:rsid w:val="006C047B"/>
    <w:rsid w:val="006C3579"/>
    <w:rsid w:val="006D06E6"/>
    <w:rsid w:val="006D1650"/>
    <w:rsid w:val="006D2B64"/>
    <w:rsid w:val="006E62EB"/>
    <w:rsid w:val="006E73CE"/>
    <w:rsid w:val="00707DF0"/>
    <w:rsid w:val="00710873"/>
    <w:rsid w:val="00730834"/>
    <w:rsid w:val="00741ADD"/>
    <w:rsid w:val="00743B22"/>
    <w:rsid w:val="00746314"/>
    <w:rsid w:val="00746BD9"/>
    <w:rsid w:val="0075190E"/>
    <w:rsid w:val="00756B5D"/>
    <w:rsid w:val="00760651"/>
    <w:rsid w:val="00767790"/>
    <w:rsid w:val="00771993"/>
    <w:rsid w:val="00772EBD"/>
    <w:rsid w:val="00782CB5"/>
    <w:rsid w:val="007870DA"/>
    <w:rsid w:val="00791A5E"/>
    <w:rsid w:val="007A47AA"/>
    <w:rsid w:val="007B3A7A"/>
    <w:rsid w:val="007D0213"/>
    <w:rsid w:val="007D5135"/>
    <w:rsid w:val="007D623B"/>
    <w:rsid w:val="007E403D"/>
    <w:rsid w:val="00811E4A"/>
    <w:rsid w:val="0081470B"/>
    <w:rsid w:val="00830E23"/>
    <w:rsid w:val="00843B0A"/>
    <w:rsid w:val="00851D4C"/>
    <w:rsid w:val="00856DA6"/>
    <w:rsid w:val="00870607"/>
    <w:rsid w:val="0087081C"/>
    <w:rsid w:val="00893B1E"/>
    <w:rsid w:val="008B32C4"/>
    <w:rsid w:val="008D242B"/>
    <w:rsid w:val="008D5A65"/>
    <w:rsid w:val="008F02BF"/>
    <w:rsid w:val="008F7221"/>
    <w:rsid w:val="008F74B6"/>
    <w:rsid w:val="00910E0D"/>
    <w:rsid w:val="009145A8"/>
    <w:rsid w:val="00917443"/>
    <w:rsid w:val="00921E93"/>
    <w:rsid w:val="00932D93"/>
    <w:rsid w:val="00943D67"/>
    <w:rsid w:val="009447DE"/>
    <w:rsid w:val="00945820"/>
    <w:rsid w:val="0097631D"/>
    <w:rsid w:val="00993717"/>
    <w:rsid w:val="009A2092"/>
    <w:rsid w:val="009C6C7E"/>
    <w:rsid w:val="009C7746"/>
    <w:rsid w:val="009D01A2"/>
    <w:rsid w:val="009D61D2"/>
    <w:rsid w:val="009E0058"/>
    <w:rsid w:val="009E5B86"/>
    <w:rsid w:val="009F258F"/>
    <w:rsid w:val="009F3384"/>
    <w:rsid w:val="00A278CD"/>
    <w:rsid w:val="00A37BC8"/>
    <w:rsid w:val="00A627E4"/>
    <w:rsid w:val="00A74D32"/>
    <w:rsid w:val="00A76B8C"/>
    <w:rsid w:val="00A76C78"/>
    <w:rsid w:val="00AA5730"/>
    <w:rsid w:val="00AB7BF0"/>
    <w:rsid w:val="00AD35B4"/>
    <w:rsid w:val="00AD477E"/>
    <w:rsid w:val="00AD57C5"/>
    <w:rsid w:val="00AD6FFC"/>
    <w:rsid w:val="00AE01C9"/>
    <w:rsid w:val="00AE63EE"/>
    <w:rsid w:val="00AF0A83"/>
    <w:rsid w:val="00B165F2"/>
    <w:rsid w:val="00B216D0"/>
    <w:rsid w:val="00B247C2"/>
    <w:rsid w:val="00B4005C"/>
    <w:rsid w:val="00B517AD"/>
    <w:rsid w:val="00B53FB7"/>
    <w:rsid w:val="00B77AE4"/>
    <w:rsid w:val="00BA1EFE"/>
    <w:rsid w:val="00BA5881"/>
    <w:rsid w:val="00BA7373"/>
    <w:rsid w:val="00BB7664"/>
    <w:rsid w:val="00BD762A"/>
    <w:rsid w:val="00BF404F"/>
    <w:rsid w:val="00BF5C6C"/>
    <w:rsid w:val="00C10FAD"/>
    <w:rsid w:val="00C11F1C"/>
    <w:rsid w:val="00C242AC"/>
    <w:rsid w:val="00C35258"/>
    <w:rsid w:val="00C37D22"/>
    <w:rsid w:val="00C50CB3"/>
    <w:rsid w:val="00C64B9D"/>
    <w:rsid w:val="00C66BB2"/>
    <w:rsid w:val="00C67EF5"/>
    <w:rsid w:val="00C737E6"/>
    <w:rsid w:val="00C85650"/>
    <w:rsid w:val="00C90D6E"/>
    <w:rsid w:val="00CB3CDA"/>
    <w:rsid w:val="00CD5EC5"/>
    <w:rsid w:val="00CE134C"/>
    <w:rsid w:val="00CE17AE"/>
    <w:rsid w:val="00CE272B"/>
    <w:rsid w:val="00CF025C"/>
    <w:rsid w:val="00CF22BE"/>
    <w:rsid w:val="00CF6843"/>
    <w:rsid w:val="00D123F0"/>
    <w:rsid w:val="00D242D1"/>
    <w:rsid w:val="00D309F4"/>
    <w:rsid w:val="00D36584"/>
    <w:rsid w:val="00D44FAA"/>
    <w:rsid w:val="00D50600"/>
    <w:rsid w:val="00D6149E"/>
    <w:rsid w:val="00D70724"/>
    <w:rsid w:val="00D8083E"/>
    <w:rsid w:val="00D904F1"/>
    <w:rsid w:val="00D95B7F"/>
    <w:rsid w:val="00DB5AF1"/>
    <w:rsid w:val="00DB7D3F"/>
    <w:rsid w:val="00DC1739"/>
    <w:rsid w:val="00DC1E5C"/>
    <w:rsid w:val="00DC632E"/>
    <w:rsid w:val="00DC68A7"/>
    <w:rsid w:val="00DE5B66"/>
    <w:rsid w:val="00DE5CAD"/>
    <w:rsid w:val="00DF1668"/>
    <w:rsid w:val="00DF3316"/>
    <w:rsid w:val="00E002F8"/>
    <w:rsid w:val="00E14239"/>
    <w:rsid w:val="00E26A3D"/>
    <w:rsid w:val="00E311FB"/>
    <w:rsid w:val="00E43318"/>
    <w:rsid w:val="00E43916"/>
    <w:rsid w:val="00E6391D"/>
    <w:rsid w:val="00E744E4"/>
    <w:rsid w:val="00E76504"/>
    <w:rsid w:val="00E80549"/>
    <w:rsid w:val="00E838B5"/>
    <w:rsid w:val="00E8647B"/>
    <w:rsid w:val="00E942C3"/>
    <w:rsid w:val="00EA1F4E"/>
    <w:rsid w:val="00EC3DDB"/>
    <w:rsid w:val="00ED0A65"/>
    <w:rsid w:val="00EF1929"/>
    <w:rsid w:val="00F02EEE"/>
    <w:rsid w:val="00F26A09"/>
    <w:rsid w:val="00F33FEF"/>
    <w:rsid w:val="00F34756"/>
    <w:rsid w:val="00F35ADF"/>
    <w:rsid w:val="00F36CD0"/>
    <w:rsid w:val="00F40602"/>
    <w:rsid w:val="00F63D77"/>
    <w:rsid w:val="00F762B3"/>
    <w:rsid w:val="00F77A12"/>
    <w:rsid w:val="00F91674"/>
    <w:rsid w:val="00F96AD0"/>
    <w:rsid w:val="00F9745B"/>
    <w:rsid w:val="00F97C8B"/>
    <w:rsid w:val="00FA0904"/>
    <w:rsid w:val="00FB3E7A"/>
    <w:rsid w:val="00FB73DC"/>
    <w:rsid w:val="00FD2A53"/>
    <w:rsid w:val="00FD34DD"/>
    <w:rsid w:val="00FE5847"/>
    <w:rsid w:val="010F42A4"/>
    <w:rsid w:val="01D58D2E"/>
    <w:rsid w:val="022A8F30"/>
    <w:rsid w:val="02DF917E"/>
    <w:rsid w:val="02FF61B8"/>
    <w:rsid w:val="0319410F"/>
    <w:rsid w:val="03E3B3BD"/>
    <w:rsid w:val="044B3EDE"/>
    <w:rsid w:val="053741BB"/>
    <w:rsid w:val="057A2101"/>
    <w:rsid w:val="0608EAF3"/>
    <w:rsid w:val="063AECF3"/>
    <w:rsid w:val="06DDFFF2"/>
    <w:rsid w:val="079F7572"/>
    <w:rsid w:val="084701D3"/>
    <w:rsid w:val="08ACCC24"/>
    <w:rsid w:val="0A1D1207"/>
    <w:rsid w:val="0B38A1AE"/>
    <w:rsid w:val="0BDF9829"/>
    <w:rsid w:val="0CF7DE82"/>
    <w:rsid w:val="0D507C44"/>
    <w:rsid w:val="0D523F21"/>
    <w:rsid w:val="0DE4BB44"/>
    <w:rsid w:val="0E3AB162"/>
    <w:rsid w:val="0E9E3249"/>
    <w:rsid w:val="0F24E53D"/>
    <w:rsid w:val="0F612398"/>
    <w:rsid w:val="0FD25572"/>
    <w:rsid w:val="11790CDA"/>
    <w:rsid w:val="138C084D"/>
    <w:rsid w:val="13D2F505"/>
    <w:rsid w:val="13E5D084"/>
    <w:rsid w:val="1421EC8C"/>
    <w:rsid w:val="1471593C"/>
    <w:rsid w:val="14994741"/>
    <w:rsid w:val="15E748F5"/>
    <w:rsid w:val="1652224F"/>
    <w:rsid w:val="18659766"/>
    <w:rsid w:val="18D77C35"/>
    <w:rsid w:val="1A2C77F8"/>
    <w:rsid w:val="1AB8BD52"/>
    <w:rsid w:val="1B2604CB"/>
    <w:rsid w:val="1B95578C"/>
    <w:rsid w:val="1C2F2F9B"/>
    <w:rsid w:val="1C74AA43"/>
    <w:rsid w:val="1CA3B342"/>
    <w:rsid w:val="1E24AAB3"/>
    <w:rsid w:val="1F22B711"/>
    <w:rsid w:val="1F648396"/>
    <w:rsid w:val="2029720C"/>
    <w:rsid w:val="20FCDB42"/>
    <w:rsid w:val="20FF626C"/>
    <w:rsid w:val="216F90E7"/>
    <w:rsid w:val="2228CB2F"/>
    <w:rsid w:val="23A97C0B"/>
    <w:rsid w:val="241C8321"/>
    <w:rsid w:val="253FCE86"/>
    <w:rsid w:val="25951431"/>
    <w:rsid w:val="25E1314E"/>
    <w:rsid w:val="264226C2"/>
    <w:rsid w:val="27A442BC"/>
    <w:rsid w:val="29FF4920"/>
    <w:rsid w:val="2C2C5DCD"/>
    <w:rsid w:val="2CAB804A"/>
    <w:rsid w:val="2F1996D0"/>
    <w:rsid w:val="2F2A8E81"/>
    <w:rsid w:val="2F4A4F98"/>
    <w:rsid w:val="2F777710"/>
    <w:rsid w:val="2F7DC384"/>
    <w:rsid w:val="3224C2CB"/>
    <w:rsid w:val="32ECAE42"/>
    <w:rsid w:val="335A1A93"/>
    <w:rsid w:val="337F5C84"/>
    <w:rsid w:val="33F6A883"/>
    <w:rsid w:val="3482C27B"/>
    <w:rsid w:val="34A4CEC8"/>
    <w:rsid w:val="34BF621F"/>
    <w:rsid w:val="34D6B5A5"/>
    <w:rsid w:val="34FF2022"/>
    <w:rsid w:val="36409393"/>
    <w:rsid w:val="37639DF0"/>
    <w:rsid w:val="37BDFB12"/>
    <w:rsid w:val="37CF6F88"/>
    <w:rsid w:val="38A2D3E0"/>
    <w:rsid w:val="3B123C0A"/>
    <w:rsid w:val="3C315801"/>
    <w:rsid w:val="3C3CB1F3"/>
    <w:rsid w:val="3C48955F"/>
    <w:rsid w:val="3C5D4C93"/>
    <w:rsid w:val="3CF4D03B"/>
    <w:rsid w:val="3D017F2F"/>
    <w:rsid w:val="3D7EA996"/>
    <w:rsid w:val="3DA6C24E"/>
    <w:rsid w:val="3FE06271"/>
    <w:rsid w:val="4097ACE9"/>
    <w:rsid w:val="41BFFD1F"/>
    <w:rsid w:val="41E33296"/>
    <w:rsid w:val="420EAFB1"/>
    <w:rsid w:val="42BB6F76"/>
    <w:rsid w:val="432B7E94"/>
    <w:rsid w:val="4350DFC3"/>
    <w:rsid w:val="459BB764"/>
    <w:rsid w:val="484FD161"/>
    <w:rsid w:val="4855D413"/>
    <w:rsid w:val="4A079AC1"/>
    <w:rsid w:val="4A25ACF5"/>
    <w:rsid w:val="4BF21141"/>
    <w:rsid w:val="4CE4E532"/>
    <w:rsid w:val="4E6F34D7"/>
    <w:rsid w:val="4E90D9FC"/>
    <w:rsid w:val="4E9FD283"/>
    <w:rsid w:val="4EE51103"/>
    <w:rsid w:val="4F587F9B"/>
    <w:rsid w:val="4F9D578E"/>
    <w:rsid w:val="4FC58FF9"/>
    <w:rsid w:val="504AB13A"/>
    <w:rsid w:val="50789375"/>
    <w:rsid w:val="515250E0"/>
    <w:rsid w:val="51B0EF18"/>
    <w:rsid w:val="52123E4F"/>
    <w:rsid w:val="52786333"/>
    <w:rsid w:val="537D1F46"/>
    <w:rsid w:val="542C4E95"/>
    <w:rsid w:val="5455C648"/>
    <w:rsid w:val="551EF657"/>
    <w:rsid w:val="561B10ED"/>
    <w:rsid w:val="580EB581"/>
    <w:rsid w:val="59968C05"/>
    <w:rsid w:val="5AC74700"/>
    <w:rsid w:val="5AF4F09B"/>
    <w:rsid w:val="5BFD5074"/>
    <w:rsid w:val="5C434912"/>
    <w:rsid w:val="5F3DDF21"/>
    <w:rsid w:val="5F5CF2AC"/>
    <w:rsid w:val="61E55005"/>
    <w:rsid w:val="62189357"/>
    <w:rsid w:val="62488D1D"/>
    <w:rsid w:val="62DC27B0"/>
    <w:rsid w:val="63E6017B"/>
    <w:rsid w:val="65714D82"/>
    <w:rsid w:val="68BE75D8"/>
    <w:rsid w:val="69E663CB"/>
    <w:rsid w:val="6A374B56"/>
    <w:rsid w:val="6B01B354"/>
    <w:rsid w:val="6B2BF313"/>
    <w:rsid w:val="6B7BABCC"/>
    <w:rsid w:val="6D3AD780"/>
    <w:rsid w:val="6E24F29E"/>
    <w:rsid w:val="6E726E4E"/>
    <w:rsid w:val="6F73617E"/>
    <w:rsid w:val="6F959853"/>
    <w:rsid w:val="70129C18"/>
    <w:rsid w:val="7069B950"/>
    <w:rsid w:val="719DF9DE"/>
    <w:rsid w:val="720DF28B"/>
    <w:rsid w:val="73A7ED73"/>
    <w:rsid w:val="73CBD809"/>
    <w:rsid w:val="75523228"/>
    <w:rsid w:val="7596C94A"/>
    <w:rsid w:val="75C96646"/>
    <w:rsid w:val="7691765A"/>
    <w:rsid w:val="775E51F5"/>
    <w:rsid w:val="77C138B9"/>
    <w:rsid w:val="78087A02"/>
    <w:rsid w:val="782BF23D"/>
    <w:rsid w:val="783879F2"/>
    <w:rsid w:val="78526BCC"/>
    <w:rsid w:val="788B8978"/>
    <w:rsid w:val="79FC61E9"/>
    <w:rsid w:val="7A97E9E4"/>
    <w:rsid w:val="7BEE530B"/>
    <w:rsid w:val="7CDBBCD7"/>
    <w:rsid w:val="7CE36562"/>
    <w:rsid w:val="7D28D29C"/>
    <w:rsid w:val="7ED8143B"/>
    <w:rsid w:val="7F73E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77679B33"/>
  <w15:chartTrackingRefBased/>
  <w15:docId w15:val="{2186C055-1A50-4C2D-AAAB-5E9B4037F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425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425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425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25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25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25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25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25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25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25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25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25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25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25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25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25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25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250B"/>
    <w:rPr>
      <w:rFonts w:eastAsiaTheme="majorEastAsia" w:cstheme="majorBidi"/>
      <w:color w:val="272727" w:themeColor="text1" w:themeTint="D8"/>
    </w:rPr>
  </w:style>
  <w:style w:type="paragraph" w:styleId="Title">
    <w:name w:val="Title"/>
    <w:basedOn w:val="Normal"/>
    <w:next w:val="Normal"/>
    <w:link w:val="TitleChar"/>
    <w:uiPriority w:val="10"/>
    <w:qFormat/>
    <w:rsid w:val="002425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25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25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425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250B"/>
    <w:pPr>
      <w:spacing w:before="160"/>
      <w:jc w:val="center"/>
    </w:pPr>
    <w:rPr>
      <w:i/>
      <w:iCs/>
      <w:color w:val="404040" w:themeColor="text1" w:themeTint="BF"/>
    </w:rPr>
  </w:style>
  <w:style w:type="character" w:customStyle="1" w:styleId="QuoteChar">
    <w:name w:val="Quote Char"/>
    <w:basedOn w:val="DefaultParagraphFont"/>
    <w:link w:val="Quote"/>
    <w:uiPriority w:val="29"/>
    <w:rsid w:val="0024250B"/>
    <w:rPr>
      <w:i/>
      <w:iCs/>
      <w:color w:val="404040" w:themeColor="text1" w:themeTint="BF"/>
    </w:rPr>
  </w:style>
  <w:style w:type="paragraph" w:styleId="ListParagraph">
    <w:name w:val="List Paragraph"/>
    <w:basedOn w:val="Normal"/>
    <w:uiPriority w:val="34"/>
    <w:qFormat/>
    <w:rsid w:val="0024250B"/>
    <w:pPr>
      <w:ind w:left="720"/>
      <w:contextualSpacing/>
    </w:pPr>
  </w:style>
  <w:style w:type="character" w:styleId="IntenseEmphasis">
    <w:name w:val="Intense Emphasis"/>
    <w:basedOn w:val="DefaultParagraphFont"/>
    <w:uiPriority w:val="21"/>
    <w:qFormat/>
    <w:rsid w:val="0024250B"/>
    <w:rPr>
      <w:i/>
      <w:iCs/>
      <w:color w:val="0F4761" w:themeColor="accent1" w:themeShade="BF"/>
    </w:rPr>
  </w:style>
  <w:style w:type="paragraph" w:styleId="IntenseQuote">
    <w:name w:val="Intense Quote"/>
    <w:basedOn w:val="Normal"/>
    <w:next w:val="Normal"/>
    <w:link w:val="IntenseQuoteChar"/>
    <w:uiPriority w:val="30"/>
    <w:qFormat/>
    <w:rsid w:val="002425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250B"/>
    <w:rPr>
      <w:i/>
      <w:iCs/>
      <w:color w:val="0F4761" w:themeColor="accent1" w:themeShade="BF"/>
    </w:rPr>
  </w:style>
  <w:style w:type="character" w:styleId="IntenseReference">
    <w:name w:val="Intense Reference"/>
    <w:basedOn w:val="DefaultParagraphFont"/>
    <w:uiPriority w:val="32"/>
    <w:qFormat/>
    <w:rsid w:val="0024250B"/>
    <w:rPr>
      <w:b/>
      <w:bCs/>
      <w:smallCaps/>
      <w:color w:val="0F4761" w:themeColor="accent1" w:themeShade="BF"/>
      <w:spacing w:val="5"/>
    </w:rPr>
  </w:style>
  <w:style w:type="paragraph" w:styleId="Header">
    <w:name w:val="header"/>
    <w:basedOn w:val="Normal"/>
    <w:link w:val="HeaderChar"/>
    <w:uiPriority w:val="99"/>
    <w:unhideWhenUsed/>
    <w:rsid w:val="00D707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0724"/>
  </w:style>
  <w:style w:type="paragraph" w:styleId="Footer">
    <w:name w:val="footer"/>
    <w:basedOn w:val="Normal"/>
    <w:link w:val="FooterChar"/>
    <w:uiPriority w:val="99"/>
    <w:unhideWhenUsed/>
    <w:rsid w:val="00D707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0724"/>
  </w:style>
  <w:style w:type="character" w:styleId="Hyperlink">
    <w:name w:val="Hyperlink"/>
    <w:basedOn w:val="DefaultParagraphFont"/>
    <w:uiPriority w:val="99"/>
    <w:unhideWhenUsed/>
    <w:rsid w:val="0010469A"/>
    <w:rPr>
      <w:color w:val="467886" w:themeColor="hyperlink"/>
      <w:u w:val="single"/>
    </w:rPr>
  </w:style>
  <w:style w:type="character" w:styleId="UnresolvedMention">
    <w:name w:val="Unresolved Mention"/>
    <w:basedOn w:val="DefaultParagraphFont"/>
    <w:uiPriority w:val="99"/>
    <w:semiHidden/>
    <w:unhideWhenUsed/>
    <w:rsid w:val="0010469A"/>
    <w:rPr>
      <w:color w:val="605E5C"/>
      <w:shd w:val="clear" w:color="auto" w:fill="E1DFDD"/>
    </w:rPr>
  </w:style>
  <w:style w:type="character" w:styleId="FollowedHyperlink">
    <w:name w:val="FollowedHyperlink"/>
    <w:basedOn w:val="DefaultParagraphFont"/>
    <w:uiPriority w:val="99"/>
    <w:semiHidden/>
    <w:unhideWhenUsed/>
    <w:rsid w:val="00112FFA"/>
    <w:rPr>
      <w:color w:val="96607D" w:themeColor="followedHyperlink"/>
      <w:u w:val="single"/>
    </w:rPr>
  </w:style>
  <w:style w:type="paragraph" w:styleId="CommentText">
    <w:name w:val="annotation text"/>
    <w:basedOn w:val="Normal"/>
    <w:link w:val="CommentTextChar"/>
    <w:uiPriority w:val="99"/>
    <w:semiHidden/>
    <w:unhideWhenUsed/>
    <w:rsid w:val="008D5A65"/>
    <w:pPr>
      <w:spacing w:line="240" w:lineRule="auto"/>
    </w:pPr>
    <w:rPr>
      <w:sz w:val="20"/>
      <w:szCs w:val="20"/>
    </w:rPr>
  </w:style>
  <w:style w:type="character" w:customStyle="1" w:styleId="CommentTextChar">
    <w:name w:val="Comment Text Char"/>
    <w:basedOn w:val="DefaultParagraphFont"/>
    <w:link w:val="CommentText"/>
    <w:uiPriority w:val="99"/>
    <w:semiHidden/>
    <w:rsid w:val="008D5A65"/>
    <w:rPr>
      <w:sz w:val="20"/>
      <w:szCs w:val="20"/>
    </w:rPr>
  </w:style>
  <w:style w:type="character" w:styleId="CommentReference">
    <w:name w:val="annotation reference"/>
    <w:basedOn w:val="DefaultParagraphFont"/>
    <w:uiPriority w:val="99"/>
    <w:semiHidden/>
    <w:unhideWhenUsed/>
    <w:rsid w:val="008D5A65"/>
    <w:rPr>
      <w:sz w:val="16"/>
      <w:szCs w:val="16"/>
    </w:rPr>
  </w:style>
  <w:style w:type="paragraph" w:styleId="Revision">
    <w:name w:val="Revision"/>
    <w:hidden/>
    <w:uiPriority w:val="99"/>
    <w:semiHidden/>
    <w:rsid w:val="008D5A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69396">
      <w:bodyDiv w:val="1"/>
      <w:marLeft w:val="0"/>
      <w:marRight w:val="0"/>
      <w:marTop w:val="0"/>
      <w:marBottom w:val="0"/>
      <w:divBdr>
        <w:top w:val="none" w:sz="0" w:space="0" w:color="auto"/>
        <w:left w:val="none" w:sz="0" w:space="0" w:color="auto"/>
        <w:bottom w:val="none" w:sz="0" w:space="0" w:color="auto"/>
        <w:right w:val="none" w:sz="0" w:space="0" w:color="auto"/>
      </w:divBdr>
    </w:div>
    <w:div w:id="44909476">
      <w:bodyDiv w:val="1"/>
      <w:marLeft w:val="0"/>
      <w:marRight w:val="0"/>
      <w:marTop w:val="0"/>
      <w:marBottom w:val="0"/>
      <w:divBdr>
        <w:top w:val="none" w:sz="0" w:space="0" w:color="auto"/>
        <w:left w:val="none" w:sz="0" w:space="0" w:color="auto"/>
        <w:bottom w:val="none" w:sz="0" w:space="0" w:color="auto"/>
        <w:right w:val="none" w:sz="0" w:space="0" w:color="auto"/>
      </w:divBdr>
    </w:div>
    <w:div w:id="167256638">
      <w:bodyDiv w:val="1"/>
      <w:marLeft w:val="0"/>
      <w:marRight w:val="0"/>
      <w:marTop w:val="0"/>
      <w:marBottom w:val="0"/>
      <w:divBdr>
        <w:top w:val="none" w:sz="0" w:space="0" w:color="auto"/>
        <w:left w:val="none" w:sz="0" w:space="0" w:color="auto"/>
        <w:bottom w:val="none" w:sz="0" w:space="0" w:color="auto"/>
        <w:right w:val="none" w:sz="0" w:space="0" w:color="auto"/>
      </w:divBdr>
    </w:div>
    <w:div w:id="219361563">
      <w:bodyDiv w:val="1"/>
      <w:marLeft w:val="0"/>
      <w:marRight w:val="0"/>
      <w:marTop w:val="0"/>
      <w:marBottom w:val="0"/>
      <w:divBdr>
        <w:top w:val="none" w:sz="0" w:space="0" w:color="auto"/>
        <w:left w:val="none" w:sz="0" w:space="0" w:color="auto"/>
        <w:bottom w:val="none" w:sz="0" w:space="0" w:color="auto"/>
        <w:right w:val="none" w:sz="0" w:space="0" w:color="auto"/>
      </w:divBdr>
    </w:div>
    <w:div w:id="1430155084">
      <w:bodyDiv w:val="1"/>
      <w:marLeft w:val="0"/>
      <w:marRight w:val="0"/>
      <w:marTop w:val="0"/>
      <w:marBottom w:val="0"/>
      <w:divBdr>
        <w:top w:val="none" w:sz="0" w:space="0" w:color="auto"/>
        <w:left w:val="none" w:sz="0" w:space="0" w:color="auto"/>
        <w:bottom w:val="none" w:sz="0" w:space="0" w:color="auto"/>
        <w:right w:val="none" w:sz="0" w:space="0" w:color="auto"/>
      </w:divBdr>
      <w:divsChild>
        <w:div w:id="1758482855">
          <w:marLeft w:val="446"/>
          <w:marRight w:val="58"/>
          <w:marTop w:val="0"/>
          <w:marBottom w:val="0"/>
          <w:divBdr>
            <w:top w:val="none" w:sz="0" w:space="0" w:color="auto"/>
            <w:left w:val="none" w:sz="0" w:space="0" w:color="auto"/>
            <w:bottom w:val="none" w:sz="0" w:space="0" w:color="auto"/>
            <w:right w:val="none" w:sz="0" w:space="0" w:color="auto"/>
          </w:divBdr>
        </w:div>
        <w:div w:id="1116562583">
          <w:marLeft w:val="1886"/>
          <w:marRight w:val="0"/>
          <w:marTop w:val="0"/>
          <w:marBottom w:val="0"/>
          <w:divBdr>
            <w:top w:val="none" w:sz="0" w:space="0" w:color="auto"/>
            <w:left w:val="none" w:sz="0" w:space="0" w:color="auto"/>
            <w:bottom w:val="none" w:sz="0" w:space="0" w:color="auto"/>
            <w:right w:val="none" w:sz="0" w:space="0" w:color="auto"/>
          </w:divBdr>
        </w:div>
        <w:div w:id="1725374699">
          <w:marLeft w:val="1886"/>
          <w:marRight w:val="0"/>
          <w:marTop w:val="0"/>
          <w:marBottom w:val="0"/>
          <w:divBdr>
            <w:top w:val="none" w:sz="0" w:space="0" w:color="auto"/>
            <w:left w:val="none" w:sz="0" w:space="0" w:color="auto"/>
            <w:bottom w:val="none" w:sz="0" w:space="0" w:color="auto"/>
            <w:right w:val="none" w:sz="0" w:space="0" w:color="auto"/>
          </w:divBdr>
        </w:div>
        <w:div w:id="1131511549">
          <w:marLeft w:val="1886"/>
          <w:marRight w:val="0"/>
          <w:marTop w:val="0"/>
          <w:marBottom w:val="0"/>
          <w:divBdr>
            <w:top w:val="none" w:sz="0" w:space="0" w:color="auto"/>
            <w:left w:val="none" w:sz="0" w:space="0" w:color="auto"/>
            <w:bottom w:val="none" w:sz="0" w:space="0" w:color="auto"/>
            <w:right w:val="none" w:sz="0" w:space="0" w:color="auto"/>
          </w:divBdr>
        </w:div>
        <w:div w:id="692727196">
          <w:marLeft w:val="1886"/>
          <w:marRight w:val="0"/>
          <w:marTop w:val="0"/>
          <w:marBottom w:val="0"/>
          <w:divBdr>
            <w:top w:val="none" w:sz="0" w:space="0" w:color="auto"/>
            <w:left w:val="none" w:sz="0" w:space="0" w:color="auto"/>
            <w:bottom w:val="none" w:sz="0" w:space="0" w:color="auto"/>
            <w:right w:val="none" w:sz="0" w:space="0" w:color="auto"/>
          </w:divBdr>
        </w:div>
      </w:divsChild>
    </w:div>
    <w:div w:id="1550648132">
      <w:bodyDiv w:val="1"/>
      <w:marLeft w:val="0"/>
      <w:marRight w:val="0"/>
      <w:marTop w:val="0"/>
      <w:marBottom w:val="0"/>
      <w:divBdr>
        <w:top w:val="none" w:sz="0" w:space="0" w:color="auto"/>
        <w:left w:val="none" w:sz="0" w:space="0" w:color="auto"/>
        <w:bottom w:val="none" w:sz="0" w:space="0" w:color="auto"/>
        <w:right w:val="none" w:sz="0" w:space="0" w:color="auto"/>
      </w:divBdr>
    </w:div>
    <w:div w:id="212214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mmerce.gov/opog/directives/DAO_215-10"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3159AEB8B5D847ADAB77C596766169" ma:contentTypeVersion="15" ma:contentTypeDescription="Create a new document." ma:contentTypeScope="" ma:versionID="3f32f48d54f0e8a38dc61eac4205a471">
  <xsd:schema xmlns:xsd="http://www.w3.org/2001/XMLSchema" xmlns:xs="http://www.w3.org/2001/XMLSchema" xmlns:p="http://schemas.microsoft.com/office/2006/metadata/properties" xmlns:ns2="c2f2352c-edd5-4bba-a55b-b84be3c39e70" xmlns:ns3="b40004f8-aeda-4a0c-a462-6b33e0eb1f99" targetNamespace="http://schemas.microsoft.com/office/2006/metadata/properties" ma:root="true" ma:fieldsID="8b0050c643d7498872db8946ea760d12" ns2:_="" ns3:_="">
    <xsd:import namespace="c2f2352c-edd5-4bba-a55b-b84be3c39e70"/>
    <xsd:import namespace="b40004f8-aeda-4a0c-a462-6b33e0eb1f9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f2352c-edd5-4bba-a55b-b84be3c39e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0d4ad75-a42b-4783-84ed-a698db182b0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40004f8-aeda-4a0c-a462-6b33e0eb1f9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6dcc75c-3ee8-48cd-bfe3-068ae466a1dc}" ma:internalName="TaxCatchAll" ma:showField="CatchAllData" ma:web="b40004f8-aeda-4a0c-a462-6b33e0eb1f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40004f8-aeda-4a0c-a462-6b33e0eb1f99" xsi:nil="true"/>
    <lcf76f155ced4ddcb4097134ff3c332f xmlns="c2f2352c-edd5-4bba-a55b-b84be3c39e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92B9AE-45C4-4CA8-8DC8-1F1B148951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f2352c-edd5-4bba-a55b-b84be3c39e70"/>
    <ds:schemaRef ds:uri="b40004f8-aeda-4a0c-a462-6b33e0eb1f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2A0CA0-339F-4A15-8455-58150E44A080}">
  <ds:schemaRefs>
    <ds:schemaRef ds:uri="http://schemas.microsoft.com/sharepoint/v3/contenttype/forms"/>
  </ds:schemaRefs>
</ds:datastoreItem>
</file>

<file path=customXml/itemProps3.xml><?xml version="1.0" encoding="utf-8"?>
<ds:datastoreItem xmlns:ds="http://schemas.openxmlformats.org/officeDocument/2006/customXml" ds:itemID="{1E53F630-5E6F-46F2-8664-8E5E72075B0A}">
  <ds:schemaRefs>
    <ds:schemaRef ds:uri="http://schemas.microsoft.com/office/2006/documentManagement/types"/>
    <ds:schemaRef ds:uri="http://purl.org/dc/terms/"/>
    <ds:schemaRef ds:uri="c2f2352c-edd5-4bba-a55b-b84be3c39e70"/>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b40004f8-aeda-4a0c-a462-6b33e0eb1f99"/>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1599</Words>
  <Characters>9115</Characters>
  <Application>Microsoft Office Word</Application>
  <DocSecurity>0</DocSecurity>
  <Lines>75</Lines>
  <Paragraphs>21</Paragraphs>
  <ScaleCrop>false</ScaleCrop>
  <Company>U.S. Department of Commerce</Company>
  <LinksUpToDate>false</LinksUpToDate>
  <CharactersWithSpaces>10693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Showard, Emily (Federal)</dc:creator>
  <cp:keywords/>
  <dc:description/>
  <cp:lastModifiedBy>Dismuke, Monique (Federal)</cp:lastModifiedBy>
  <cp:revision>82</cp:revision>
  <dcterms:created xsi:type="dcterms:W3CDTF">2024-12-06T16:13:00Z</dcterms:created>
  <dcterms:modified xsi:type="dcterms:W3CDTF">2024-12-11T22:33:00Z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0x010100523159AEB8B5D847ADAB77C596766169</vt:lpwstr>
  </property>
  <property fmtid="{D5CDD505-2E9C-101B-9397-08002B2CF9AE}" pid="3" name="MediaServiceImageTags">
    <vt:lpwstr/>
  </property>
</Properties>
</file>