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94DDA" w14:textId="1CF8553F" w:rsidR="005F5172" w:rsidRDefault="005060C1" w:rsidP="00C8311B">
      <w:pPr>
        <w:pStyle w:val="BodyText"/>
        <w:spacing w:before="11"/>
        <w:jc w:val="center"/>
        <w:rPr>
          <w:rFonts w:ascii="Times New Roman"/>
          <w:sz w:val="36"/>
        </w:rPr>
      </w:pPr>
      <w:r>
        <w:rPr>
          <w:noProof/>
        </w:rPr>
        <w:drawing>
          <wp:inline distT="0" distB="0" distL="0" distR="0" wp14:anchorId="743F6CAE" wp14:editId="403932CA">
            <wp:extent cx="883920" cy="883920"/>
            <wp:effectExtent l="0" t="0" r="0" b="0"/>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1C894DDB" w14:textId="1CECE36D" w:rsidR="005F5172" w:rsidRPr="00C71E87" w:rsidRDefault="00C8311B" w:rsidP="00DD1767">
      <w:pPr>
        <w:pStyle w:val="Title"/>
        <w:jc w:val="center"/>
        <w:rPr>
          <w:sz w:val="28"/>
          <w:szCs w:val="28"/>
        </w:rPr>
      </w:pPr>
      <w:bookmarkStart w:id="0" w:name="Chapter_3:_Financial_Management_and_Acco"/>
      <w:bookmarkEnd w:id="0"/>
      <w:r w:rsidRPr="00C71E87">
        <w:rPr>
          <w:sz w:val="28"/>
          <w:szCs w:val="28"/>
        </w:rPr>
        <w:t>Chapter</w:t>
      </w:r>
      <w:r w:rsidRPr="00C71E87">
        <w:rPr>
          <w:spacing w:val="-7"/>
          <w:sz w:val="28"/>
          <w:szCs w:val="28"/>
        </w:rPr>
        <w:t xml:space="preserve"> </w:t>
      </w:r>
      <w:r w:rsidR="00045DD3" w:rsidRPr="00C71E87">
        <w:rPr>
          <w:sz w:val="28"/>
          <w:szCs w:val="28"/>
        </w:rPr>
        <w:t>17</w:t>
      </w:r>
      <w:r w:rsidRPr="00C71E87">
        <w:rPr>
          <w:sz w:val="28"/>
          <w:szCs w:val="28"/>
        </w:rPr>
        <w:t>:</w:t>
      </w:r>
      <w:r w:rsidRPr="00C71E87">
        <w:rPr>
          <w:spacing w:val="-8"/>
          <w:sz w:val="28"/>
          <w:szCs w:val="28"/>
        </w:rPr>
        <w:t xml:space="preserve"> </w:t>
      </w:r>
      <w:r w:rsidR="00045DD3" w:rsidRPr="00C71E87">
        <w:rPr>
          <w:sz w:val="28"/>
          <w:szCs w:val="28"/>
        </w:rPr>
        <w:t>Accounting</w:t>
      </w:r>
      <w:bookmarkStart w:id="1" w:name="Section_3.24_–_Accounting_for_Lease_Acti"/>
      <w:bookmarkEnd w:id="1"/>
      <w:r w:rsidR="00CC2C1B" w:rsidRPr="00C71E87">
        <w:rPr>
          <w:sz w:val="28"/>
          <w:szCs w:val="28"/>
        </w:rPr>
        <w:t xml:space="preserve"> and Reporting</w:t>
      </w:r>
      <w:r w:rsidRPr="00C71E87">
        <w:rPr>
          <w:sz w:val="28"/>
          <w:szCs w:val="28"/>
        </w:rPr>
        <w:t xml:space="preserve"> for Leas</w:t>
      </w:r>
      <w:r w:rsidR="00CC2C1B" w:rsidRPr="00C71E87">
        <w:rPr>
          <w:sz w:val="28"/>
          <w:szCs w:val="28"/>
        </w:rPr>
        <w:t xml:space="preserve">e </w:t>
      </w:r>
      <w:r w:rsidRPr="00C71E87">
        <w:rPr>
          <w:sz w:val="28"/>
          <w:szCs w:val="28"/>
        </w:rPr>
        <w:t>Activity</w:t>
      </w:r>
    </w:p>
    <w:p w14:paraId="1C894DDC" w14:textId="77777777" w:rsidR="005F5172" w:rsidRDefault="00C8311B">
      <w:pPr>
        <w:spacing w:before="285"/>
        <w:ind w:right="437"/>
        <w:jc w:val="center"/>
        <w:rPr>
          <w:b/>
          <w:sz w:val="24"/>
          <w:szCs w:val="24"/>
        </w:rPr>
      </w:pPr>
      <w:r w:rsidRPr="6CE062CB">
        <w:rPr>
          <w:b/>
          <w:sz w:val="24"/>
          <w:szCs w:val="24"/>
          <w:u w:val="thick"/>
        </w:rPr>
        <w:t>Table</w:t>
      </w:r>
      <w:r w:rsidRPr="6CE062CB">
        <w:rPr>
          <w:b/>
          <w:spacing w:val="-5"/>
          <w:sz w:val="24"/>
          <w:szCs w:val="24"/>
          <w:u w:val="thick"/>
        </w:rPr>
        <w:t xml:space="preserve"> </w:t>
      </w:r>
      <w:r w:rsidRPr="6CE062CB">
        <w:rPr>
          <w:b/>
          <w:sz w:val="24"/>
          <w:szCs w:val="24"/>
          <w:u w:val="thick"/>
        </w:rPr>
        <w:t>of</w:t>
      </w:r>
      <w:r w:rsidRPr="6CE062CB">
        <w:rPr>
          <w:b/>
          <w:spacing w:val="-6"/>
          <w:sz w:val="24"/>
          <w:szCs w:val="24"/>
          <w:u w:val="thick"/>
        </w:rPr>
        <w:t xml:space="preserve"> </w:t>
      </w:r>
      <w:r w:rsidRPr="6CE062CB">
        <w:rPr>
          <w:b/>
          <w:spacing w:val="-2"/>
          <w:sz w:val="24"/>
          <w:szCs w:val="24"/>
          <w:u w:val="thick"/>
        </w:rPr>
        <w:t>Contents</w:t>
      </w:r>
    </w:p>
    <w:sdt>
      <w:sdtPr>
        <w:rPr>
          <w:rFonts w:ascii="Arial" w:eastAsia="Arial" w:hAnsi="Arial" w:cs="Arial"/>
          <w:color w:val="auto"/>
          <w:sz w:val="22"/>
          <w:szCs w:val="22"/>
        </w:rPr>
        <w:id w:val="-1821028526"/>
        <w:docPartObj>
          <w:docPartGallery w:val="Table of Contents"/>
          <w:docPartUnique/>
        </w:docPartObj>
      </w:sdtPr>
      <w:sdtEndPr>
        <w:rPr>
          <w:b/>
          <w:bCs/>
          <w:noProof/>
        </w:rPr>
      </w:sdtEndPr>
      <w:sdtContent>
        <w:p w14:paraId="729FD97D" w14:textId="2ECFCA37" w:rsidR="00CB28F4" w:rsidRDefault="00CB28F4">
          <w:pPr>
            <w:pStyle w:val="TOCHeading"/>
          </w:pPr>
        </w:p>
        <w:p w14:paraId="33E49AC1" w14:textId="463800EB" w:rsidR="00F2047F" w:rsidRDefault="00CB28F4">
          <w:pPr>
            <w:pStyle w:val="TOC1"/>
            <w:tabs>
              <w:tab w:val="right" w:leader="dot" w:pos="1023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70474191" w:history="1">
            <w:r w:rsidR="00F2047F" w:rsidRPr="00664334">
              <w:rPr>
                <w:rStyle w:val="Hyperlink"/>
                <w:noProof/>
                <w:spacing w:val="-2"/>
              </w:rPr>
              <w:t>Introduction</w:t>
            </w:r>
            <w:r w:rsidR="00F2047F">
              <w:rPr>
                <w:noProof/>
                <w:webHidden/>
              </w:rPr>
              <w:tab/>
            </w:r>
            <w:r w:rsidR="00F2047F">
              <w:rPr>
                <w:noProof/>
                <w:webHidden/>
              </w:rPr>
              <w:fldChar w:fldCharType="begin"/>
            </w:r>
            <w:r w:rsidR="00F2047F">
              <w:rPr>
                <w:noProof/>
                <w:webHidden/>
              </w:rPr>
              <w:instrText xml:space="preserve"> PAGEREF _Toc170474191 \h </w:instrText>
            </w:r>
            <w:r w:rsidR="00F2047F">
              <w:rPr>
                <w:noProof/>
                <w:webHidden/>
              </w:rPr>
            </w:r>
            <w:r w:rsidR="00F2047F">
              <w:rPr>
                <w:noProof/>
                <w:webHidden/>
              </w:rPr>
              <w:fldChar w:fldCharType="separate"/>
            </w:r>
            <w:r w:rsidR="00F2047F">
              <w:rPr>
                <w:noProof/>
                <w:webHidden/>
              </w:rPr>
              <w:t>2</w:t>
            </w:r>
            <w:r w:rsidR="00F2047F">
              <w:rPr>
                <w:noProof/>
                <w:webHidden/>
              </w:rPr>
              <w:fldChar w:fldCharType="end"/>
            </w:r>
          </w:hyperlink>
        </w:p>
        <w:p w14:paraId="6411B374" w14:textId="7E49F425" w:rsidR="00F2047F" w:rsidRDefault="00F2047F">
          <w:pPr>
            <w:pStyle w:val="TOC1"/>
            <w:tabs>
              <w:tab w:val="right" w:leader="dot" w:pos="10230"/>
            </w:tabs>
            <w:rPr>
              <w:rFonts w:asciiTheme="minorHAnsi" w:eastAsiaTheme="minorEastAsia" w:hAnsiTheme="minorHAnsi" w:cstheme="minorBidi"/>
              <w:noProof/>
              <w:kern w:val="2"/>
              <w14:ligatures w14:val="standardContextual"/>
            </w:rPr>
          </w:pPr>
          <w:hyperlink w:anchor="_Toc170474192" w:history="1">
            <w:r w:rsidRPr="00664334">
              <w:rPr>
                <w:rStyle w:val="Hyperlink"/>
                <w:noProof/>
                <w:spacing w:val="-2"/>
              </w:rPr>
              <w:t>Responsibilities</w:t>
            </w:r>
            <w:r>
              <w:rPr>
                <w:noProof/>
                <w:webHidden/>
              </w:rPr>
              <w:tab/>
            </w:r>
            <w:r>
              <w:rPr>
                <w:noProof/>
                <w:webHidden/>
              </w:rPr>
              <w:fldChar w:fldCharType="begin"/>
            </w:r>
            <w:r>
              <w:rPr>
                <w:noProof/>
                <w:webHidden/>
              </w:rPr>
              <w:instrText xml:space="preserve"> PAGEREF _Toc170474192 \h </w:instrText>
            </w:r>
            <w:r>
              <w:rPr>
                <w:noProof/>
                <w:webHidden/>
              </w:rPr>
            </w:r>
            <w:r>
              <w:rPr>
                <w:noProof/>
                <w:webHidden/>
              </w:rPr>
              <w:fldChar w:fldCharType="separate"/>
            </w:r>
            <w:r>
              <w:rPr>
                <w:noProof/>
                <w:webHidden/>
              </w:rPr>
              <w:t>2</w:t>
            </w:r>
            <w:r>
              <w:rPr>
                <w:noProof/>
                <w:webHidden/>
              </w:rPr>
              <w:fldChar w:fldCharType="end"/>
            </w:r>
          </w:hyperlink>
        </w:p>
        <w:p w14:paraId="161E6513" w14:textId="52ED7642" w:rsidR="00F2047F" w:rsidRDefault="00F2047F">
          <w:pPr>
            <w:pStyle w:val="TOC1"/>
            <w:tabs>
              <w:tab w:val="right" w:leader="dot" w:pos="10230"/>
            </w:tabs>
            <w:rPr>
              <w:rFonts w:asciiTheme="minorHAnsi" w:eastAsiaTheme="minorEastAsia" w:hAnsiTheme="minorHAnsi" w:cstheme="minorBidi"/>
              <w:noProof/>
              <w:kern w:val="2"/>
              <w14:ligatures w14:val="standardContextual"/>
            </w:rPr>
          </w:pPr>
          <w:hyperlink w:anchor="_Toc170474193" w:history="1">
            <w:r w:rsidRPr="00664334">
              <w:rPr>
                <w:rStyle w:val="Hyperlink"/>
                <w:noProof/>
                <w:spacing w:val="-2"/>
              </w:rPr>
              <w:t>Policy</w:t>
            </w:r>
            <w:r>
              <w:rPr>
                <w:noProof/>
                <w:webHidden/>
              </w:rPr>
              <w:tab/>
            </w:r>
            <w:r>
              <w:rPr>
                <w:noProof/>
                <w:webHidden/>
              </w:rPr>
              <w:fldChar w:fldCharType="begin"/>
            </w:r>
            <w:r>
              <w:rPr>
                <w:noProof/>
                <w:webHidden/>
              </w:rPr>
              <w:instrText xml:space="preserve"> PAGEREF _Toc170474193 \h </w:instrText>
            </w:r>
            <w:r>
              <w:rPr>
                <w:noProof/>
                <w:webHidden/>
              </w:rPr>
            </w:r>
            <w:r>
              <w:rPr>
                <w:noProof/>
                <w:webHidden/>
              </w:rPr>
              <w:fldChar w:fldCharType="separate"/>
            </w:r>
            <w:r>
              <w:rPr>
                <w:noProof/>
                <w:webHidden/>
              </w:rPr>
              <w:t>3</w:t>
            </w:r>
            <w:r>
              <w:rPr>
                <w:noProof/>
                <w:webHidden/>
              </w:rPr>
              <w:fldChar w:fldCharType="end"/>
            </w:r>
          </w:hyperlink>
        </w:p>
        <w:p w14:paraId="27184E04" w14:textId="34C7F49F" w:rsidR="00F2047F" w:rsidRDefault="00F2047F">
          <w:pPr>
            <w:pStyle w:val="TOC1"/>
            <w:tabs>
              <w:tab w:val="right" w:leader="dot" w:pos="10230"/>
            </w:tabs>
            <w:rPr>
              <w:rFonts w:asciiTheme="minorHAnsi" w:eastAsiaTheme="minorEastAsia" w:hAnsiTheme="minorHAnsi" w:cstheme="minorBidi"/>
              <w:noProof/>
              <w:kern w:val="2"/>
              <w14:ligatures w14:val="standardContextual"/>
            </w:rPr>
          </w:pPr>
          <w:hyperlink w:anchor="_Toc170474194" w:history="1">
            <w:r w:rsidRPr="00664334">
              <w:rPr>
                <w:rStyle w:val="Hyperlink"/>
                <w:noProof/>
              </w:rPr>
              <w:t>Proprietary Accounting and Reporting</w:t>
            </w:r>
            <w:r>
              <w:rPr>
                <w:noProof/>
                <w:webHidden/>
              </w:rPr>
              <w:tab/>
            </w:r>
            <w:r>
              <w:rPr>
                <w:noProof/>
                <w:webHidden/>
              </w:rPr>
              <w:fldChar w:fldCharType="begin"/>
            </w:r>
            <w:r>
              <w:rPr>
                <w:noProof/>
                <w:webHidden/>
              </w:rPr>
              <w:instrText xml:space="preserve"> PAGEREF _Toc170474194 \h </w:instrText>
            </w:r>
            <w:r>
              <w:rPr>
                <w:noProof/>
                <w:webHidden/>
              </w:rPr>
            </w:r>
            <w:r>
              <w:rPr>
                <w:noProof/>
                <w:webHidden/>
              </w:rPr>
              <w:fldChar w:fldCharType="separate"/>
            </w:r>
            <w:r>
              <w:rPr>
                <w:noProof/>
                <w:webHidden/>
              </w:rPr>
              <w:t>3</w:t>
            </w:r>
            <w:r>
              <w:rPr>
                <w:noProof/>
                <w:webHidden/>
              </w:rPr>
              <w:fldChar w:fldCharType="end"/>
            </w:r>
          </w:hyperlink>
        </w:p>
        <w:p w14:paraId="6A75A733" w14:textId="0ABDF4F9"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195" w:history="1">
            <w:r w:rsidRPr="00664334">
              <w:rPr>
                <w:rStyle w:val="Hyperlink"/>
                <w:noProof/>
                <w:spacing w:val="-4"/>
                <w:w w:val="99"/>
              </w:rPr>
              <w:t>1.</w:t>
            </w:r>
            <w:r>
              <w:rPr>
                <w:rFonts w:asciiTheme="minorHAnsi" w:eastAsiaTheme="minorEastAsia" w:hAnsiTheme="minorHAnsi" w:cstheme="minorBidi"/>
                <w:noProof/>
                <w:kern w:val="2"/>
                <w14:ligatures w14:val="standardContextual"/>
              </w:rPr>
              <w:tab/>
            </w:r>
            <w:r w:rsidRPr="00664334">
              <w:rPr>
                <w:rStyle w:val="Hyperlink"/>
                <w:noProof/>
              </w:rPr>
              <w:t>Lessee</w:t>
            </w:r>
            <w:r w:rsidRPr="00664334">
              <w:rPr>
                <w:rStyle w:val="Hyperlink"/>
                <w:noProof/>
                <w:spacing w:val="-7"/>
              </w:rPr>
              <w:t xml:space="preserve"> </w:t>
            </w:r>
            <w:r w:rsidRPr="00664334">
              <w:rPr>
                <w:rStyle w:val="Hyperlink"/>
                <w:noProof/>
              </w:rPr>
              <w:t>Recognition,</w:t>
            </w:r>
            <w:r w:rsidRPr="00664334">
              <w:rPr>
                <w:rStyle w:val="Hyperlink"/>
                <w:noProof/>
                <w:spacing w:val="-6"/>
              </w:rPr>
              <w:t xml:space="preserve"> </w:t>
            </w:r>
            <w:r w:rsidRPr="00664334">
              <w:rPr>
                <w:rStyle w:val="Hyperlink"/>
                <w:noProof/>
              </w:rPr>
              <w:t>Measurement</w:t>
            </w:r>
            <w:r w:rsidRPr="00664334">
              <w:rPr>
                <w:rStyle w:val="Hyperlink"/>
                <w:noProof/>
                <w:spacing w:val="-6"/>
              </w:rPr>
              <w:t xml:space="preserve"> </w:t>
            </w:r>
            <w:r w:rsidRPr="00664334">
              <w:rPr>
                <w:rStyle w:val="Hyperlink"/>
                <w:noProof/>
              </w:rPr>
              <w:t>and</w:t>
            </w:r>
            <w:r w:rsidRPr="00664334">
              <w:rPr>
                <w:rStyle w:val="Hyperlink"/>
                <w:noProof/>
                <w:spacing w:val="-7"/>
              </w:rPr>
              <w:t xml:space="preserve"> </w:t>
            </w:r>
            <w:r w:rsidRPr="00664334">
              <w:rPr>
                <w:rStyle w:val="Hyperlink"/>
                <w:noProof/>
              </w:rPr>
              <w:t>Disclosures</w:t>
            </w:r>
            <w:r w:rsidRPr="00664334">
              <w:rPr>
                <w:rStyle w:val="Hyperlink"/>
                <w:noProof/>
                <w:spacing w:val="-6"/>
              </w:rPr>
              <w:t xml:space="preserve"> </w:t>
            </w:r>
            <w:r w:rsidRPr="00664334">
              <w:rPr>
                <w:rStyle w:val="Hyperlink"/>
                <w:noProof/>
              </w:rPr>
              <w:t>for</w:t>
            </w:r>
            <w:r w:rsidRPr="00664334">
              <w:rPr>
                <w:rStyle w:val="Hyperlink"/>
                <w:noProof/>
                <w:spacing w:val="-6"/>
              </w:rPr>
              <w:t xml:space="preserve"> </w:t>
            </w:r>
            <w:r w:rsidRPr="00664334">
              <w:rPr>
                <w:rStyle w:val="Hyperlink"/>
                <w:noProof/>
              </w:rPr>
              <w:t>Right-to- Use Lease with the Public</w:t>
            </w:r>
            <w:r>
              <w:rPr>
                <w:noProof/>
                <w:webHidden/>
              </w:rPr>
              <w:tab/>
            </w:r>
            <w:r>
              <w:rPr>
                <w:noProof/>
                <w:webHidden/>
              </w:rPr>
              <w:fldChar w:fldCharType="begin"/>
            </w:r>
            <w:r>
              <w:rPr>
                <w:noProof/>
                <w:webHidden/>
              </w:rPr>
              <w:instrText xml:space="preserve"> PAGEREF _Toc170474195 \h </w:instrText>
            </w:r>
            <w:r>
              <w:rPr>
                <w:noProof/>
                <w:webHidden/>
              </w:rPr>
            </w:r>
            <w:r>
              <w:rPr>
                <w:noProof/>
                <w:webHidden/>
              </w:rPr>
              <w:fldChar w:fldCharType="separate"/>
            </w:r>
            <w:r>
              <w:rPr>
                <w:noProof/>
                <w:webHidden/>
              </w:rPr>
              <w:t>4</w:t>
            </w:r>
            <w:r>
              <w:rPr>
                <w:noProof/>
                <w:webHidden/>
              </w:rPr>
              <w:fldChar w:fldCharType="end"/>
            </w:r>
          </w:hyperlink>
        </w:p>
        <w:p w14:paraId="3E9C2EC3" w14:textId="700531D8"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196" w:history="1">
            <w:r w:rsidRPr="00664334">
              <w:rPr>
                <w:rStyle w:val="Hyperlink"/>
                <w:noProof/>
                <w:spacing w:val="-4"/>
                <w:w w:val="99"/>
              </w:rPr>
              <w:t>2.</w:t>
            </w:r>
            <w:r>
              <w:rPr>
                <w:rFonts w:asciiTheme="minorHAnsi" w:eastAsiaTheme="minorEastAsia" w:hAnsiTheme="minorHAnsi" w:cstheme="minorBidi"/>
                <w:noProof/>
                <w:kern w:val="2"/>
                <w14:ligatures w14:val="standardContextual"/>
              </w:rPr>
              <w:tab/>
            </w:r>
            <w:r w:rsidRPr="00664334">
              <w:rPr>
                <w:rStyle w:val="Hyperlink"/>
                <w:noProof/>
              </w:rPr>
              <w:t>Lessor</w:t>
            </w:r>
            <w:r w:rsidRPr="00664334">
              <w:rPr>
                <w:rStyle w:val="Hyperlink"/>
                <w:noProof/>
                <w:spacing w:val="-6"/>
              </w:rPr>
              <w:t xml:space="preserve"> </w:t>
            </w:r>
            <w:r w:rsidRPr="00664334">
              <w:rPr>
                <w:rStyle w:val="Hyperlink"/>
                <w:noProof/>
              </w:rPr>
              <w:t>Recognition,</w:t>
            </w:r>
            <w:r w:rsidRPr="00664334">
              <w:rPr>
                <w:rStyle w:val="Hyperlink"/>
                <w:noProof/>
                <w:spacing w:val="-6"/>
              </w:rPr>
              <w:t xml:space="preserve"> </w:t>
            </w:r>
            <w:r w:rsidRPr="00664334">
              <w:rPr>
                <w:rStyle w:val="Hyperlink"/>
                <w:noProof/>
              </w:rPr>
              <w:t>Measurement,</w:t>
            </w:r>
            <w:r w:rsidRPr="00664334">
              <w:rPr>
                <w:rStyle w:val="Hyperlink"/>
                <w:noProof/>
                <w:spacing w:val="-6"/>
              </w:rPr>
              <w:t xml:space="preserve"> </w:t>
            </w:r>
            <w:r w:rsidRPr="00664334">
              <w:rPr>
                <w:rStyle w:val="Hyperlink"/>
                <w:noProof/>
              </w:rPr>
              <w:t>and</w:t>
            </w:r>
            <w:r w:rsidRPr="00664334">
              <w:rPr>
                <w:rStyle w:val="Hyperlink"/>
                <w:noProof/>
                <w:spacing w:val="-7"/>
              </w:rPr>
              <w:t xml:space="preserve"> </w:t>
            </w:r>
            <w:r w:rsidRPr="00664334">
              <w:rPr>
                <w:rStyle w:val="Hyperlink"/>
                <w:noProof/>
              </w:rPr>
              <w:t>Disclosures</w:t>
            </w:r>
            <w:r w:rsidRPr="00664334">
              <w:rPr>
                <w:rStyle w:val="Hyperlink"/>
                <w:noProof/>
                <w:spacing w:val="-6"/>
              </w:rPr>
              <w:t xml:space="preserve"> </w:t>
            </w:r>
            <w:r w:rsidRPr="00664334">
              <w:rPr>
                <w:rStyle w:val="Hyperlink"/>
                <w:noProof/>
              </w:rPr>
              <w:t>for</w:t>
            </w:r>
            <w:r w:rsidRPr="00664334">
              <w:rPr>
                <w:rStyle w:val="Hyperlink"/>
                <w:noProof/>
                <w:spacing w:val="-6"/>
              </w:rPr>
              <w:t xml:space="preserve"> </w:t>
            </w:r>
            <w:r w:rsidRPr="00664334">
              <w:rPr>
                <w:rStyle w:val="Hyperlink"/>
                <w:noProof/>
              </w:rPr>
              <w:t>Right- to-Use Leases with the Public</w:t>
            </w:r>
            <w:r>
              <w:rPr>
                <w:noProof/>
                <w:webHidden/>
              </w:rPr>
              <w:tab/>
            </w:r>
            <w:r>
              <w:rPr>
                <w:noProof/>
                <w:webHidden/>
              </w:rPr>
              <w:fldChar w:fldCharType="begin"/>
            </w:r>
            <w:r>
              <w:rPr>
                <w:noProof/>
                <w:webHidden/>
              </w:rPr>
              <w:instrText xml:space="preserve"> PAGEREF _Toc170474196 \h </w:instrText>
            </w:r>
            <w:r>
              <w:rPr>
                <w:noProof/>
                <w:webHidden/>
              </w:rPr>
            </w:r>
            <w:r>
              <w:rPr>
                <w:noProof/>
                <w:webHidden/>
              </w:rPr>
              <w:fldChar w:fldCharType="separate"/>
            </w:r>
            <w:r>
              <w:rPr>
                <w:noProof/>
                <w:webHidden/>
              </w:rPr>
              <w:t>6</w:t>
            </w:r>
            <w:r>
              <w:rPr>
                <w:noProof/>
                <w:webHidden/>
              </w:rPr>
              <w:fldChar w:fldCharType="end"/>
            </w:r>
          </w:hyperlink>
        </w:p>
        <w:p w14:paraId="08BAC383" w14:textId="21E9DA62"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197" w:history="1">
            <w:r w:rsidRPr="00664334">
              <w:rPr>
                <w:rStyle w:val="Hyperlink"/>
                <w:noProof/>
                <w:spacing w:val="-4"/>
                <w:w w:val="99"/>
              </w:rPr>
              <w:t>3.</w:t>
            </w:r>
            <w:r>
              <w:rPr>
                <w:rFonts w:asciiTheme="minorHAnsi" w:eastAsiaTheme="minorEastAsia" w:hAnsiTheme="minorHAnsi" w:cstheme="minorBidi"/>
                <w:noProof/>
                <w:kern w:val="2"/>
                <w14:ligatures w14:val="standardContextual"/>
              </w:rPr>
              <w:tab/>
            </w:r>
            <w:r w:rsidRPr="00664334">
              <w:rPr>
                <w:rStyle w:val="Hyperlink"/>
                <w:noProof/>
              </w:rPr>
              <w:t>Short-Term</w:t>
            </w:r>
            <w:r w:rsidRPr="00664334">
              <w:rPr>
                <w:rStyle w:val="Hyperlink"/>
                <w:noProof/>
                <w:spacing w:val="-19"/>
              </w:rPr>
              <w:t xml:space="preserve"> </w:t>
            </w:r>
            <w:r w:rsidRPr="00664334">
              <w:rPr>
                <w:rStyle w:val="Hyperlink"/>
                <w:noProof/>
                <w:spacing w:val="-2"/>
              </w:rPr>
              <w:t>Leases</w:t>
            </w:r>
            <w:r>
              <w:rPr>
                <w:noProof/>
                <w:webHidden/>
              </w:rPr>
              <w:tab/>
            </w:r>
            <w:r>
              <w:rPr>
                <w:noProof/>
                <w:webHidden/>
              </w:rPr>
              <w:fldChar w:fldCharType="begin"/>
            </w:r>
            <w:r>
              <w:rPr>
                <w:noProof/>
                <w:webHidden/>
              </w:rPr>
              <w:instrText xml:space="preserve"> PAGEREF _Toc170474197 \h </w:instrText>
            </w:r>
            <w:r>
              <w:rPr>
                <w:noProof/>
                <w:webHidden/>
              </w:rPr>
            </w:r>
            <w:r>
              <w:rPr>
                <w:noProof/>
                <w:webHidden/>
              </w:rPr>
              <w:fldChar w:fldCharType="separate"/>
            </w:r>
            <w:r>
              <w:rPr>
                <w:noProof/>
                <w:webHidden/>
              </w:rPr>
              <w:t>8</w:t>
            </w:r>
            <w:r>
              <w:rPr>
                <w:noProof/>
                <w:webHidden/>
              </w:rPr>
              <w:fldChar w:fldCharType="end"/>
            </w:r>
          </w:hyperlink>
        </w:p>
        <w:p w14:paraId="7FEB35CD" w14:textId="0665D687"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198" w:history="1">
            <w:r w:rsidRPr="00664334">
              <w:rPr>
                <w:rStyle w:val="Hyperlink"/>
                <w:noProof/>
                <w:spacing w:val="-4"/>
                <w:w w:val="99"/>
              </w:rPr>
              <w:t>4.</w:t>
            </w:r>
            <w:r>
              <w:rPr>
                <w:rFonts w:asciiTheme="minorHAnsi" w:eastAsiaTheme="minorEastAsia" w:hAnsiTheme="minorHAnsi" w:cstheme="minorBidi"/>
                <w:noProof/>
                <w:kern w:val="2"/>
                <w14:ligatures w14:val="standardContextual"/>
              </w:rPr>
              <w:tab/>
            </w:r>
            <w:r w:rsidRPr="00664334">
              <w:rPr>
                <w:rStyle w:val="Hyperlink"/>
                <w:noProof/>
                <w:spacing w:val="-2"/>
              </w:rPr>
              <w:t>Intragovernmental</w:t>
            </w:r>
            <w:r w:rsidRPr="00664334">
              <w:rPr>
                <w:rStyle w:val="Hyperlink"/>
                <w:noProof/>
                <w:spacing w:val="4"/>
              </w:rPr>
              <w:t xml:space="preserve"> </w:t>
            </w:r>
            <w:r w:rsidRPr="00664334">
              <w:rPr>
                <w:rStyle w:val="Hyperlink"/>
                <w:noProof/>
                <w:spacing w:val="-2"/>
              </w:rPr>
              <w:t>Leases</w:t>
            </w:r>
            <w:r>
              <w:rPr>
                <w:noProof/>
                <w:webHidden/>
              </w:rPr>
              <w:tab/>
            </w:r>
            <w:r>
              <w:rPr>
                <w:noProof/>
                <w:webHidden/>
              </w:rPr>
              <w:fldChar w:fldCharType="begin"/>
            </w:r>
            <w:r>
              <w:rPr>
                <w:noProof/>
                <w:webHidden/>
              </w:rPr>
              <w:instrText xml:space="preserve"> PAGEREF _Toc170474198 \h </w:instrText>
            </w:r>
            <w:r>
              <w:rPr>
                <w:noProof/>
                <w:webHidden/>
              </w:rPr>
            </w:r>
            <w:r>
              <w:rPr>
                <w:noProof/>
                <w:webHidden/>
              </w:rPr>
              <w:fldChar w:fldCharType="separate"/>
            </w:r>
            <w:r>
              <w:rPr>
                <w:noProof/>
                <w:webHidden/>
              </w:rPr>
              <w:t>8</w:t>
            </w:r>
            <w:r>
              <w:rPr>
                <w:noProof/>
                <w:webHidden/>
              </w:rPr>
              <w:fldChar w:fldCharType="end"/>
            </w:r>
          </w:hyperlink>
        </w:p>
        <w:p w14:paraId="7D7C0908" w14:textId="50C04BD7"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199" w:history="1">
            <w:r w:rsidRPr="00664334">
              <w:rPr>
                <w:rStyle w:val="Hyperlink"/>
                <w:noProof/>
                <w:spacing w:val="-4"/>
                <w:w w:val="99"/>
              </w:rPr>
              <w:t>5.</w:t>
            </w:r>
            <w:r>
              <w:rPr>
                <w:rFonts w:asciiTheme="minorHAnsi" w:eastAsiaTheme="minorEastAsia" w:hAnsiTheme="minorHAnsi" w:cstheme="minorBidi"/>
                <w:noProof/>
                <w:kern w:val="2"/>
                <w14:ligatures w14:val="standardContextual"/>
              </w:rPr>
              <w:tab/>
            </w:r>
            <w:r w:rsidRPr="00664334">
              <w:rPr>
                <w:rStyle w:val="Hyperlink"/>
                <w:noProof/>
              </w:rPr>
              <w:t>Contracts</w:t>
            </w:r>
            <w:r w:rsidRPr="00664334">
              <w:rPr>
                <w:rStyle w:val="Hyperlink"/>
                <w:noProof/>
                <w:spacing w:val="-12"/>
              </w:rPr>
              <w:t xml:space="preserve"> </w:t>
            </w:r>
            <w:r w:rsidRPr="00664334">
              <w:rPr>
                <w:rStyle w:val="Hyperlink"/>
                <w:noProof/>
              </w:rPr>
              <w:t>or</w:t>
            </w:r>
            <w:r w:rsidRPr="00664334">
              <w:rPr>
                <w:rStyle w:val="Hyperlink"/>
                <w:noProof/>
                <w:spacing w:val="-12"/>
              </w:rPr>
              <w:t xml:space="preserve"> </w:t>
            </w:r>
            <w:r w:rsidRPr="00664334">
              <w:rPr>
                <w:rStyle w:val="Hyperlink"/>
                <w:noProof/>
              </w:rPr>
              <w:t>Agreements</w:t>
            </w:r>
            <w:r w:rsidRPr="00664334">
              <w:rPr>
                <w:rStyle w:val="Hyperlink"/>
                <w:noProof/>
                <w:spacing w:val="-12"/>
              </w:rPr>
              <w:t xml:space="preserve"> </w:t>
            </w:r>
            <w:r w:rsidRPr="00664334">
              <w:rPr>
                <w:rStyle w:val="Hyperlink"/>
                <w:noProof/>
              </w:rPr>
              <w:t>that</w:t>
            </w:r>
            <w:r w:rsidRPr="00664334">
              <w:rPr>
                <w:rStyle w:val="Hyperlink"/>
                <w:noProof/>
                <w:spacing w:val="-12"/>
              </w:rPr>
              <w:t xml:space="preserve"> </w:t>
            </w:r>
            <w:r w:rsidRPr="00664334">
              <w:rPr>
                <w:rStyle w:val="Hyperlink"/>
                <w:noProof/>
              </w:rPr>
              <w:t>Transfer</w:t>
            </w:r>
            <w:r w:rsidRPr="00664334">
              <w:rPr>
                <w:rStyle w:val="Hyperlink"/>
                <w:noProof/>
                <w:spacing w:val="-12"/>
              </w:rPr>
              <w:t xml:space="preserve"> </w:t>
            </w:r>
            <w:r w:rsidRPr="00664334">
              <w:rPr>
                <w:rStyle w:val="Hyperlink"/>
                <w:noProof/>
                <w:spacing w:val="-2"/>
              </w:rPr>
              <w:t>Ownership</w:t>
            </w:r>
            <w:r>
              <w:rPr>
                <w:noProof/>
                <w:webHidden/>
              </w:rPr>
              <w:tab/>
            </w:r>
            <w:r>
              <w:rPr>
                <w:noProof/>
                <w:webHidden/>
              </w:rPr>
              <w:fldChar w:fldCharType="begin"/>
            </w:r>
            <w:r>
              <w:rPr>
                <w:noProof/>
                <w:webHidden/>
              </w:rPr>
              <w:instrText xml:space="preserve"> PAGEREF _Toc170474199 \h </w:instrText>
            </w:r>
            <w:r>
              <w:rPr>
                <w:noProof/>
                <w:webHidden/>
              </w:rPr>
            </w:r>
            <w:r>
              <w:rPr>
                <w:noProof/>
                <w:webHidden/>
              </w:rPr>
              <w:fldChar w:fldCharType="separate"/>
            </w:r>
            <w:r>
              <w:rPr>
                <w:noProof/>
                <w:webHidden/>
              </w:rPr>
              <w:t>10</w:t>
            </w:r>
            <w:r>
              <w:rPr>
                <w:noProof/>
                <w:webHidden/>
              </w:rPr>
              <w:fldChar w:fldCharType="end"/>
            </w:r>
          </w:hyperlink>
        </w:p>
        <w:p w14:paraId="1A737903" w14:textId="09E59792"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200" w:history="1">
            <w:r w:rsidRPr="00664334">
              <w:rPr>
                <w:rStyle w:val="Hyperlink"/>
                <w:noProof/>
                <w:spacing w:val="-4"/>
                <w:w w:val="99"/>
              </w:rPr>
              <w:t>6.</w:t>
            </w:r>
            <w:r>
              <w:rPr>
                <w:rFonts w:asciiTheme="minorHAnsi" w:eastAsiaTheme="minorEastAsia" w:hAnsiTheme="minorHAnsi" w:cstheme="minorBidi"/>
                <w:noProof/>
                <w:kern w:val="2"/>
                <w14:ligatures w14:val="standardContextual"/>
              </w:rPr>
              <w:tab/>
            </w:r>
            <w:r w:rsidRPr="00664334">
              <w:rPr>
                <w:rStyle w:val="Hyperlink"/>
                <w:noProof/>
              </w:rPr>
              <w:t>Lease</w:t>
            </w:r>
            <w:r w:rsidRPr="00664334">
              <w:rPr>
                <w:rStyle w:val="Hyperlink"/>
                <w:noProof/>
                <w:spacing w:val="-10"/>
              </w:rPr>
              <w:t xml:space="preserve"> </w:t>
            </w:r>
            <w:r w:rsidRPr="00664334">
              <w:rPr>
                <w:rStyle w:val="Hyperlink"/>
                <w:noProof/>
                <w:spacing w:val="-4"/>
              </w:rPr>
              <w:t>Term</w:t>
            </w:r>
            <w:r>
              <w:rPr>
                <w:noProof/>
                <w:webHidden/>
              </w:rPr>
              <w:tab/>
            </w:r>
            <w:r>
              <w:rPr>
                <w:noProof/>
                <w:webHidden/>
              </w:rPr>
              <w:fldChar w:fldCharType="begin"/>
            </w:r>
            <w:r>
              <w:rPr>
                <w:noProof/>
                <w:webHidden/>
              </w:rPr>
              <w:instrText xml:space="preserve"> PAGEREF _Toc170474200 \h </w:instrText>
            </w:r>
            <w:r>
              <w:rPr>
                <w:noProof/>
                <w:webHidden/>
              </w:rPr>
            </w:r>
            <w:r>
              <w:rPr>
                <w:noProof/>
                <w:webHidden/>
              </w:rPr>
              <w:fldChar w:fldCharType="separate"/>
            </w:r>
            <w:r>
              <w:rPr>
                <w:noProof/>
                <w:webHidden/>
              </w:rPr>
              <w:t>10</w:t>
            </w:r>
            <w:r>
              <w:rPr>
                <w:noProof/>
                <w:webHidden/>
              </w:rPr>
              <w:fldChar w:fldCharType="end"/>
            </w:r>
          </w:hyperlink>
        </w:p>
        <w:p w14:paraId="5AF61A5E" w14:textId="106B713D"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201" w:history="1">
            <w:r w:rsidRPr="00664334">
              <w:rPr>
                <w:rStyle w:val="Hyperlink"/>
                <w:noProof/>
                <w:spacing w:val="-4"/>
                <w:w w:val="99"/>
              </w:rPr>
              <w:t>7.</w:t>
            </w:r>
            <w:r>
              <w:rPr>
                <w:rFonts w:asciiTheme="minorHAnsi" w:eastAsiaTheme="minorEastAsia" w:hAnsiTheme="minorHAnsi" w:cstheme="minorBidi"/>
                <w:noProof/>
                <w:kern w:val="2"/>
                <w14:ligatures w14:val="standardContextual"/>
              </w:rPr>
              <w:tab/>
            </w:r>
            <w:r w:rsidRPr="00664334">
              <w:rPr>
                <w:rStyle w:val="Hyperlink"/>
                <w:noProof/>
              </w:rPr>
              <w:t>Embedded</w:t>
            </w:r>
            <w:r w:rsidRPr="00664334">
              <w:rPr>
                <w:rStyle w:val="Hyperlink"/>
                <w:noProof/>
                <w:spacing w:val="-20"/>
              </w:rPr>
              <w:t xml:space="preserve"> </w:t>
            </w:r>
            <w:r w:rsidRPr="00664334">
              <w:rPr>
                <w:rStyle w:val="Hyperlink"/>
                <w:noProof/>
                <w:spacing w:val="-2"/>
              </w:rPr>
              <w:t>Leases</w:t>
            </w:r>
            <w:r>
              <w:rPr>
                <w:noProof/>
                <w:webHidden/>
              </w:rPr>
              <w:tab/>
            </w:r>
            <w:r>
              <w:rPr>
                <w:noProof/>
                <w:webHidden/>
              </w:rPr>
              <w:fldChar w:fldCharType="begin"/>
            </w:r>
            <w:r>
              <w:rPr>
                <w:noProof/>
                <w:webHidden/>
              </w:rPr>
              <w:instrText xml:space="preserve"> PAGEREF _Toc170474201 \h </w:instrText>
            </w:r>
            <w:r>
              <w:rPr>
                <w:noProof/>
                <w:webHidden/>
              </w:rPr>
            </w:r>
            <w:r>
              <w:rPr>
                <w:noProof/>
                <w:webHidden/>
              </w:rPr>
              <w:fldChar w:fldCharType="separate"/>
            </w:r>
            <w:r>
              <w:rPr>
                <w:noProof/>
                <w:webHidden/>
              </w:rPr>
              <w:t>12</w:t>
            </w:r>
            <w:r>
              <w:rPr>
                <w:noProof/>
                <w:webHidden/>
              </w:rPr>
              <w:fldChar w:fldCharType="end"/>
            </w:r>
          </w:hyperlink>
        </w:p>
        <w:p w14:paraId="2E5E5D6B" w14:textId="61D0B369"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202" w:history="1">
            <w:r w:rsidRPr="00664334">
              <w:rPr>
                <w:rStyle w:val="Hyperlink"/>
                <w:noProof/>
                <w:spacing w:val="-4"/>
                <w:w w:val="99"/>
              </w:rPr>
              <w:t>8.</w:t>
            </w:r>
            <w:r>
              <w:rPr>
                <w:rFonts w:asciiTheme="minorHAnsi" w:eastAsiaTheme="minorEastAsia" w:hAnsiTheme="minorHAnsi" w:cstheme="minorBidi"/>
                <w:noProof/>
                <w:kern w:val="2"/>
                <w14:ligatures w14:val="standardContextual"/>
              </w:rPr>
              <w:tab/>
            </w:r>
            <w:r w:rsidRPr="00664334">
              <w:rPr>
                <w:rStyle w:val="Hyperlink"/>
                <w:noProof/>
                <w:spacing w:val="-2"/>
              </w:rPr>
              <w:t>Subleases</w:t>
            </w:r>
            <w:r>
              <w:rPr>
                <w:noProof/>
                <w:webHidden/>
              </w:rPr>
              <w:tab/>
            </w:r>
            <w:r>
              <w:rPr>
                <w:noProof/>
                <w:webHidden/>
              </w:rPr>
              <w:fldChar w:fldCharType="begin"/>
            </w:r>
            <w:r>
              <w:rPr>
                <w:noProof/>
                <w:webHidden/>
              </w:rPr>
              <w:instrText xml:space="preserve"> PAGEREF _Toc170474202 \h </w:instrText>
            </w:r>
            <w:r>
              <w:rPr>
                <w:noProof/>
                <w:webHidden/>
              </w:rPr>
            </w:r>
            <w:r>
              <w:rPr>
                <w:noProof/>
                <w:webHidden/>
              </w:rPr>
              <w:fldChar w:fldCharType="separate"/>
            </w:r>
            <w:r>
              <w:rPr>
                <w:noProof/>
                <w:webHidden/>
              </w:rPr>
              <w:t>13</w:t>
            </w:r>
            <w:r>
              <w:rPr>
                <w:noProof/>
                <w:webHidden/>
              </w:rPr>
              <w:fldChar w:fldCharType="end"/>
            </w:r>
          </w:hyperlink>
        </w:p>
        <w:p w14:paraId="7532A078" w14:textId="1FDCA770" w:rsidR="00F2047F" w:rsidRDefault="00F2047F">
          <w:pPr>
            <w:pStyle w:val="TOC3"/>
            <w:tabs>
              <w:tab w:val="left" w:pos="1219"/>
              <w:tab w:val="right" w:leader="dot" w:pos="10230"/>
            </w:tabs>
            <w:rPr>
              <w:rFonts w:asciiTheme="minorHAnsi" w:eastAsiaTheme="minorEastAsia" w:hAnsiTheme="minorHAnsi" w:cstheme="minorBidi"/>
              <w:noProof/>
              <w:kern w:val="2"/>
              <w14:ligatures w14:val="standardContextual"/>
            </w:rPr>
          </w:pPr>
          <w:hyperlink w:anchor="_Toc170474203" w:history="1">
            <w:r w:rsidRPr="00664334">
              <w:rPr>
                <w:rStyle w:val="Hyperlink"/>
                <w:noProof/>
                <w:spacing w:val="-4"/>
                <w:w w:val="99"/>
              </w:rPr>
              <w:t>9.</w:t>
            </w:r>
            <w:r>
              <w:rPr>
                <w:rFonts w:asciiTheme="minorHAnsi" w:eastAsiaTheme="minorEastAsia" w:hAnsiTheme="minorHAnsi" w:cstheme="minorBidi"/>
                <w:noProof/>
                <w:kern w:val="2"/>
                <w14:ligatures w14:val="standardContextual"/>
              </w:rPr>
              <w:tab/>
            </w:r>
            <w:r w:rsidRPr="00664334">
              <w:rPr>
                <w:rStyle w:val="Hyperlink"/>
                <w:noProof/>
                <w:spacing w:val="-2"/>
              </w:rPr>
              <w:t>Lease Incentives and Lease Concessions</w:t>
            </w:r>
            <w:r>
              <w:rPr>
                <w:noProof/>
                <w:webHidden/>
              </w:rPr>
              <w:tab/>
            </w:r>
            <w:r>
              <w:rPr>
                <w:noProof/>
                <w:webHidden/>
              </w:rPr>
              <w:fldChar w:fldCharType="begin"/>
            </w:r>
            <w:r>
              <w:rPr>
                <w:noProof/>
                <w:webHidden/>
              </w:rPr>
              <w:instrText xml:space="preserve"> PAGEREF _Toc170474203 \h </w:instrText>
            </w:r>
            <w:r>
              <w:rPr>
                <w:noProof/>
                <w:webHidden/>
              </w:rPr>
            </w:r>
            <w:r>
              <w:rPr>
                <w:noProof/>
                <w:webHidden/>
              </w:rPr>
              <w:fldChar w:fldCharType="separate"/>
            </w:r>
            <w:r>
              <w:rPr>
                <w:noProof/>
                <w:webHidden/>
              </w:rPr>
              <w:t>14</w:t>
            </w:r>
            <w:r>
              <w:rPr>
                <w:noProof/>
                <w:webHidden/>
              </w:rPr>
              <w:fldChar w:fldCharType="end"/>
            </w:r>
          </w:hyperlink>
        </w:p>
        <w:p w14:paraId="32430A30" w14:textId="7E40D953" w:rsidR="00F2047F" w:rsidRDefault="00F2047F">
          <w:pPr>
            <w:pStyle w:val="TOC1"/>
            <w:tabs>
              <w:tab w:val="right" w:leader="dot" w:pos="10230"/>
            </w:tabs>
            <w:rPr>
              <w:rFonts w:asciiTheme="minorHAnsi" w:eastAsiaTheme="minorEastAsia" w:hAnsiTheme="minorHAnsi" w:cstheme="minorBidi"/>
              <w:noProof/>
              <w:kern w:val="2"/>
              <w14:ligatures w14:val="standardContextual"/>
            </w:rPr>
          </w:pPr>
          <w:hyperlink w:anchor="_Toc170474204" w:history="1">
            <w:r w:rsidRPr="00664334">
              <w:rPr>
                <w:rStyle w:val="Hyperlink"/>
                <w:noProof/>
                <w:spacing w:val="-2"/>
              </w:rPr>
              <w:t>Budgetary Accounting</w:t>
            </w:r>
            <w:r>
              <w:rPr>
                <w:noProof/>
                <w:webHidden/>
              </w:rPr>
              <w:tab/>
            </w:r>
            <w:r>
              <w:rPr>
                <w:noProof/>
                <w:webHidden/>
              </w:rPr>
              <w:fldChar w:fldCharType="begin"/>
            </w:r>
            <w:r>
              <w:rPr>
                <w:noProof/>
                <w:webHidden/>
              </w:rPr>
              <w:instrText xml:space="preserve"> PAGEREF _Toc170474204 \h </w:instrText>
            </w:r>
            <w:r>
              <w:rPr>
                <w:noProof/>
                <w:webHidden/>
              </w:rPr>
            </w:r>
            <w:r>
              <w:rPr>
                <w:noProof/>
                <w:webHidden/>
              </w:rPr>
              <w:fldChar w:fldCharType="separate"/>
            </w:r>
            <w:r>
              <w:rPr>
                <w:noProof/>
                <w:webHidden/>
              </w:rPr>
              <w:t>14</w:t>
            </w:r>
            <w:r>
              <w:rPr>
                <w:noProof/>
                <w:webHidden/>
              </w:rPr>
              <w:fldChar w:fldCharType="end"/>
            </w:r>
          </w:hyperlink>
        </w:p>
        <w:p w14:paraId="50EAB12C" w14:textId="1362A6CC" w:rsidR="00F2047F" w:rsidRDefault="00F2047F">
          <w:pPr>
            <w:pStyle w:val="TOC1"/>
            <w:tabs>
              <w:tab w:val="right" w:leader="dot" w:pos="10230"/>
            </w:tabs>
            <w:rPr>
              <w:rFonts w:asciiTheme="minorHAnsi" w:eastAsiaTheme="minorEastAsia" w:hAnsiTheme="minorHAnsi" w:cstheme="minorBidi"/>
              <w:noProof/>
              <w:kern w:val="2"/>
              <w14:ligatures w14:val="standardContextual"/>
            </w:rPr>
          </w:pPr>
          <w:hyperlink w:anchor="_Toc170474205" w:history="1">
            <w:r w:rsidRPr="00664334">
              <w:rPr>
                <w:rStyle w:val="Hyperlink"/>
                <w:noProof/>
                <w:spacing w:val="-4"/>
              </w:rPr>
              <w:t>Procedures</w:t>
            </w:r>
            <w:r w:rsidRPr="00664334">
              <w:rPr>
                <w:rStyle w:val="Hyperlink"/>
                <w:noProof/>
                <w:spacing w:val="-9"/>
              </w:rPr>
              <w:t xml:space="preserve"> </w:t>
            </w:r>
            <w:r w:rsidRPr="00664334">
              <w:rPr>
                <w:rStyle w:val="Hyperlink"/>
                <w:noProof/>
                <w:spacing w:val="-4"/>
              </w:rPr>
              <w:t>and</w:t>
            </w:r>
            <w:r w:rsidRPr="00664334">
              <w:rPr>
                <w:rStyle w:val="Hyperlink"/>
                <w:noProof/>
                <w:spacing w:val="-8"/>
              </w:rPr>
              <w:t xml:space="preserve"> </w:t>
            </w:r>
            <w:r w:rsidRPr="00664334">
              <w:rPr>
                <w:rStyle w:val="Hyperlink"/>
                <w:noProof/>
                <w:spacing w:val="-4"/>
              </w:rPr>
              <w:t>Internal</w:t>
            </w:r>
            <w:r w:rsidRPr="00664334">
              <w:rPr>
                <w:rStyle w:val="Hyperlink"/>
                <w:noProof/>
                <w:spacing w:val="-8"/>
              </w:rPr>
              <w:t xml:space="preserve"> </w:t>
            </w:r>
            <w:r w:rsidRPr="00664334">
              <w:rPr>
                <w:rStyle w:val="Hyperlink"/>
                <w:noProof/>
                <w:spacing w:val="-4"/>
              </w:rPr>
              <w:t>Controls</w:t>
            </w:r>
            <w:r>
              <w:rPr>
                <w:noProof/>
                <w:webHidden/>
              </w:rPr>
              <w:tab/>
            </w:r>
            <w:r>
              <w:rPr>
                <w:noProof/>
                <w:webHidden/>
              </w:rPr>
              <w:fldChar w:fldCharType="begin"/>
            </w:r>
            <w:r>
              <w:rPr>
                <w:noProof/>
                <w:webHidden/>
              </w:rPr>
              <w:instrText xml:space="preserve"> PAGEREF _Toc170474205 \h </w:instrText>
            </w:r>
            <w:r>
              <w:rPr>
                <w:noProof/>
                <w:webHidden/>
              </w:rPr>
            </w:r>
            <w:r>
              <w:rPr>
                <w:noProof/>
                <w:webHidden/>
              </w:rPr>
              <w:fldChar w:fldCharType="separate"/>
            </w:r>
            <w:r>
              <w:rPr>
                <w:noProof/>
                <w:webHidden/>
              </w:rPr>
              <w:t>15</w:t>
            </w:r>
            <w:r>
              <w:rPr>
                <w:noProof/>
                <w:webHidden/>
              </w:rPr>
              <w:fldChar w:fldCharType="end"/>
            </w:r>
          </w:hyperlink>
        </w:p>
        <w:p w14:paraId="569BC7BD" w14:textId="250EB04E" w:rsidR="00F2047F" w:rsidRDefault="00F2047F">
          <w:pPr>
            <w:pStyle w:val="TOC2"/>
            <w:tabs>
              <w:tab w:val="right" w:leader="dot" w:pos="10230"/>
            </w:tabs>
            <w:rPr>
              <w:rFonts w:asciiTheme="minorHAnsi" w:eastAsiaTheme="minorEastAsia" w:hAnsiTheme="minorHAnsi" w:cstheme="minorBidi"/>
              <w:noProof/>
              <w:kern w:val="2"/>
              <w14:ligatures w14:val="standardContextual"/>
            </w:rPr>
          </w:pPr>
          <w:hyperlink w:anchor="_Toc170474206" w:history="1">
            <w:r w:rsidRPr="00664334">
              <w:rPr>
                <w:rStyle w:val="Hyperlink"/>
                <w:noProof/>
              </w:rPr>
              <w:t>Authorities</w:t>
            </w:r>
            <w:r w:rsidRPr="00664334">
              <w:rPr>
                <w:rStyle w:val="Hyperlink"/>
                <w:noProof/>
                <w:spacing w:val="-12"/>
              </w:rPr>
              <w:t xml:space="preserve"> </w:t>
            </w:r>
            <w:r w:rsidRPr="00664334">
              <w:rPr>
                <w:rStyle w:val="Hyperlink"/>
                <w:noProof/>
              </w:rPr>
              <w:t>and</w:t>
            </w:r>
            <w:r w:rsidRPr="00664334">
              <w:rPr>
                <w:rStyle w:val="Hyperlink"/>
                <w:noProof/>
                <w:spacing w:val="-13"/>
              </w:rPr>
              <w:t xml:space="preserve"> </w:t>
            </w:r>
            <w:r w:rsidRPr="00664334">
              <w:rPr>
                <w:rStyle w:val="Hyperlink"/>
                <w:noProof/>
                <w:spacing w:val="-2"/>
              </w:rPr>
              <w:t>References</w:t>
            </w:r>
            <w:r>
              <w:rPr>
                <w:noProof/>
                <w:webHidden/>
              </w:rPr>
              <w:tab/>
            </w:r>
            <w:r>
              <w:rPr>
                <w:noProof/>
                <w:webHidden/>
              </w:rPr>
              <w:fldChar w:fldCharType="begin"/>
            </w:r>
            <w:r>
              <w:rPr>
                <w:noProof/>
                <w:webHidden/>
              </w:rPr>
              <w:instrText xml:space="preserve"> PAGEREF _Toc170474206 \h </w:instrText>
            </w:r>
            <w:r>
              <w:rPr>
                <w:noProof/>
                <w:webHidden/>
              </w:rPr>
            </w:r>
            <w:r>
              <w:rPr>
                <w:noProof/>
                <w:webHidden/>
              </w:rPr>
              <w:fldChar w:fldCharType="separate"/>
            </w:r>
            <w:r>
              <w:rPr>
                <w:noProof/>
                <w:webHidden/>
              </w:rPr>
              <w:t>15</w:t>
            </w:r>
            <w:r>
              <w:rPr>
                <w:noProof/>
                <w:webHidden/>
              </w:rPr>
              <w:fldChar w:fldCharType="end"/>
            </w:r>
          </w:hyperlink>
        </w:p>
        <w:p w14:paraId="314A86F0" w14:textId="44962D6F" w:rsidR="00F2047F" w:rsidRDefault="00F2047F">
          <w:pPr>
            <w:pStyle w:val="TOC2"/>
            <w:tabs>
              <w:tab w:val="right" w:leader="dot" w:pos="10230"/>
            </w:tabs>
            <w:rPr>
              <w:rFonts w:asciiTheme="minorHAnsi" w:eastAsiaTheme="minorEastAsia" w:hAnsiTheme="minorHAnsi" w:cstheme="minorBidi"/>
              <w:noProof/>
              <w:kern w:val="2"/>
              <w14:ligatures w14:val="standardContextual"/>
            </w:rPr>
          </w:pPr>
          <w:hyperlink w:anchor="_Toc170474207" w:history="1">
            <w:r w:rsidRPr="00664334">
              <w:rPr>
                <w:rStyle w:val="Hyperlink"/>
                <w:noProof/>
              </w:rPr>
              <w:t>Appendix</w:t>
            </w:r>
            <w:r w:rsidRPr="00664334">
              <w:rPr>
                <w:rStyle w:val="Hyperlink"/>
                <w:noProof/>
                <w:spacing w:val="-20"/>
              </w:rPr>
              <w:t xml:space="preserve"> </w:t>
            </w:r>
            <w:r w:rsidRPr="00664334">
              <w:rPr>
                <w:rStyle w:val="Hyperlink"/>
                <w:noProof/>
              </w:rPr>
              <w:t>A.</w:t>
            </w:r>
            <w:r w:rsidRPr="00664334">
              <w:rPr>
                <w:rStyle w:val="Hyperlink"/>
                <w:noProof/>
                <w:spacing w:val="-19"/>
              </w:rPr>
              <w:t xml:space="preserve"> </w:t>
            </w:r>
            <w:r w:rsidRPr="00664334">
              <w:rPr>
                <w:rStyle w:val="Hyperlink"/>
                <w:noProof/>
              </w:rPr>
              <w:t>Embedded</w:t>
            </w:r>
            <w:r w:rsidRPr="00664334">
              <w:rPr>
                <w:rStyle w:val="Hyperlink"/>
                <w:noProof/>
                <w:spacing w:val="-16"/>
              </w:rPr>
              <w:t xml:space="preserve"> </w:t>
            </w:r>
            <w:r w:rsidRPr="00664334">
              <w:rPr>
                <w:rStyle w:val="Hyperlink"/>
                <w:noProof/>
              </w:rPr>
              <w:t>Lease</w:t>
            </w:r>
            <w:r w:rsidRPr="00664334">
              <w:rPr>
                <w:rStyle w:val="Hyperlink"/>
                <w:noProof/>
                <w:spacing w:val="-13"/>
              </w:rPr>
              <w:t xml:space="preserve"> </w:t>
            </w:r>
            <w:r w:rsidRPr="00664334">
              <w:rPr>
                <w:rStyle w:val="Hyperlink"/>
                <w:noProof/>
              </w:rPr>
              <w:t>Decision</w:t>
            </w:r>
            <w:r w:rsidRPr="00664334">
              <w:rPr>
                <w:rStyle w:val="Hyperlink"/>
                <w:noProof/>
                <w:spacing w:val="-13"/>
              </w:rPr>
              <w:t xml:space="preserve"> </w:t>
            </w:r>
            <w:r w:rsidRPr="00664334">
              <w:rPr>
                <w:rStyle w:val="Hyperlink"/>
                <w:noProof/>
                <w:spacing w:val="-4"/>
              </w:rPr>
              <w:t>Tool (Effective for Contracts Entered into on or after October 1, 2026)</w:t>
            </w:r>
            <w:r>
              <w:rPr>
                <w:noProof/>
                <w:webHidden/>
              </w:rPr>
              <w:tab/>
            </w:r>
            <w:r>
              <w:rPr>
                <w:noProof/>
                <w:webHidden/>
              </w:rPr>
              <w:fldChar w:fldCharType="begin"/>
            </w:r>
            <w:r>
              <w:rPr>
                <w:noProof/>
                <w:webHidden/>
              </w:rPr>
              <w:instrText xml:space="preserve"> PAGEREF _Toc170474207 \h </w:instrText>
            </w:r>
            <w:r>
              <w:rPr>
                <w:noProof/>
                <w:webHidden/>
              </w:rPr>
            </w:r>
            <w:r>
              <w:rPr>
                <w:noProof/>
                <w:webHidden/>
              </w:rPr>
              <w:fldChar w:fldCharType="separate"/>
            </w:r>
            <w:r>
              <w:rPr>
                <w:noProof/>
                <w:webHidden/>
              </w:rPr>
              <w:t>18</w:t>
            </w:r>
            <w:r>
              <w:rPr>
                <w:noProof/>
                <w:webHidden/>
              </w:rPr>
              <w:fldChar w:fldCharType="end"/>
            </w:r>
          </w:hyperlink>
        </w:p>
        <w:p w14:paraId="13276089" w14:textId="7BABC2F8" w:rsidR="00F2047F" w:rsidRDefault="00F2047F">
          <w:pPr>
            <w:pStyle w:val="TOC2"/>
            <w:tabs>
              <w:tab w:val="right" w:leader="dot" w:pos="10230"/>
            </w:tabs>
            <w:rPr>
              <w:rFonts w:asciiTheme="minorHAnsi" w:eastAsiaTheme="minorEastAsia" w:hAnsiTheme="minorHAnsi" w:cstheme="minorBidi"/>
              <w:noProof/>
              <w:kern w:val="2"/>
              <w14:ligatures w14:val="standardContextual"/>
            </w:rPr>
          </w:pPr>
          <w:hyperlink w:anchor="_Toc170474208" w:history="1">
            <w:r w:rsidRPr="00664334">
              <w:rPr>
                <w:rStyle w:val="Hyperlink"/>
                <w:noProof/>
              </w:rPr>
              <w:t>Appendix</w:t>
            </w:r>
            <w:r w:rsidRPr="00664334">
              <w:rPr>
                <w:rStyle w:val="Hyperlink"/>
                <w:noProof/>
                <w:spacing w:val="-11"/>
              </w:rPr>
              <w:t xml:space="preserve"> </w:t>
            </w:r>
            <w:r w:rsidRPr="00664334">
              <w:rPr>
                <w:rStyle w:val="Hyperlink"/>
                <w:noProof/>
              </w:rPr>
              <w:t>B:</w:t>
            </w:r>
            <w:r w:rsidRPr="00664334">
              <w:rPr>
                <w:rStyle w:val="Hyperlink"/>
                <w:noProof/>
                <w:spacing w:val="-11"/>
              </w:rPr>
              <w:t xml:space="preserve"> </w:t>
            </w:r>
            <w:r w:rsidRPr="00664334">
              <w:rPr>
                <w:rStyle w:val="Hyperlink"/>
                <w:noProof/>
              </w:rPr>
              <w:t>Sample</w:t>
            </w:r>
            <w:r w:rsidRPr="00664334">
              <w:rPr>
                <w:rStyle w:val="Hyperlink"/>
                <w:noProof/>
                <w:spacing w:val="-11"/>
              </w:rPr>
              <w:t xml:space="preserve"> </w:t>
            </w:r>
            <w:r w:rsidRPr="00664334">
              <w:rPr>
                <w:rStyle w:val="Hyperlink"/>
                <w:noProof/>
                <w:spacing w:val="-2"/>
              </w:rPr>
              <w:t>Procedures</w:t>
            </w:r>
            <w:r>
              <w:rPr>
                <w:noProof/>
                <w:webHidden/>
              </w:rPr>
              <w:tab/>
            </w:r>
            <w:r>
              <w:rPr>
                <w:noProof/>
                <w:webHidden/>
              </w:rPr>
              <w:fldChar w:fldCharType="begin"/>
            </w:r>
            <w:r>
              <w:rPr>
                <w:noProof/>
                <w:webHidden/>
              </w:rPr>
              <w:instrText xml:space="preserve"> PAGEREF _Toc170474208 \h </w:instrText>
            </w:r>
            <w:r>
              <w:rPr>
                <w:noProof/>
                <w:webHidden/>
              </w:rPr>
            </w:r>
            <w:r>
              <w:rPr>
                <w:noProof/>
                <w:webHidden/>
              </w:rPr>
              <w:fldChar w:fldCharType="separate"/>
            </w:r>
            <w:r>
              <w:rPr>
                <w:noProof/>
                <w:webHidden/>
              </w:rPr>
              <w:t>19</w:t>
            </w:r>
            <w:r>
              <w:rPr>
                <w:noProof/>
                <w:webHidden/>
              </w:rPr>
              <w:fldChar w:fldCharType="end"/>
            </w:r>
          </w:hyperlink>
        </w:p>
        <w:p w14:paraId="68AF15D9" w14:textId="6F3E8220" w:rsidR="00F2047F" w:rsidRDefault="00F2047F">
          <w:pPr>
            <w:pStyle w:val="TOC2"/>
            <w:tabs>
              <w:tab w:val="right" w:leader="dot" w:pos="10230"/>
            </w:tabs>
            <w:rPr>
              <w:rFonts w:asciiTheme="minorHAnsi" w:eastAsiaTheme="minorEastAsia" w:hAnsiTheme="minorHAnsi" w:cstheme="minorBidi"/>
              <w:noProof/>
              <w:kern w:val="2"/>
              <w14:ligatures w14:val="standardContextual"/>
            </w:rPr>
          </w:pPr>
          <w:hyperlink w:anchor="_Toc170474209" w:history="1">
            <w:r w:rsidRPr="00664334">
              <w:rPr>
                <w:rStyle w:val="Hyperlink"/>
                <w:noProof/>
              </w:rPr>
              <w:t>Appendix</w:t>
            </w:r>
            <w:r w:rsidRPr="00664334">
              <w:rPr>
                <w:rStyle w:val="Hyperlink"/>
                <w:noProof/>
                <w:spacing w:val="-12"/>
              </w:rPr>
              <w:t xml:space="preserve"> </w:t>
            </w:r>
            <w:r w:rsidRPr="00664334">
              <w:rPr>
                <w:rStyle w:val="Hyperlink"/>
                <w:noProof/>
              </w:rPr>
              <w:t>C:</w:t>
            </w:r>
            <w:r w:rsidRPr="00664334">
              <w:rPr>
                <w:rStyle w:val="Hyperlink"/>
                <w:noProof/>
                <w:spacing w:val="-12"/>
              </w:rPr>
              <w:t xml:space="preserve"> Initial </w:t>
            </w:r>
            <w:r w:rsidRPr="00664334">
              <w:rPr>
                <w:rStyle w:val="Hyperlink"/>
                <w:noProof/>
              </w:rPr>
              <w:t>Lease</w:t>
            </w:r>
            <w:r w:rsidRPr="00664334">
              <w:rPr>
                <w:rStyle w:val="Hyperlink"/>
                <w:noProof/>
                <w:spacing w:val="-12"/>
              </w:rPr>
              <w:t xml:space="preserve"> </w:t>
            </w:r>
            <w:r w:rsidRPr="00664334">
              <w:rPr>
                <w:rStyle w:val="Hyperlink"/>
                <w:noProof/>
              </w:rPr>
              <w:t>Liability</w:t>
            </w:r>
            <w:r w:rsidRPr="00664334">
              <w:rPr>
                <w:rStyle w:val="Hyperlink"/>
                <w:noProof/>
                <w:spacing w:val="-12"/>
              </w:rPr>
              <w:t xml:space="preserve"> </w:t>
            </w:r>
            <w:r w:rsidRPr="00664334">
              <w:rPr>
                <w:rStyle w:val="Hyperlink"/>
                <w:noProof/>
              </w:rPr>
              <w:t>Present</w:t>
            </w:r>
            <w:r w:rsidRPr="00664334">
              <w:rPr>
                <w:rStyle w:val="Hyperlink"/>
                <w:noProof/>
                <w:spacing w:val="-12"/>
              </w:rPr>
              <w:t xml:space="preserve"> </w:t>
            </w:r>
            <w:r w:rsidRPr="00664334">
              <w:rPr>
                <w:rStyle w:val="Hyperlink"/>
                <w:noProof/>
              </w:rPr>
              <w:t>Valuation</w:t>
            </w:r>
            <w:r w:rsidRPr="00664334">
              <w:rPr>
                <w:rStyle w:val="Hyperlink"/>
                <w:noProof/>
                <w:spacing w:val="-13"/>
              </w:rPr>
              <w:t xml:space="preserve"> </w:t>
            </w:r>
            <w:r w:rsidRPr="00664334">
              <w:rPr>
                <w:rStyle w:val="Hyperlink"/>
                <w:noProof/>
                <w:spacing w:val="-2"/>
              </w:rPr>
              <w:t>Calculation</w:t>
            </w:r>
            <w:r>
              <w:rPr>
                <w:noProof/>
                <w:webHidden/>
              </w:rPr>
              <w:tab/>
            </w:r>
            <w:r>
              <w:rPr>
                <w:noProof/>
                <w:webHidden/>
              </w:rPr>
              <w:fldChar w:fldCharType="begin"/>
            </w:r>
            <w:r>
              <w:rPr>
                <w:noProof/>
                <w:webHidden/>
              </w:rPr>
              <w:instrText xml:space="preserve"> PAGEREF _Toc170474209 \h </w:instrText>
            </w:r>
            <w:r>
              <w:rPr>
                <w:noProof/>
                <w:webHidden/>
              </w:rPr>
            </w:r>
            <w:r>
              <w:rPr>
                <w:noProof/>
                <w:webHidden/>
              </w:rPr>
              <w:fldChar w:fldCharType="separate"/>
            </w:r>
            <w:r>
              <w:rPr>
                <w:noProof/>
                <w:webHidden/>
              </w:rPr>
              <w:t>24</w:t>
            </w:r>
            <w:r>
              <w:rPr>
                <w:noProof/>
                <w:webHidden/>
              </w:rPr>
              <w:fldChar w:fldCharType="end"/>
            </w:r>
          </w:hyperlink>
        </w:p>
        <w:p w14:paraId="79678299" w14:textId="1FE61ADF" w:rsidR="00CB28F4" w:rsidRDefault="00CB28F4">
          <w:r>
            <w:rPr>
              <w:b/>
              <w:bCs/>
              <w:noProof/>
            </w:rPr>
            <w:fldChar w:fldCharType="end"/>
          </w:r>
        </w:p>
      </w:sdtContent>
    </w:sdt>
    <w:p w14:paraId="1C894DFD" w14:textId="77777777" w:rsidR="005F5172" w:rsidRDefault="005F5172">
      <w:pPr>
        <w:sectPr w:rsidR="005F5172">
          <w:headerReference w:type="default" r:id="rId9"/>
          <w:footerReference w:type="default" r:id="rId10"/>
          <w:type w:val="continuous"/>
          <w:pgSz w:w="12240" w:h="15840"/>
          <w:pgMar w:top="1240" w:right="780" w:bottom="1160" w:left="1220" w:header="618" w:footer="965" w:gutter="0"/>
          <w:pgNumType w:start="1"/>
          <w:cols w:space="720"/>
        </w:sectPr>
      </w:pPr>
    </w:p>
    <w:p w14:paraId="1C894DFE" w14:textId="77777777" w:rsidR="005F5172" w:rsidRDefault="00C8311B">
      <w:pPr>
        <w:pStyle w:val="Heading1"/>
        <w:spacing w:before="80"/>
        <w:rPr>
          <w:u w:val="none"/>
        </w:rPr>
      </w:pPr>
      <w:bookmarkStart w:id="2" w:name="_Toc170474191"/>
      <w:r>
        <w:rPr>
          <w:spacing w:val="-2"/>
        </w:rPr>
        <w:lastRenderedPageBreak/>
        <w:t>Introduction</w:t>
      </w:r>
      <w:bookmarkEnd w:id="2"/>
    </w:p>
    <w:p w14:paraId="1C894DFF" w14:textId="1F71623A" w:rsidR="005F5172" w:rsidRDefault="00C8311B">
      <w:pPr>
        <w:pStyle w:val="BodyText"/>
        <w:spacing w:before="241"/>
        <w:ind w:left="660" w:right="461" w:firstLine="8"/>
      </w:pPr>
      <w:r>
        <w:t xml:space="preserve">This </w:t>
      </w:r>
      <w:r w:rsidR="007859DC">
        <w:t xml:space="preserve">chapter </w:t>
      </w:r>
      <w:r>
        <w:t xml:space="preserve">of the </w:t>
      </w:r>
      <w:r w:rsidR="00176546">
        <w:rPr>
          <w:i/>
        </w:rPr>
        <w:t>Accounting Principles and Standards Handbook</w:t>
      </w:r>
      <w:r>
        <w:t xml:space="preserve"> provides general principles and standards to ensure compliance with Federal Accounting Standards Advisory Board (FASAB) Statements of Federal Financial Accounting Standards (SFFAS)</w:t>
      </w:r>
      <w:r w:rsidR="00334357">
        <w:t xml:space="preserve"> and guidance</w:t>
      </w:r>
      <w:r>
        <w:t xml:space="preserve"> regarding the Department of </w:t>
      </w:r>
      <w:r w:rsidR="00026A3C">
        <w:t>Commerce</w:t>
      </w:r>
      <w:r>
        <w:t xml:space="preserve"> (</w:t>
      </w:r>
      <w:r w:rsidR="00026A3C">
        <w:t>DOC</w:t>
      </w:r>
      <w:r>
        <w:t>) lease activity. This policy applies to real and personal property leases and embedded leases. This policy does</w:t>
      </w:r>
      <w:r>
        <w:rPr>
          <w:spacing w:val="-3"/>
        </w:rPr>
        <w:t xml:space="preserve"> </w:t>
      </w:r>
      <w:r>
        <w:t>not</w:t>
      </w:r>
      <w:r>
        <w:rPr>
          <w:spacing w:val="-2"/>
        </w:rPr>
        <w:t xml:space="preserve"> </w:t>
      </w:r>
      <w:r>
        <w:t>apply</w:t>
      </w:r>
      <w:r>
        <w:rPr>
          <w:spacing w:val="-3"/>
        </w:rPr>
        <w:t xml:space="preserve"> </w:t>
      </w:r>
      <w:r>
        <w:t>to</w:t>
      </w:r>
      <w:r>
        <w:rPr>
          <w:spacing w:val="-3"/>
        </w:rPr>
        <w:t xml:space="preserve"> </w:t>
      </w:r>
      <w:r>
        <w:t>leases</w:t>
      </w:r>
      <w:r>
        <w:rPr>
          <w:spacing w:val="-3"/>
        </w:rPr>
        <w:t xml:space="preserve"> </w:t>
      </w:r>
      <w:r>
        <w:t>(licenses)</w:t>
      </w:r>
      <w:r>
        <w:rPr>
          <w:spacing w:val="-2"/>
        </w:rPr>
        <w:t xml:space="preserve"> </w:t>
      </w:r>
      <w:r>
        <w:t>of</w:t>
      </w:r>
      <w:r>
        <w:rPr>
          <w:spacing w:val="-2"/>
        </w:rPr>
        <w:t xml:space="preserve"> </w:t>
      </w:r>
      <w:r>
        <w:t>internal</w:t>
      </w:r>
      <w:r>
        <w:rPr>
          <w:spacing w:val="-3"/>
        </w:rPr>
        <w:t xml:space="preserve"> </w:t>
      </w:r>
      <w:r>
        <w:t>use</w:t>
      </w:r>
      <w:r>
        <w:rPr>
          <w:spacing w:val="-3"/>
        </w:rPr>
        <w:t xml:space="preserve"> </w:t>
      </w:r>
      <w:r>
        <w:t>software</w:t>
      </w:r>
      <w:r>
        <w:rPr>
          <w:spacing w:val="-3"/>
        </w:rPr>
        <w:t xml:space="preserve"> </w:t>
      </w:r>
      <w:r>
        <w:t>or</w:t>
      </w:r>
      <w:r>
        <w:rPr>
          <w:spacing w:val="-2"/>
        </w:rPr>
        <w:t xml:space="preserve"> </w:t>
      </w:r>
      <w:r>
        <w:t>leases</w:t>
      </w:r>
      <w:r>
        <w:rPr>
          <w:spacing w:val="-3"/>
        </w:rPr>
        <w:t xml:space="preserve"> </w:t>
      </w:r>
      <w:r>
        <w:t>of</w:t>
      </w:r>
      <w:r>
        <w:rPr>
          <w:spacing w:val="-2"/>
        </w:rPr>
        <w:t xml:space="preserve"> </w:t>
      </w:r>
      <w:r>
        <w:t>assets</w:t>
      </w:r>
      <w:r>
        <w:rPr>
          <w:spacing w:val="-3"/>
        </w:rPr>
        <w:t xml:space="preserve"> </w:t>
      </w:r>
      <w:r>
        <w:t>prior</w:t>
      </w:r>
      <w:r>
        <w:rPr>
          <w:spacing w:val="-4"/>
        </w:rPr>
        <w:t xml:space="preserve"> </w:t>
      </w:r>
      <w:r>
        <w:t>to the commencement of the lease term, such as during under construction periods.</w:t>
      </w:r>
    </w:p>
    <w:p w14:paraId="1C894E01" w14:textId="6A652C64" w:rsidR="005F5172" w:rsidRDefault="00C8311B" w:rsidP="006954B5">
      <w:pPr>
        <w:pStyle w:val="BodyText"/>
        <w:spacing w:before="240"/>
        <w:ind w:left="660" w:right="461" w:firstLine="8"/>
      </w:pPr>
      <w:r>
        <w:t xml:space="preserve">This policy will </w:t>
      </w:r>
      <w:r w:rsidR="00E240C2">
        <w:t xml:space="preserve">remain in use until </w:t>
      </w:r>
      <w:r w:rsidR="00C55005">
        <w:t>reissuance and</w:t>
      </w:r>
      <w:r w:rsidR="00053A7C">
        <w:t xml:space="preserve"> is not intended to </w:t>
      </w:r>
      <w:r w:rsidR="008A0BB5">
        <w:t xml:space="preserve">replace </w:t>
      </w:r>
      <w:r w:rsidR="005A276B">
        <w:t xml:space="preserve">FASAB </w:t>
      </w:r>
      <w:r w:rsidR="00E34573">
        <w:t>guidance but</w:t>
      </w:r>
      <w:r w:rsidR="005D3D63">
        <w:t xml:space="preserve"> is intended to be used in conjunction with </w:t>
      </w:r>
      <w:r w:rsidR="00103731">
        <w:t>FASAB guidance regarding leases</w:t>
      </w:r>
      <w:r w:rsidR="00C55005">
        <w:t xml:space="preserve">. </w:t>
      </w:r>
    </w:p>
    <w:p w14:paraId="7B74488F" w14:textId="77777777" w:rsidR="006954B5" w:rsidRDefault="006954B5" w:rsidP="006954B5">
      <w:pPr>
        <w:pStyle w:val="BodyText"/>
        <w:spacing w:before="240"/>
        <w:ind w:left="660" w:right="461" w:firstLine="8"/>
      </w:pPr>
    </w:p>
    <w:p w14:paraId="1C894E02" w14:textId="77777777" w:rsidR="005F5172" w:rsidRDefault="00C8311B">
      <w:pPr>
        <w:pStyle w:val="Heading1"/>
        <w:rPr>
          <w:u w:val="none"/>
        </w:rPr>
      </w:pPr>
      <w:bookmarkStart w:id="3" w:name="_Toc170474192"/>
      <w:r>
        <w:rPr>
          <w:spacing w:val="-2"/>
        </w:rPr>
        <w:t>Responsibilities</w:t>
      </w:r>
      <w:bookmarkEnd w:id="3"/>
    </w:p>
    <w:p w14:paraId="1C894E03" w14:textId="66B6C41B" w:rsidR="005F5172" w:rsidRDefault="00C8311B">
      <w:pPr>
        <w:pStyle w:val="ListParagraph"/>
        <w:numPr>
          <w:ilvl w:val="0"/>
          <w:numId w:val="11"/>
        </w:numPr>
        <w:tabs>
          <w:tab w:val="left" w:pos="1018"/>
        </w:tabs>
        <w:spacing w:before="242"/>
        <w:ind w:left="1018" w:hanging="359"/>
        <w:rPr>
          <w:sz w:val="24"/>
        </w:rPr>
      </w:pPr>
      <w:bookmarkStart w:id="4" w:name="1._The_DHS_Chief_Financial_Officer_(CFO)"/>
      <w:bookmarkEnd w:id="4"/>
      <w:r>
        <w:rPr>
          <w:spacing w:val="-2"/>
          <w:sz w:val="24"/>
        </w:rPr>
        <w:t>The</w:t>
      </w:r>
      <w:r>
        <w:rPr>
          <w:spacing w:val="-5"/>
          <w:sz w:val="24"/>
        </w:rPr>
        <w:t xml:space="preserve"> </w:t>
      </w:r>
      <w:r w:rsidR="00026A3C">
        <w:rPr>
          <w:spacing w:val="-2"/>
          <w:sz w:val="24"/>
        </w:rPr>
        <w:t>DOC</w:t>
      </w:r>
      <w:r>
        <w:rPr>
          <w:spacing w:val="-4"/>
          <w:sz w:val="24"/>
        </w:rPr>
        <w:t xml:space="preserve"> </w:t>
      </w:r>
      <w:r w:rsidR="00B763A8">
        <w:rPr>
          <w:spacing w:val="-2"/>
          <w:sz w:val="24"/>
        </w:rPr>
        <w:t>Office of Financial Management</w:t>
      </w:r>
      <w:r>
        <w:rPr>
          <w:spacing w:val="-4"/>
          <w:sz w:val="24"/>
        </w:rPr>
        <w:t xml:space="preserve"> </w:t>
      </w:r>
      <w:r>
        <w:rPr>
          <w:spacing w:val="-2"/>
          <w:sz w:val="24"/>
        </w:rPr>
        <w:t>(</w:t>
      </w:r>
      <w:r w:rsidR="00B763A8">
        <w:rPr>
          <w:spacing w:val="-2"/>
          <w:sz w:val="24"/>
        </w:rPr>
        <w:t>OFM</w:t>
      </w:r>
      <w:r>
        <w:rPr>
          <w:spacing w:val="-2"/>
          <w:sz w:val="24"/>
        </w:rPr>
        <w:t>)</w:t>
      </w:r>
      <w:r>
        <w:rPr>
          <w:spacing w:val="-6"/>
          <w:sz w:val="24"/>
        </w:rPr>
        <w:t xml:space="preserve"> </w:t>
      </w:r>
      <w:r>
        <w:rPr>
          <w:spacing w:val="-2"/>
          <w:sz w:val="24"/>
        </w:rPr>
        <w:t>is</w:t>
      </w:r>
      <w:r>
        <w:rPr>
          <w:spacing w:val="-7"/>
          <w:sz w:val="24"/>
        </w:rPr>
        <w:t xml:space="preserve"> </w:t>
      </w:r>
      <w:r>
        <w:rPr>
          <w:spacing w:val="-2"/>
          <w:sz w:val="24"/>
        </w:rPr>
        <w:t>responsible</w:t>
      </w:r>
      <w:r>
        <w:rPr>
          <w:spacing w:val="-7"/>
          <w:sz w:val="24"/>
        </w:rPr>
        <w:t xml:space="preserve"> </w:t>
      </w:r>
      <w:r>
        <w:rPr>
          <w:spacing w:val="-4"/>
          <w:sz w:val="24"/>
        </w:rPr>
        <w:t>for:</w:t>
      </w:r>
    </w:p>
    <w:p w14:paraId="1C894E04" w14:textId="72ABD662" w:rsidR="005F5172" w:rsidRDefault="00C8311B">
      <w:pPr>
        <w:pStyle w:val="ListParagraph"/>
        <w:numPr>
          <w:ilvl w:val="1"/>
          <w:numId w:val="11"/>
        </w:numPr>
        <w:tabs>
          <w:tab w:val="left" w:pos="1378"/>
          <w:tab w:val="left" w:pos="1380"/>
        </w:tabs>
        <w:spacing w:before="276"/>
        <w:ind w:right="1384"/>
        <w:rPr>
          <w:sz w:val="24"/>
        </w:rPr>
      </w:pPr>
      <w:r>
        <w:rPr>
          <w:spacing w:val="-2"/>
          <w:sz w:val="24"/>
        </w:rPr>
        <w:t>Establishing</w:t>
      </w:r>
      <w:r>
        <w:rPr>
          <w:spacing w:val="-14"/>
          <w:sz w:val="24"/>
        </w:rPr>
        <w:t xml:space="preserve"> </w:t>
      </w:r>
      <w:r>
        <w:rPr>
          <w:spacing w:val="-2"/>
          <w:sz w:val="24"/>
        </w:rPr>
        <w:t>Departmental</w:t>
      </w:r>
      <w:r>
        <w:rPr>
          <w:spacing w:val="-12"/>
          <w:sz w:val="24"/>
        </w:rPr>
        <w:t xml:space="preserve"> </w:t>
      </w:r>
      <w:r>
        <w:rPr>
          <w:spacing w:val="-2"/>
          <w:sz w:val="24"/>
        </w:rPr>
        <w:t>lease</w:t>
      </w:r>
      <w:r>
        <w:rPr>
          <w:spacing w:val="-15"/>
          <w:sz w:val="24"/>
        </w:rPr>
        <w:t xml:space="preserve"> </w:t>
      </w:r>
      <w:r>
        <w:rPr>
          <w:spacing w:val="-2"/>
          <w:sz w:val="24"/>
        </w:rPr>
        <w:t>policies</w:t>
      </w:r>
      <w:r>
        <w:rPr>
          <w:spacing w:val="-14"/>
          <w:sz w:val="24"/>
        </w:rPr>
        <w:t xml:space="preserve"> </w:t>
      </w:r>
      <w:r>
        <w:rPr>
          <w:spacing w:val="-2"/>
          <w:sz w:val="24"/>
        </w:rPr>
        <w:t>and</w:t>
      </w:r>
      <w:r>
        <w:rPr>
          <w:spacing w:val="-13"/>
          <w:sz w:val="24"/>
        </w:rPr>
        <w:t xml:space="preserve"> </w:t>
      </w:r>
      <w:r>
        <w:rPr>
          <w:spacing w:val="-2"/>
          <w:sz w:val="24"/>
        </w:rPr>
        <w:t>procedures</w:t>
      </w:r>
      <w:r>
        <w:rPr>
          <w:spacing w:val="-14"/>
          <w:sz w:val="24"/>
        </w:rPr>
        <w:t xml:space="preserve"> </w:t>
      </w:r>
      <w:r>
        <w:rPr>
          <w:spacing w:val="-2"/>
          <w:sz w:val="24"/>
        </w:rPr>
        <w:t>and</w:t>
      </w:r>
      <w:r>
        <w:rPr>
          <w:spacing w:val="-13"/>
          <w:sz w:val="24"/>
        </w:rPr>
        <w:t xml:space="preserve"> </w:t>
      </w:r>
      <w:r>
        <w:rPr>
          <w:spacing w:val="-2"/>
          <w:sz w:val="24"/>
        </w:rPr>
        <w:t xml:space="preserve">publishing </w:t>
      </w:r>
      <w:r>
        <w:rPr>
          <w:sz w:val="24"/>
        </w:rPr>
        <w:t xml:space="preserve">these policies and procedures in the </w:t>
      </w:r>
      <w:r w:rsidR="00E240C2">
        <w:rPr>
          <w:sz w:val="24"/>
        </w:rPr>
        <w:t>Accounting Principles and Standards Handbook.</w:t>
      </w:r>
    </w:p>
    <w:p w14:paraId="1C894E05" w14:textId="208A0364" w:rsidR="005F5172" w:rsidRPr="00B763A8" w:rsidRDefault="00C8311B">
      <w:pPr>
        <w:pStyle w:val="ListParagraph"/>
        <w:numPr>
          <w:ilvl w:val="1"/>
          <w:numId w:val="11"/>
        </w:numPr>
        <w:tabs>
          <w:tab w:val="left" w:pos="1378"/>
          <w:tab w:val="left" w:pos="1380"/>
        </w:tabs>
        <w:spacing w:before="276"/>
        <w:ind w:right="1439"/>
        <w:rPr>
          <w:sz w:val="24"/>
        </w:rPr>
      </w:pPr>
      <w:r>
        <w:rPr>
          <w:spacing w:val="-2"/>
          <w:sz w:val="24"/>
        </w:rPr>
        <w:t>Monitoring</w:t>
      </w:r>
      <w:r>
        <w:rPr>
          <w:spacing w:val="-7"/>
          <w:sz w:val="24"/>
        </w:rPr>
        <w:t xml:space="preserve"> </w:t>
      </w:r>
      <w:r w:rsidR="00E240C2">
        <w:rPr>
          <w:spacing w:val="-2"/>
          <w:sz w:val="24"/>
        </w:rPr>
        <w:t xml:space="preserve">bureau </w:t>
      </w:r>
      <w:r>
        <w:rPr>
          <w:spacing w:val="-2"/>
          <w:sz w:val="24"/>
        </w:rPr>
        <w:t>compliance</w:t>
      </w:r>
      <w:r>
        <w:rPr>
          <w:spacing w:val="-8"/>
          <w:sz w:val="24"/>
        </w:rPr>
        <w:t xml:space="preserve"> </w:t>
      </w:r>
      <w:r>
        <w:rPr>
          <w:spacing w:val="-2"/>
          <w:sz w:val="24"/>
        </w:rPr>
        <w:t>with</w:t>
      </w:r>
      <w:r>
        <w:rPr>
          <w:spacing w:val="-7"/>
          <w:sz w:val="24"/>
        </w:rPr>
        <w:t xml:space="preserve"> </w:t>
      </w:r>
      <w:r>
        <w:rPr>
          <w:spacing w:val="-2"/>
          <w:sz w:val="24"/>
        </w:rPr>
        <w:t>published</w:t>
      </w:r>
      <w:r>
        <w:rPr>
          <w:spacing w:val="-7"/>
          <w:sz w:val="24"/>
        </w:rPr>
        <w:t xml:space="preserve"> </w:t>
      </w:r>
      <w:r>
        <w:rPr>
          <w:spacing w:val="-2"/>
          <w:sz w:val="24"/>
        </w:rPr>
        <w:t>lease</w:t>
      </w:r>
      <w:r>
        <w:rPr>
          <w:spacing w:val="-7"/>
          <w:sz w:val="24"/>
        </w:rPr>
        <w:t xml:space="preserve"> </w:t>
      </w:r>
      <w:r w:rsidR="00C2126E">
        <w:rPr>
          <w:spacing w:val="-2"/>
          <w:sz w:val="24"/>
        </w:rPr>
        <w:t>policies and procedures.</w:t>
      </w:r>
    </w:p>
    <w:p w14:paraId="44F04AA7" w14:textId="4B090AF1" w:rsidR="00B763A8" w:rsidRPr="002C4A0A" w:rsidRDefault="00B763A8">
      <w:pPr>
        <w:pStyle w:val="ListParagraph"/>
        <w:numPr>
          <w:ilvl w:val="1"/>
          <w:numId w:val="11"/>
        </w:numPr>
        <w:tabs>
          <w:tab w:val="left" w:pos="1378"/>
          <w:tab w:val="left" w:pos="1380"/>
        </w:tabs>
        <w:spacing w:before="276"/>
        <w:ind w:right="1439"/>
        <w:rPr>
          <w:sz w:val="24"/>
        </w:rPr>
      </w:pPr>
      <w:r>
        <w:rPr>
          <w:spacing w:val="-2"/>
          <w:sz w:val="24"/>
        </w:rPr>
        <w:t>Completing consolidated reporting requirements in accordance with the requirements of OMB A-136 and applicable Treasury Financial Manual (TFM) guidance.</w:t>
      </w:r>
    </w:p>
    <w:p w14:paraId="2DBBCF84" w14:textId="10B97ACD" w:rsidR="000F7174" w:rsidRPr="000F7174" w:rsidRDefault="00FF314A" w:rsidP="000F7174">
      <w:pPr>
        <w:pStyle w:val="ListParagraph"/>
        <w:numPr>
          <w:ilvl w:val="1"/>
          <w:numId w:val="11"/>
        </w:numPr>
        <w:tabs>
          <w:tab w:val="left" w:pos="1378"/>
          <w:tab w:val="left" w:pos="1380"/>
        </w:tabs>
        <w:spacing w:before="276"/>
        <w:ind w:right="1439"/>
        <w:rPr>
          <w:sz w:val="24"/>
        </w:rPr>
      </w:pPr>
      <w:r>
        <w:rPr>
          <w:spacing w:val="-2"/>
          <w:sz w:val="24"/>
        </w:rPr>
        <w:t xml:space="preserve">Establishing and managing a </w:t>
      </w:r>
      <w:r w:rsidR="006954B5">
        <w:rPr>
          <w:spacing w:val="-2"/>
          <w:sz w:val="24"/>
        </w:rPr>
        <w:t>department</w:t>
      </w:r>
      <w:r>
        <w:rPr>
          <w:spacing w:val="-2"/>
          <w:sz w:val="24"/>
        </w:rPr>
        <w:t xml:space="preserve">-wide capitalization threshold for Right-to-use Lease Asset items. </w:t>
      </w:r>
    </w:p>
    <w:p w14:paraId="1C894E06" w14:textId="4AA097B5" w:rsidR="005F5172" w:rsidRPr="00E240C2" w:rsidRDefault="00C8311B">
      <w:pPr>
        <w:pStyle w:val="ListParagraph"/>
        <w:numPr>
          <w:ilvl w:val="0"/>
          <w:numId w:val="11"/>
        </w:numPr>
        <w:tabs>
          <w:tab w:val="left" w:pos="1018"/>
        </w:tabs>
        <w:spacing w:before="230"/>
        <w:ind w:left="1018" w:hanging="358"/>
        <w:rPr>
          <w:spacing w:val="-2"/>
          <w:sz w:val="24"/>
        </w:rPr>
      </w:pPr>
      <w:r w:rsidRPr="00E240C2">
        <w:rPr>
          <w:spacing w:val="-2"/>
          <w:sz w:val="24"/>
        </w:rPr>
        <w:t>The</w:t>
      </w:r>
      <w:r w:rsidR="00E240C2" w:rsidRPr="00E240C2">
        <w:rPr>
          <w:spacing w:val="-2"/>
          <w:sz w:val="24"/>
        </w:rPr>
        <w:t xml:space="preserve"> Bureau Chief </w:t>
      </w:r>
      <w:r w:rsidR="00E240C2">
        <w:rPr>
          <w:spacing w:val="-2"/>
          <w:sz w:val="24"/>
        </w:rPr>
        <w:t>Financial Officer</w:t>
      </w:r>
      <w:r w:rsidRPr="00E240C2">
        <w:rPr>
          <w:spacing w:val="-2"/>
          <w:sz w:val="24"/>
        </w:rPr>
        <w:t xml:space="preserve"> (</w:t>
      </w:r>
      <w:r w:rsidR="00E240C2">
        <w:rPr>
          <w:spacing w:val="-2"/>
          <w:sz w:val="24"/>
        </w:rPr>
        <w:t>C</w:t>
      </w:r>
      <w:r w:rsidRPr="00E240C2">
        <w:rPr>
          <w:spacing w:val="-2"/>
          <w:sz w:val="24"/>
        </w:rPr>
        <w:t>FO) is responsible for:</w:t>
      </w:r>
    </w:p>
    <w:p w14:paraId="1C894E07" w14:textId="77777777" w:rsidR="005F5172" w:rsidRDefault="005F5172">
      <w:pPr>
        <w:pStyle w:val="BodyText"/>
      </w:pPr>
    </w:p>
    <w:p w14:paraId="1C894E08" w14:textId="77777777" w:rsidR="005F5172" w:rsidRDefault="00C8311B">
      <w:pPr>
        <w:pStyle w:val="ListParagraph"/>
        <w:numPr>
          <w:ilvl w:val="1"/>
          <w:numId w:val="11"/>
        </w:numPr>
        <w:tabs>
          <w:tab w:val="left" w:pos="1378"/>
          <w:tab w:val="left" w:pos="1380"/>
        </w:tabs>
        <w:ind w:right="974"/>
        <w:rPr>
          <w:sz w:val="24"/>
        </w:rPr>
      </w:pPr>
      <w:r>
        <w:rPr>
          <w:sz w:val="24"/>
        </w:rPr>
        <w:t>Identifying</w:t>
      </w:r>
      <w:r>
        <w:rPr>
          <w:spacing w:val="-5"/>
          <w:sz w:val="24"/>
        </w:rPr>
        <w:t xml:space="preserve"> </w:t>
      </w:r>
      <w:r>
        <w:rPr>
          <w:sz w:val="24"/>
        </w:rPr>
        <w:t>a</w:t>
      </w:r>
      <w:r>
        <w:rPr>
          <w:spacing w:val="-5"/>
          <w:sz w:val="24"/>
        </w:rPr>
        <w:t xml:space="preserve"> </w:t>
      </w:r>
      <w:r>
        <w:rPr>
          <w:sz w:val="24"/>
        </w:rPr>
        <w:t>complete</w:t>
      </w:r>
      <w:r>
        <w:rPr>
          <w:spacing w:val="-5"/>
          <w:sz w:val="24"/>
        </w:rPr>
        <w:t xml:space="preserve"> </w:t>
      </w:r>
      <w:r>
        <w:rPr>
          <w:sz w:val="24"/>
        </w:rPr>
        <w:t>and</w:t>
      </w:r>
      <w:r>
        <w:rPr>
          <w:spacing w:val="-5"/>
          <w:sz w:val="24"/>
        </w:rPr>
        <w:t xml:space="preserve"> </w:t>
      </w:r>
      <w:r>
        <w:rPr>
          <w:sz w:val="24"/>
        </w:rPr>
        <w:t>accurate</w:t>
      </w:r>
      <w:r>
        <w:rPr>
          <w:spacing w:val="-5"/>
          <w:sz w:val="24"/>
        </w:rPr>
        <w:t xml:space="preserve"> </w:t>
      </w:r>
      <w:r>
        <w:rPr>
          <w:sz w:val="24"/>
        </w:rPr>
        <w:t>lease</w:t>
      </w:r>
      <w:r>
        <w:rPr>
          <w:spacing w:val="-5"/>
          <w:sz w:val="24"/>
        </w:rPr>
        <w:t xml:space="preserve"> </w:t>
      </w:r>
      <w:r>
        <w:rPr>
          <w:sz w:val="24"/>
        </w:rPr>
        <w:t>population</w:t>
      </w:r>
      <w:r>
        <w:rPr>
          <w:spacing w:val="-5"/>
          <w:sz w:val="24"/>
        </w:rPr>
        <w:t xml:space="preserve"> </w:t>
      </w:r>
      <w:r>
        <w:rPr>
          <w:sz w:val="24"/>
        </w:rPr>
        <w:t>with</w:t>
      </w:r>
      <w:r>
        <w:rPr>
          <w:spacing w:val="-5"/>
          <w:sz w:val="24"/>
        </w:rPr>
        <w:t xml:space="preserve"> </w:t>
      </w:r>
      <w:r>
        <w:rPr>
          <w:sz w:val="24"/>
        </w:rPr>
        <w:t>leases</w:t>
      </w:r>
      <w:r>
        <w:rPr>
          <w:spacing w:val="-5"/>
          <w:sz w:val="24"/>
        </w:rPr>
        <w:t xml:space="preserve"> </w:t>
      </w:r>
      <w:r>
        <w:rPr>
          <w:sz w:val="24"/>
        </w:rPr>
        <w:t>identified as intragovernmental, short-term, and right-to-use.</w:t>
      </w:r>
    </w:p>
    <w:p w14:paraId="1C894E09" w14:textId="77777777" w:rsidR="005F5172" w:rsidRDefault="005F5172">
      <w:pPr>
        <w:pStyle w:val="BodyText"/>
      </w:pPr>
    </w:p>
    <w:p w14:paraId="1C894E0A" w14:textId="77777777" w:rsidR="005F5172" w:rsidRDefault="00C8311B">
      <w:pPr>
        <w:pStyle w:val="ListParagraph"/>
        <w:numPr>
          <w:ilvl w:val="1"/>
          <w:numId w:val="11"/>
        </w:numPr>
        <w:tabs>
          <w:tab w:val="left" w:pos="1378"/>
          <w:tab w:val="left" w:pos="1380"/>
        </w:tabs>
        <w:ind w:right="1028"/>
        <w:rPr>
          <w:sz w:val="24"/>
        </w:rPr>
      </w:pPr>
      <w:r>
        <w:rPr>
          <w:sz w:val="24"/>
        </w:rPr>
        <w:t>Recognizing</w:t>
      </w:r>
      <w:r>
        <w:rPr>
          <w:spacing w:val="-5"/>
          <w:sz w:val="24"/>
        </w:rPr>
        <w:t xml:space="preserve"> </w:t>
      </w:r>
      <w:r>
        <w:rPr>
          <w:sz w:val="24"/>
        </w:rPr>
        <w:t>complete</w:t>
      </w:r>
      <w:r>
        <w:rPr>
          <w:spacing w:val="-5"/>
          <w:sz w:val="24"/>
        </w:rPr>
        <w:t xml:space="preserve"> </w:t>
      </w:r>
      <w:r>
        <w:rPr>
          <w:sz w:val="24"/>
        </w:rPr>
        <w:t>and</w:t>
      </w:r>
      <w:r>
        <w:rPr>
          <w:spacing w:val="-5"/>
          <w:sz w:val="24"/>
        </w:rPr>
        <w:t xml:space="preserve"> </w:t>
      </w:r>
      <w:r>
        <w:rPr>
          <w:sz w:val="24"/>
        </w:rPr>
        <w:t>accurate</w:t>
      </w:r>
      <w:r>
        <w:rPr>
          <w:spacing w:val="-5"/>
          <w:sz w:val="24"/>
        </w:rPr>
        <w:t xml:space="preserve"> </w:t>
      </w:r>
      <w:r>
        <w:rPr>
          <w:sz w:val="24"/>
        </w:rPr>
        <w:t>Right-to-Use</w:t>
      </w:r>
      <w:r>
        <w:rPr>
          <w:spacing w:val="-5"/>
          <w:sz w:val="24"/>
        </w:rPr>
        <w:t xml:space="preserve"> </w:t>
      </w:r>
      <w:r>
        <w:rPr>
          <w:sz w:val="24"/>
        </w:rPr>
        <w:t>lease</w:t>
      </w:r>
      <w:r>
        <w:rPr>
          <w:spacing w:val="-5"/>
          <w:sz w:val="24"/>
        </w:rPr>
        <w:t xml:space="preserve"> </w:t>
      </w:r>
      <w:r>
        <w:rPr>
          <w:sz w:val="24"/>
        </w:rPr>
        <w:t>asset</w:t>
      </w:r>
      <w:r>
        <w:rPr>
          <w:spacing w:val="-4"/>
          <w:sz w:val="24"/>
        </w:rPr>
        <w:t xml:space="preserve"> </w:t>
      </w:r>
      <w:r>
        <w:rPr>
          <w:sz w:val="24"/>
        </w:rPr>
        <w:t>and</w:t>
      </w:r>
      <w:r>
        <w:rPr>
          <w:spacing w:val="-5"/>
          <w:sz w:val="24"/>
        </w:rPr>
        <w:t xml:space="preserve"> </w:t>
      </w:r>
      <w:r>
        <w:rPr>
          <w:sz w:val="24"/>
        </w:rPr>
        <w:t>liability, which is supported by documentation.</w:t>
      </w:r>
    </w:p>
    <w:p w14:paraId="1C894E0B" w14:textId="77777777" w:rsidR="005F5172" w:rsidRDefault="005F5172">
      <w:pPr>
        <w:pStyle w:val="BodyText"/>
      </w:pPr>
    </w:p>
    <w:p w14:paraId="1C894E0C" w14:textId="77777777" w:rsidR="005F5172" w:rsidRDefault="00C8311B">
      <w:pPr>
        <w:pStyle w:val="ListParagraph"/>
        <w:numPr>
          <w:ilvl w:val="1"/>
          <w:numId w:val="11"/>
        </w:numPr>
        <w:tabs>
          <w:tab w:val="left" w:pos="1379"/>
        </w:tabs>
        <w:ind w:left="1379" w:hanging="359"/>
        <w:rPr>
          <w:sz w:val="24"/>
        </w:rPr>
      </w:pPr>
      <w:r>
        <w:rPr>
          <w:sz w:val="24"/>
        </w:rPr>
        <w:t>Recording</w:t>
      </w:r>
      <w:r>
        <w:rPr>
          <w:spacing w:val="-7"/>
          <w:sz w:val="24"/>
        </w:rPr>
        <w:t xml:space="preserve"> </w:t>
      </w:r>
      <w:r>
        <w:rPr>
          <w:sz w:val="24"/>
        </w:rPr>
        <w:t>short-term</w:t>
      </w:r>
      <w:r>
        <w:rPr>
          <w:spacing w:val="-5"/>
          <w:sz w:val="24"/>
        </w:rPr>
        <w:t xml:space="preserve"> </w:t>
      </w:r>
      <w:r>
        <w:rPr>
          <w:sz w:val="24"/>
        </w:rPr>
        <w:t>and</w:t>
      </w:r>
      <w:r>
        <w:rPr>
          <w:spacing w:val="-5"/>
          <w:sz w:val="24"/>
        </w:rPr>
        <w:t xml:space="preserve"> </w:t>
      </w:r>
      <w:r>
        <w:rPr>
          <w:sz w:val="24"/>
        </w:rPr>
        <w:t>intragovernmental</w:t>
      </w:r>
      <w:r>
        <w:rPr>
          <w:spacing w:val="-4"/>
          <w:sz w:val="24"/>
        </w:rPr>
        <w:t xml:space="preserve"> </w:t>
      </w:r>
      <w:r>
        <w:rPr>
          <w:sz w:val="24"/>
        </w:rPr>
        <w:t>lease</w:t>
      </w:r>
      <w:r>
        <w:rPr>
          <w:spacing w:val="-5"/>
          <w:sz w:val="24"/>
        </w:rPr>
        <w:t xml:space="preserve"> </w:t>
      </w:r>
      <w:r>
        <w:rPr>
          <w:sz w:val="24"/>
        </w:rPr>
        <w:t>expenses</w:t>
      </w:r>
      <w:r>
        <w:rPr>
          <w:spacing w:val="-4"/>
          <w:sz w:val="24"/>
        </w:rPr>
        <w:t xml:space="preserve"> </w:t>
      </w:r>
      <w:r>
        <w:rPr>
          <w:spacing w:val="-2"/>
          <w:sz w:val="24"/>
        </w:rPr>
        <w:t>properly.</w:t>
      </w:r>
    </w:p>
    <w:p w14:paraId="1C894E0D" w14:textId="77777777" w:rsidR="005F5172" w:rsidRDefault="005F5172">
      <w:pPr>
        <w:pStyle w:val="BodyText"/>
      </w:pPr>
    </w:p>
    <w:p w14:paraId="1C894E0E" w14:textId="77777777" w:rsidR="005F5172" w:rsidRDefault="00C8311B">
      <w:pPr>
        <w:pStyle w:val="ListParagraph"/>
        <w:numPr>
          <w:ilvl w:val="1"/>
          <w:numId w:val="11"/>
        </w:numPr>
        <w:tabs>
          <w:tab w:val="left" w:pos="1378"/>
          <w:tab w:val="left" w:pos="1380"/>
        </w:tabs>
        <w:ind w:right="1999"/>
        <w:rPr>
          <w:sz w:val="24"/>
        </w:rPr>
      </w:pPr>
      <w:r>
        <w:rPr>
          <w:sz w:val="24"/>
        </w:rPr>
        <w:t>Preparing</w:t>
      </w:r>
      <w:r>
        <w:rPr>
          <w:spacing w:val="-6"/>
          <w:sz w:val="24"/>
        </w:rPr>
        <w:t xml:space="preserve"> </w:t>
      </w:r>
      <w:r>
        <w:rPr>
          <w:sz w:val="24"/>
        </w:rPr>
        <w:t>and</w:t>
      </w:r>
      <w:r>
        <w:rPr>
          <w:spacing w:val="-6"/>
          <w:sz w:val="24"/>
        </w:rPr>
        <w:t xml:space="preserve"> </w:t>
      </w:r>
      <w:r>
        <w:rPr>
          <w:sz w:val="24"/>
        </w:rPr>
        <w:t>maintaining</w:t>
      </w:r>
      <w:r>
        <w:rPr>
          <w:spacing w:val="-6"/>
          <w:sz w:val="24"/>
        </w:rPr>
        <w:t xml:space="preserve"> </w:t>
      </w:r>
      <w:r>
        <w:rPr>
          <w:sz w:val="24"/>
        </w:rPr>
        <w:t>amortization</w:t>
      </w:r>
      <w:r>
        <w:rPr>
          <w:spacing w:val="-7"/>
          <w:sz w:val="24"/>
        </w:rPr>
        <w:t xml:space="preserve"> </w:t>
      </w:r>
      <w:r>
        <w:rPr>
          <w:sz w:val="24"/>
        </w:rPr>
        <w:t>schedules</w:t>
      </w:r>
      <w:r>
        <w:rPr>
          <w:spacing w:val="-6"/>
          <w:sz w:val="24"/>
        </w:rPr>
        <w:t xml:space="preserve"> </w:t>
      </w:r>
      <w:r>
        <w:rPr>
          <w:sz w:val="24"/>
        </w:rPr>
        <w:t>and</w:t>
      </w:r>
      <w:r>
        <w:rPr>
          <w:spacing w:val="-6"/>
          <w:sz w:val="24"/>
        </w:rPr>
        <w:t xml:space="preserve"> </w:t>
      </w:r>
      <w:r>
        <w:rPr>
          <w:sz w:val="24"/>
        </w:rPr>
        <w:t>recording amortization in the financial system.</w:t>
      </w:r>
    </w:p>
    <w:p w14:paraId="1C894E0F" w14:textId="77777777" w:rsidR="005F5172" w:rsidRDefault="005F5172">
      <w:pPr>
        <w:pStyle w:val="BodyText"/>
      </w:pPr>
    </w:p>
    <w:p w14:paraId="1C894E10" w14:textId="74C0FBD9" w:rsidR="005F5172" w:rsidRDefault="00C8311B">
      <w:pPr>
        <w:pStyle w:val="ListParagraph"/>
        <w:numPr>
          <w:ilvl w:val="1"/>
          <w:numId w:val="11"/>
        </w:numPr>
        <w:tabs>
          <w:tab w:val="left" w:pos="1378"/>
        </w:tabs>
        <w:ind w:left="1378" w:hanging="358"/>
        <w:rPr>
          <w:sz w:val="24"/>
        </w:rPr>
      </w:pPr>
      <w:r>
        <w:rPr>
          <w:sz w:val="24"/>
        </w:rPr>
        <w:t>Maintaining</w:t>
      </w:r>
      <w:r w:rsidR="00422143">
        <w:rPr>
          <w:sz w:val="24"/>
        </w:rPr>
        <w:t xml:space="preserve"> and submitting</w:t>
      </w:r>
      <w:r>
        <w:rPr>
          <w:spacing w:val="-6"/>
          <w:sz w:val="24"/>
        </w:rPr>
        <w:t xml:space="preserve"> </w:t>
      </w:r>
      <w:r>
        <w:rPr>
          <w:sz w:val="24"/>
        </w:rPr>
        <w:t>documentation</w:t>
      </w:r>
      <w:r>
        <w:rPr>
          <w:spacing w:val="-4"/>
          <w:sz w:val="24"/>
        </w:rPr>
        <w:t xml:space="preserve"> </w:t>
      </w:r>
      <w:r>
        <w:rPr>
          <w:sz w:val="24"/>
        </w:rPr>
        <w:t>to</w:t>
      </w:r>
      <w:r w:rsidR="00422143">
        <w:rPr>
          <w:sz w:val="24"/>
        </w:rPr>
        <w:t xml:space="preserve"> OFM</w:t>
      </w:r>
      <w:r w:rsidR="0014080A">
        <w:rPr>
          <w:sz w:val="24"/>
        </w:rPr>
        <w:t xml:space="preserve"> </w:t>
      </w:r>
      <w:r w:rsidR="008E2003">
        <w:rPr>
          <w:sz w:val="24"/>
        </w:rPr>
        <w:t xml:space="preserve">to include </w:t>
      </w:r>
      <w:r w:rsidR="00A80B6C">
        <w:rPr>
          <w:sz w:val="24"/>
        </w:rPr>
        <w:t xml:space="preserve">providing </w:t>
      </w:r>
      <w:r w:rsidR="0014080A">
        <w:rPr>
          <w:sz w:val="24"/>
        </w:rPr>
        <w:t>data and</w:t>
      </w:r>
      <w:r>
        <w:rPr>
          <w:spacing w:val="-4"/>
          <w:sz w:val="24"/>
        </w:rPr>
        <w:t xml:space="preserve"> </w:t>
      </w:r>
      <w:r>
        <w:rPr>
          <w:sz w:val="24"/>
        </w:rPr>
        <w:lastRenderedPageBreak/>
        <w:t>support</w:t>
      </w:r>
      <w:r w:rsidR="0014080A">
        <w:rPr>
          <w:sz w:val="24"/>
        </w:rPr>
        <w:t xml:space="preserve"> for</w:t>
      </w:r>
      <w:r>
        <w:rPr>
          <w:spacing w:val="-4"/>
          <w:sz w:val="24"/>
        </w:rPr>
        <w:t xml:space="preserve"> </w:t>
      </w:r>
      <w:r>
        <w:rPr>
          <w:sz w:val="24"/>
        </w:rPr>
        <w:t>lease</w:t>
      </w:r>
      <w:r w:rsidR="00A80B6C">
        <w:rPr>
          <w:sz w:val="24"/>
        </w:rPr>
        <w:t>-related</w:t>
      </w:r>
      <w:r>
        <w:rPr>
          <w:spacing w:val="-3"/>
          <w:sz w:val="24"/>
        </w:rPr>
        <w:t xml:space="preserve"> </w:t>
      </w:r>
      <w:r>
        <w:rPr>
          <w:sz w:val="24"/>
        </w:rPr>
        <w:t>footnote</w:t>
      </w:r>
      <w:r>
        <w:rPr>
          <w:spacing w:val="-4"/>
          <w:sz w:val="24"/>
        </w:rPr>
        <w:t xml:space="preserve"> </w:t>
      </w:r>
      <w:r>
        <w:rPr>
          <w:spacing w:val="-2"/>
          <w:sz w:val="24"/>
        </w:rPr>
        <w:t>disclosu</w:t>
      </w:r>
      <w:r w:rsidR="00422143">
        <w:rPr>
          <w:spacing w:val="-2"/>
          <w:sz w:val="24"/>
        </w:rPr>
        <w:t>res</w:t>
      </w:r>
      <w:r w:rsidR="0014080A">
        <w:rPr>
          <w:spacing w:val="-2"/>
          <w:sz w:val="24"/>
        </w:rPr>
        <w:t>.</w:t>
      </w:r>
    </w:p>
    <w:p w14:paraId="1C894E11" w14:textId="77777777" w:rsidR="005F5172" w:rsidRDefault="005F5172">
      <w:pPr>
        <w:pStyle w:val="BodyText"/>
      </w:pPr>
    </w:p>
    <w:p w14:paraId="1C894E12" w14:textId="0B3A5114" w:rsidR="005F5172" w:rsidRPr="00927163" w:rsidRDefault="00C8311B">
      <w:pPr>
        <w:pStyle w:val="ListParagraph"/>
        <w:numPr>
          <w:ilvl w:val="1"/>
          <w:numId w:val="11"/>
        </w:numPr>
        <w:tabs>
          <w:tab w:val="left" w:pos="1380"/>
        </w:tabs>
        <w:ind w:right="1227"/>
        <w:rPr>
          <w:sz w:val="24"/>
        </w:rPr>
      </w:pPr>
      <w:r w:rsidRPr="00927163">
        <w:rPr>
          <w:sz w:val="24"/>
        </w:rPr>
        <w:t>Establishing</w:t>
      </w:r>
      <w:r w:rsidRPr="00927163">
        <w:rPr>
          <w:spacing w:val="-5"/>
          <w:sz w:val="24"/>
        </w:rPr>
        <w:t xml:space="preserve"> </w:t>
      </w:r>
      <w:r w:rsidRPr="00927163">
        <w:rPr>
          <w:sz w:val="24"/>
        </w:rPr>
        <w:t>procedures</w:t>
      </w:r>
      <w:r w:rsidRPr="00927163">
        <w:rPr>
          <w:spacing w:val="-5"/>
          <w:sz w:val="24"/>
        </w:rPr>
        <w:t xml:space="preserve"> </w:t>
      </w:r>
      <w:r w:rsidRPr="00927163">
        <w:rPr>
          <w:sz w:val="24"/>
        </w:rPr>
        <w:t>for</w:t>
      </w:r>
      <w:r w:rsidRPr="00927163">
        <w:rPr>
          <w:spacing w:val="-6"/>
          <w:sz w:val="24"/>
        </w:rPr>
        <w:t xml:space="preserve"> </w:t>
      </w:r>
      <w:r w:rsidRPr="00927163">
        <w:rPr>
          <w:sz w:val="24"/>
        </w:rPr>
        <w:t>reviewing</w:t>
      </w:r>
      <w:r w:rsidRPr="00927163">
        <w:rPr>
          <w:spacing w:val="-5"/>
          <w:sz w:val="24"/>
        </w:rPr>
        <w:t xml:space="preserve"> </w:t>
      </w:r>
      <w:r w:rsidRPr="00927163">
        <w:rPr>
          <w:sz w:val="24"/>
        </w:rPr>
        <w:t>contracts</w:t>
      </w:r>
      <w:r w:rsidRPr="00927163">
        <w:rPr>
          <w:spacing w:val="-5"/>
          <w:sz w:val="24"/>
        </w:rPr>
        <w:t xml:space="preserve"> </w:t>
      </w:r>
      <w:r w:rsidRPr="00927163">
        <w:rPr>
          <w:sz w:val="24"/>
        </w:rPr>
        <w:t>to</w:t>
      </w:r>
      <w:r w:rsidRPr="00927163">
        <w:rPr>
          <w:spacing w:val="-6"/>
          <w:sz w:val="24"/>
        </w:rPr>
        <w:t xml:space="preserve"> </w:t>
      </w:r>
      <w:r w:rsidRPr="00927163">
        <w:rPr>
          <w:sz w:val="24"/>
        </w:rPr>
        <w:t>search</w:t>
      </w:r>
      <w:r w:rsidRPr="00927163">
        <w:rPr>
          <w:spacing w:val="-5"/>
          <w:sz w:val="24"/>
        </w:rPr>
        <w:t xml:space="preserve"> </w:t>
      </w:r>
      <w:r w:rsidRPr="00927163">
        <w:rPr>
          <w:sz w:val="24"/>
        </w:rPr>
        <w:t>for</w:t>
      </w:r>
      <w:r w:rsidRPr="00927163">
        <w:rPr>
          <w:spacing w:val="-4"/>
          <w:sz w:val="24"/>
        </w:rPr>
        <w:t xml:space="preserve"> </w:t>
      </w:r>
      <w:r w:rsidRPr="00927163">
        <w:rPr>
          <w:sz w:val="24"/>
        </w:rPr>
        <w:t xml:space="preserve">embedded </w:t>
      </w:r>
      <w:r w:rsidRPr="00927163">
        <w:rPr>
          <w:spacing w:val="-2"/>
          <w:sz w:val="24"/>
        </w:rPr>
        <w:t>leases.</w:t>
      </w:r>
      <w:r w:rsidR="00EB3ECF" w:rsidRPr="00927163">
        <w:rPr>
          <w:spacing w:val="-2"/>
          <w:sz w:val="24"/>
        </w:rPr>
        <w:t xml:space="preserve"> (</w:t>
      </w:r>
      <w:r w:rsidR="00EB3ECF" w:rsidRPr="00927163">
        <w:rPr>
          <w:i/>
          <w:iCs/>
          <w:spacing w:val="-2"/>
          <w:sz w:val="24"/>
        </w:rPr>
        <w:t xml:space="preserve">For leases </w:t>
      </w:r>
      <w:proofErr w:type="gramStart"/>
      <w:r w:rsidR="00EB3ECF" w:rsidRPr="00927163">
        <w:rPr>
          <w:i/>
          <w:iCs/>
          <w:spacing w:val="-2"/>
          <w:sz w:val="24"/>
        </w:rPr>
        <w:t>entered into</w:t>
      </w:r>
      <w:proofErr w:type="gramEnd"/>
      <w:r w:rsidR="00EB3ECF" w:rsidRPr="00927163">
        <w:rPr>
          <w:i/>
          <w:iCs/>
          <w:spacing w:val="-2"/>
          <w:sz w:val="24"/>
        </w:rPr>
        <w:t xml:space="preserve"> on or after October 1, 20</w:t>
      </w:r>
      <w:r w:rsidR="00E759A0" w:rsidRPr="00927163">
        <w:rPr>
          <w:i/>
          <w:iCs/>
          <w:spacing w:val="-2"/>
          <w:sz w:val="24"/>
        </w:rPr>
        <w:t>26)</w:t>
      </w:r>
    </w:p>
    <w:p w14:paraId="1C894E13" w14:textId="77777777" w:rsidR="005F5172" w:rsidRDefault="005F5172">
      <w:pPr>
        <w:pStyle w:val="BodyText"/>
      </w:pPr>
    </w:p>
    <w:p w14:paraId="1C894E14" w14:textId="333DD7AE" w:rsidR="005F5172" w:rsidRDefault="00C8311B">
      <w:pPr>
        <w:pStyle w:val="ListParagraph"/>
        <w:numPr>
          <w:ilvl w:val="1"/>
          <w:numId w:val="11"/>
        </w:numPr>
        <w:tabs>
          <w:tab w:val="left" w:pos="1378"/>
          <w:tab w:val="left" w:pos="1380"/>
        </w:tabs>
        <w:spacing w:before="1"/>
        <w:ind w:right="813"/>
        <w:rPr>
          <w:sz w:val="24"/>
        </w:rPr>
      </w:pPr>
      <w:r>
        <w:rPr>
          <w:sz w:val="24"/>
        </w:rPr>
        <w:t>Establishing</w:t>
      </w:r>
      <w:r>
        <w:rPr>
          <w:spacing w:val="-5"/>
          <w:sz w:val="24"/>
        </w:rPr>
        <w:t xml:space="preserve"> </w:t>
      </w:r>
      <w:r>
        <w:rPr>
          <w:sz w:val="24"/>
        </w:rPr>
        <w:t>procedures</w:t>
      </w:r>
      <w:r>
        <w:rPr>
          <w:spacing w:val="-5"/>
          <w:sz w:val="24"/>
        </w:rPr>
        <w:t xml:space="preserve"> </w:t>
      </w:r>
      <w:r>
        <w:rPr>
          <w:sz w:val="24"/>
        </w:rPr>
        <w:t>to</w:t>
      </w:r>
      <w:r>
        <w:rPr>
          <w:spacing w:val="-5"/>
          <w:sz w:val="24"/>
        </w:rPr>
        <w:t xml:space="preserve"> </w:t>
      </w:r>
      <w:r>
        <w:rPr>
          <w:sz w:val="24"/>
        </w:rPr>
        <w:t>obtain</w:t>
      </w:r>
      <w:r>
        <w:rPr>
          <w:spacing w:val="-5"/>
          <w:sz w:val="24"/>
        </w:rPr>
        <w:t xml:space="preserve"> </w:t>
      </w:r>
      <w:r>
        <w:rPr>
          <w:sz w:val="24"/>
        </w:rPr>
        <w:t>timely</w:t>
      </w:r>
      <w:r>
        <w:rPr>
          <w:spacing w:val="-5"/>
          <w:sz w:val="24"/>
        </w:rPr>
        <w:t xml:space="preserve"> </w:t>
      </w:r>
      <w:r>
        <w:rPr>
          <w:sz w:val="24"/>
        </w:rPr>
        <w:t>information</w:t>
      </w:r>
      <w:r>
        <w:rPr>
          <w:spacing w:val="-5"/>
          <w:sz w:val="24"/>
        </w:rPr>
        <w:t xml:space="preserve"> </w:t>
      </w:r>
      <w:r>
        <w:rPr>
          <w:sz w:val="24"/>
        </w:rPr>
        <w:t xml:space="preserve">from their </w:t>
      </w:r>
      <w:r w:rsidR="007B0E0D">
        <w:rPr>
          <w:sz w:val="24"/>
        </w:rPr>
        <w:t>appropriate offices</w:t>
      </w:r>
      <w:r>
        <w:rPr>
          <w:sz w:val="24"/>
        </w:rPr>
        <w:t>. This information should include:</w:t>
      </w:r>
    </w:p>
    <w:p w14:paraId="05CBEC71" w14:textId="77777777" w:rsidR="0014080A" w:rsidRPr="0014080A" w:rsidRDefault="0014080A" w:rsidP="0014080A">
      <w:pPr>
        <w:tabs>
          <w:tab w:val="left" w:pos="1378"/>
          <w:tab w:val="left" w:pos="1380"/>
        </w:tabs>
        <w:spacing w:before="1"/>
        <w:ind w:right="813"/>
        <w:rPr>
          <w:sz w:val="24"/>
        </w:rPr>
      </w:pPr>
    </w:p>
    <w:p w14:paraId="1C894E16" w14:textId="77777777" w:rsidR="005F5172" w:rsidRDefault="00C8311B">
      <w:pPr>
        <w:pStyle w:val="ListParagraph"/>
        <w:numPr>
          <w:ilvl w:val="2"/>
          <w:numId w:val="11"/>
        </w:numPr>
        <w:tabs>
          <w:tab w:val="left" w:pos="1738"/>
          <w:tab w:val="left" w:pos="1740"/>
        </w:tabs>
        <w:spacing w:before="82"/>
        <w:ind w:right="773"/>
        <w:rPr>
          <w:sz w:val="24"/>
        </w:rPr>
      </w:pPr>
      <w:r>
        <w:rPr>
          <w:spacing w:val="-2"/>
          <w:sz w:val="24"/>
        </w:rPr>
        <w:t>Any</w:t>
      </w:r>
      <w:r>
        <w:rPr>
          <w:spacing w:val="-7"/>
          <w:sz w:val="24"/>
        </w:rPr>
        <w:t xml:space="preserve"> </w:t>
      </w:r>
      <w:r>
        <w:rPr>
          <w:spacing w:val="-2"/>
          <w:sz w:val="24"/>
        </w:rPr>
        <w:t>new</w:t>
      </w:r>
      <w:r>
        <w:rPr>
          <w:spacing w:val="-6"/>
          <w:sz w:val="24"/>
        </w:rPr>
        <w:t xml:space="preserve"> </w:t>
      </w:r>
      <w:r>
        <w:rPr>
          <w:spacing w:val="-2"/>
          <w:sz w:val="24"/>
        </w:rPr>
        <w:t>leases</w:t>
      </w:r>
      <w:r>
        <w:rPr>
          <w:spacing w:val="-7"/>
          <w:sz w:val="24"/>
        </w:rPr>
        <w:t xml:space="preserve"> </w:t>
      </w:r>
      <w:r>
        <w:rPr>
          <w:spacing w:val="-2"/>
          <w:sz w:val="24"/>
        </w:rPr>
        <w:t>or</w:t>
      </w:r>
      <w:r>
        <w:rPr>
          <w:spacing w:val="-6"/>
          <w:sz w:val="24"/>
        </w:rPr>
        <w:t xml:space="preserve"> </w:t>
      </w:r>
      <w:r>
        <w:rPr>
          <w:spacing w:val="-2"/>
          <w:sz w:val="24"/>
        </w:rPr>
        <w:t>changes/modifications</w:t>
      </w:r>
      <w:r>
        <w:rPr>
          <w:spacing w:val="-7"/>
          <w:sz w:val="24"/>
        </w:rPr>
        <w:t xml:space="preserve"> </w:t>
      </w:r>
      <w:r>
        <w:rPr>
          <w:spacing w:val="-2"/>
          <w:sz w:val="24"/>
        </w:rPr>
        <w:t>to</w:t>
      </w:r>
      <w:r>
        <w:rPr>
          <w:spacing w:val="-6"/>
          <w:sz w:val="24"/>
        </w:rPr>
        <w:t xml:space="preserve"> </w:t>
      </w:r>
      <w:r>
        <w:rPr>
          <w:spacing w:val="-2"/>
          <w:sz w:val="24"/>
        </w:rPr>
        <w:t>existing</w:t>
      </w:r>
      <w:r>
        <w:rPr>
          <w:spacing w:val="-6"/>
          <w:sz w:val="24"/>
        </w:rPr>
        <w:t xml:space="preserve"> </w:t>
      </w:r>
      <w:r>
        <w:rPr>
          <w:spacing w:val="-2"/>
          <w:sz w:val="24"/>
        </w:rPr>
        <w:t>lease</w:t>
      </w:r>
      <w:r>
        <w:rPr>
          <w:spacing w:val="-7"/>
          <w:sz w:val="24"/>
        </w:rPr>
        <w:t xml:space="preserve"> </w:t>
      </w:r>
      <w:r>
        <w:rPr>
          <w:spacing w:val="-2"/>
          <w:sz w:val="24"/>
        </w:rPr>
        <w:t>agreement</w:t>
      </w:r>
      <w:r>
        <w:rPr>
          <w:spacing w:val="-6"/>
          <w:sz w:val="24"/>
        </w:rPr>
        <w:t xml:space="preserve"> </w:t>
      </w:r>
      <w:r>
        <w:rPr>
          <w:spacing w:val="-2"/>
          <w:sz w:val="24"/>
        </w:rPr>
        <w:t xml:space="preserve">that </w:t>
      </w:r>
      <w:r>
        <w:rPr>
          <w:sz w:val="24"/>
        </w:rPr>
        <w:t>are identified as meeting the materiality threshold.</w:t>
      </w:r>
    </w:p>
    <w:p w14:paraId="1C894E17" w14:textId="77777777" w:rsidR="005F5172" w:rsidRDefault="005F5172">
      <w:pPr>
        <w:pStyle w:val="BodyText"/>
      </w:pPr>
    </w:p>
    <w:p w14:paraId="1C894E18" w14:textId="77777777" w:rsidR="005F5172" w:rsidRDefault="00C8311B">
      <w:pPr>
        <w:pStyle w:val="ListParagraph"/>
        <w:numPr>
          <w:ilvl w:val="2"/>
          <w:numId w:val="11"/>
        </w:numPr>
        <w:tabs>
          <w:tab w:val="left" w:pos="1738"/>
          <w:tab w:val="left" w:pos="1740"/>
        </w:tabs>
        <w:ind w:right="1733"/>
        <w:rPr>
          <w:sz w:val="24"/>
        </w:rPr>
      </w:pPr>
      <w:r>
        <w:rPr>
          <w:spacing w:val="-2"/>
          <w:sz w:val="24"/>
        </w:rPr>
        <w:t>Impairments,</w:t>
      </w:r>
      <w:r>
        <w:rPr>
          <w:spacing w:val="-7"/>
          <w:sz w:val="24"/>
        </w:rPr>
        <w:t xml:space="preserve"> </w:t>
      </w:r>
      <w:r>
        <w:rPr>
          <w:spacing w:val="-2"/>
          <w:sz w:val="24"/>
        </w:rPr>
        <w:t>termination,</w:t>
      </w:r>
      <w:r>
        <w:rPr>
          <w:spacing w:val="-7"/>
          <w:sz w:val="24"/>
        </w:rPr>
        <w:t xml:space="preserve"> </w:t>
      </w:r>
      <w:r>
        <w:rPr>
          <w:spacing w:val="-2"/>
          <w:sz w:val="24"/>
        </w:rPr>
        <w:t>or</w:t>
      </w:r>
      <w:r>
        <w:rPr>
          <w:spacing w:val="-6"/>
          <w:sz w:val="24"/>
        </w:rPr>
        <w:t xml:space="preserve"> </w:t>
      </w:r>
      <w:r>
        <w:rPr>
          <w:spacing w:val="-2"/>
          <w:sz w:val="24"/>
        </w:rPr>
        <w:t>other</w:t>
      </w:r>
      <w:r>
        <w:rPr>
          <w:spacing w:val="-6"/>
          <w:sz w:val="24"/>
        </w:rPr>
        <w:t xml:space="preserve"> </w:t>
      </w:r>
      <w:r>
        <w:rPr>
          <w:spacing w:val="-2"/>
          <w:sz w:val="24"/>
        </w:rPr>
        <w:t>changes</w:t>
      </w:r>
      <w:r>
        <w:rPr>
          <w:spacing w:val="-8"/>
          <w:sz w:val="24"/>
        </w:rPr>
        <w:t xml:space="preserve"> </w:t>
      </w:r>
      <w:r>
        <w:rPr>
          <w:spacing w:val="-2"/>
          <w:sz w:val="24"/>
        </w:rPr>
        <w:t>that</w:t>
      </w:r>
      <w:r>
        <w:rPr>
          <w:spacing w:val="-7"/>
          <w:sz w:val="24"/>
        </w:rPr>
        <w:t xml:space="preserve"> </w:t>
      </w:r>
      <w:r>
        <w:rPr>
          <w:spacing w:val="-2"/>
          <w:sz w:val="24"/>
        </w:rPr>
        <w:t>could</w:t>
      </w:r>
      <w:r>
        <w:rPr>
          <w:spacing w:val="-8"/>
          <w:sz w:val="24"/>
        </w:rPr>
        <w:t xml:space="preserve"> </w:t>
      </w:r>
      <w:r>
        <w:rPr>
          <w:spacing w:val="-2"/>
          <w:sz w:val="24"/>
        </w:rPr>
        <w:t>require</w:t>
      </w:r>
      <w:r>
        <w:rPr>
          <w:spacing w:val="-8"/>
          <w:sz w:val="24"/>
        </w:rPr>
        <w:t xml:space="preserve"> </w:t>
      </w:r>
      <w:r>
        <w:rPr>
          <w:spacing w:val="-2"/>
          <w:sz w:val="24"/>
        </w:rPr>
        <w:t xml:space="preserve">the </w:t>
      </w:r>
      <w:r>
        <w:rPr>
          <w:sz w:val="24"/>
        </w:rPr>
        <w:t>recalculation of lease asset or liability balances.</w:t>
      </w:r>
    </w:p>
    <w:p w14:paraId="1C894E19" w14:textId="77777777" w:rsidR="005F5172" w:rsidRDefault="005F5172">
      <w:pPr>
        <w:pStyle w:val="BodyText"/>
      </w:pPr>
    </w:p>
    <w:p w14:paraId="1C894E1A" w14:textId="77777777" w:rsidR="005F5172" w:rsidRDefault="00C8311B">
      <w:pPr>
        <w:pStyle w:val="ListParagraph"/>
        <w:numPr>
          <w:ilvl w:val="2"/>
          <w:numId w:val="11"/>
        </w:numPr>
        <w:tabs>
          <w:tab w:val="left" w:pos="1738"/>
          <w:tab w:val="left" w:pos="1740"/>
        </w:tabs>
        <w:ind w:right="990"/>
        <w:rPr>
          <w:sz w:val="24"/>
        </w:rPr>
      </w:pPr>
      <w:r>
        <w:rPr>
          <w:sz w:val="24"/>
        </w:rPr>
        <w:t>Any</w:t>
      </w:r>
      <w:r>
        <w:rPr>
          <w:spacing w:val="-17"/>
          <w:sz w:val="24"/>
        </w:rPr>
        <w:t xml:space="preserve"> </w:t>
      </w:r>
      <w:r>
        <w:rPr>
          <w:sz w:val="24"/>
        </w:rPr>
        <w:t>other</w:t>
      </w:r>
      <w:r>
        <w:rPr>
          <w:spacing w:val="-17"/>
          <w:sz w:val="24"/>
        </w:rPr>
        <w:t xml:space="preserve"> </w:t>
      </w:r>
      <w:r>
        <w:rPr>
          <w:sz w:val="24"/>
        </w:rPr>
        <w:t>information</w:t>
      </w:r>
      <w:r>
        <w:rPr>
          <w:spacing w:val="-16"/>
          <w:sz w:val="24"/>
        </w:rPr>
        <w:t xml:space="preserve"> </w:t>
      </w:r>
      <w:r>
        <w:rPr>
          <w:sz w:val="24"/>
        </w:rPr>
        <w:t>to</w:t>
      </w:r>
      <w:r>
        <w:rPr>
          <w:spacing w:val="-17"/>
          <w:sz w:val="24"/>
        </w:rPr>
        <w:t xml:space="preserve"> </w:t>
      </w:r>
      <w:r>
        <w:rPr>
          <w:sz w:val="24"/>
        </w:rPr>
        <w:t>support</w:t>
      </w:r>
      <w:r>
        <w:rPr>
          <w:spacing w:val="-17"/>
          <w:sz w:val="24"/>
        </w:rPr>
        <w:t xml:space="preserve"> </w:t>
      </w:r>
      <w:r>
        <w:rPr>
          <w:sz w:val="24"/>
        </w:rPr>
        <w:t>complete</w:t>
      </w:r>
      <w:r>
        <w:rPr>
          <w:spacing w:val="-17"/>
          <w:sz w:val="24"/>
        </w:rPr>
        <w:t xml:space="preserve"> </w:t>
      </w:r>
      <w:r>
        <w:rPr>
          <w:sz w:val="24"/>
        </w:rPr>
        <w:t>lease</w:t>
      </w:r>
      <w:r>
        <w:rPr>
          <w:spacing w:val="-16"/>
          <w:sz w:val="24"/>
        </w:rPr>
        <w:t xml:space="preserve"> </w:t>
      </w:r>
      <w:r>
        <w:rPr>
          <w:sz w:val="24"/>
        </w:rPr>
        <w:t>population</w:t>
      </w:r>
      <w:r>
        <w:rPr>
          <w:spacing w:val="-17"/>
          <w:sz w:val="24"/>
        </w:rPr>
        <w:t xml:space="preserve"> </w:t>
      </w:r>
      <w:r>
        <w:rPr>
          <w:sz w:val="24"/>
        </w:rPr>
        <w:t>and</w:t>
      </w:r>
      <w:r>
        <w:rPr>
          <w:spacing w:val="-17"/>
          <w:sz w:val="24"/>
        </w:rPr>
        <w:t xml:space="preserve"> </w:t>
      </w:r>
      <w:r>
        <w:rPr>
          <w:sz w:val="24"/>
        </w:rPr>
        <w:t xml:space="preserve">balance </w:t>
      </w:r>
      <w:r>
        <w:rPr>
          <w:spacing w:val="-2"/>
          <w:sz w:val="24"/>
        </w:rPr>
        <w:t>calculations.</w:t>
      </w:r>
    </w:p>
    <w:p w14:paraId="1C894E1B" w14:textId="62B4646E" w:rsidR="005F5172" w:rsidRDefault="00C8311B">
      <w:pPr>
        <w:pStyle w:val="ListParagraph"/>
        <w:numPr>
          <w:ilvl w:val="1"/>
          <w:numId w:val="11"/>
        </w:numPr>
        <w:tabs>
          <w:tab w:val="left" w:pos="1380"/>
        </w:tabs>
        <w:spacing w:before="275"/>
        <w:ind w:right="1905"/>
        <w:rPr>
          <w:sz w:val="24"/>
        </w:rPr>
      </w:pPr>
      <w:r>
        <w:rPr>
          <w:sz w:val="24"/>
        </w:rPr>
        <w:t>Certifying</w:t>
      </w:r>
      <w:r>
        <w:rPr>
          <w:spacing w:val="-17"/>
          <w:sz w:val="24"/>
        </w:rPr>
        <w:t xml:space="preserve"> </w:t>
      </w:r>
      <w:r>
        <w:rPr>
          <w:sz w:val="24"/>
        </w:rPr>
        <w:t>the</w:t>
      </w:r>
      <w:r>
        <w:rPr>
          <w:spacing w:val="-17"/>
          <w:sz w:val="24"/>
        </w:rPr>
        <w:t xml:space="preserve"> </w:t>
      </w:r>
      <w:r>
        <w:rPr>
          <w:sz w:val="24"/>
        </w:rPr>
        <w:t>completeness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lease</w:t>
      </w:r>
      <w:r>
        <w:rPr>
          <w:spacing w:val="-17"/>
          <w:sz w:val="24"/>
        </w:rPr>
        <w:t xml:space="preserve"> </w:t>
      </w:r>
      <w:r>
        <w:rPr>
          <w:sz w:val="24"/>
        </w:rPr>
        <w:t>population</w:t>
      </w:r>
      <w:r>
        <w:rPr>
          <w:spacing w:val="-16"/>
          <w:sz w:val="24"/>
        </w:rPr>
        <w:t xml:space="preserve"> </w:t>
      </w:r>
      <w:r>
        <w:rPr>
          <w:sz w:val="24"/>
        </w:rPr>
        <w:t>in</w:t>
      </w:r>
      <w:r>
        <w:rPr>
          <w:spacing w:val="-17"/>
          <w:sz w:val="24"/>
        </w:rPr>
        <w:t xml:space="preserve"> </w:t>
      </w:r>
      <w:r w:rsidR="00E47BC9">
        <w:rPr>
          <w:sz w:val="24"/>
        </w:rPr>
        <w:t>Q3 and Q4</w:t>
      </w:r>
      <w:r>
        <w:rPr>
          <w:spacing w:val="-17"/>
          <w:sz w:val="24"/>
        </w:rPr>
        <w:t xml:space="preserve"> </w:t>
      </w:r>
      <w:r>
        <w:rPr>
          <w:sz w:val="24"/>
        </w:rPr>
        <w:t xml:space="preserve">CFO Certification </w:t>
      </w:r>
      <w:r w:rsidR="00E47BC9">
        <w:rPr>
          <w:sz w:val="24"/>
        </w:rPr>
        <w:t>Checklists.</w:t>
      </w:r>
    </w:p>
    <w:p w14:paraId="1C894E1C" w14:textId="7C39B581" w:rsidR="005F5172" w:rsidRDefault="00026A3C">
      <w:pPr>
        <w:pStyle w:val="ListParagraph"/>
        <w:numPr>
          <w:ilvl w:val="0"/>
          <w:numId w:val="11"/>
        </w:numPr>
        <w:tabs>
          <w:tab w:val="left" w:pos="1018"/>
          <w:tab w:val="left" w:pos="1020"/>
        </w:tabs>
        <w:spacing w:before="230"/>
        <w:ind w:right="772" w:hanging="360"/>
        <w:rPr>
          <w:sz w:val="24"/>
        </w:rPr>
      </w:pPr>
      <w:r>
        <w:rPr>
          <w:sz w:val="24"/>
        </w:rPr>
        <w:t>D</w:t>
      </w:r>
      <w:r w:rsidR="00C8311B">
        <w:rPr>
          <w:sz w:val="24"/>
        </w:rPr>
        <w:t>eveloping</w:t>
      </w:r>
      <w:r w:rsidR="00C8311B">
        <w:rPr>
          <w:spacing w:val="-6"/>
          <w:sz w:val="24"/>
        </w:rPr>
        <w:t xml:space="preserve"> </w:t>
      </w:r>
      <w:r w:rsidR="00C8311B">
        <w:rPr>
          <w:sz w:val="24"/>
        </w:rPr>
        <w:t>and</w:t>
      </w:r>
      <w:r w:rsidR="00C8311B">
        <w:rPr>
          <w:spacing w:val="-5"/>
          <w:sz w:val="24"/>
        </w:rPr>
        <w:t xml:space="preserve"> </w:t>
      </w:r>
      <w:r w:rsidR="00C8311B">
        <w:rPr>
          <w:sz w:val="24"/>
        </w:rPr>
        <w:t>implementing</w:t>
      </w:r>
      <w:r w:rsidR="00C8311B">
        <w:rPr>
          <w:spacing w:val="-5"/>
          <w:sz w:val="24"/>
        </w:rPr>
        <w:t xml:space="preserve"> </w:t>
      </w:r>
      <w:r w:rsidR="00C8311B">
        <w:rPr>
          <w:sz w:val="24"/>
        </w:rPr>
        <w:t>procedures and internal controls to comply with this policy.</w:t>
      </w:r>
    </w:p>
    <w:p w14:paraId="1C894E1D" w14:textId="77777777" w:rsidR="005F5172" w:rsidRDefault="005F5172">
      <w:pPr>
        <w:pStyle w:val="BodyText"/>
        <w:spacing w:before="264"/>
      </w:pPr>
    </w:p>
    <w:p w14:paraId="1C894E1E" w14:textId="77777777" w:rsidR="005F5172" w:rsidRDefault="00C8311B">
      <w:pPr>
        <w:pStyle w:val="Heading1"/>
        <w:rPr>
          <w:spacing w:val="-2"/>
        </w:rPr>
      </w:pPr>
      <w:bookmarkStart w:id="5" w:name="_Toc170474193"/>
      <w:r>
        <w:rPr>
          <w:spacing w:val="-2"/>
        </w:rPr>
        <w:t>Policy</w:t>
      </w:r>
      <w:bookmarkEnd w:id="5"/>
    </w:p>
    <w:p w14:paraId="16F6350C" w14:textId="77777777" w:rsidR="002225C2" w:rsidRDefault="002225C2">
      <w:pPr>
        <w:pStyle w:val="Heading1"/>
        <w:rPr>
          <w:spacing w:val="-2"/>
        </w:rPr>
      </w:pPr>
    </w:p>
    <w:p w14:paraId="073E4602" w14:textId="207F9B81" w:rsidR="002225C2" w:rsidRDefault="001D0B86">
      <w:pPr>
        <w:pStyle w:val="Heading1"/>
        <w:rPr>
          <w:u w:val="none"/>
        </w:rPr>
      </w:pPr>
      <w:bookmarkStart w:id="6" w:name="_Toc170474194"/>
      <w:r w:rsidRPr="00E915E9">
        <w:rPr>
          <w:sz w:val="28"/>
          <w:szCs w:val="28"/>
        </w:rPr>
        <w:t>Proprietary Accounting and Reporting</w:t>
      </w:r>
      <w:bookmarkEnd w:id="6"/>
    </w:p>
    <w:p w14:paraId="1C894E1F" w14:textId="0F992788" w:rsidR="005F5172" w:rsidRDefault="001D0B86">
      <w:pPr>
        <w:pStyle w:val="BodyText"/>
        <w:spacing w:before="241"/>
        <w:ind w:left="667" w:right="844"/>
        <w:rPr>
          <w:spacing w:val="-2"/>
        </w:rPr>
      </w:pPr>
      <w:r>
        <w:t>A</w:t>
      </w:r>
      <w:r w:rsidR="00C8311B">
        <w:rPr>
          <w:spacing w:val="-4"/>
        </w:rPr>
        <w:t xml:space="preserve"> </w:t>
      </w:r>
      <w:r w:rsidR="00C8311B">
        <w:t>lease</w:t>
      </w:r>
      <w:r w:rsidR="00C8311B">
        <w:rPr>
          <w:spacing w:val="-4"/>
        </w:rPr>
        <w:t xml:space="preserve"> </w:t>
      </w:r>
      <w:r w:rsidR="00C8311B">
        <w:t>is</w:t>
      </w:r>
      <w:r w:rsidR="00C8311B">
        <w:rPr>
          <w:spacing w:val="-3"/>
        </w:rPr>
        <w:t xml:space="preserve"> </w:t>
      </w:r>
      <w:r w:rsidR="00C8311B">
        <w:t>defined</w:t>
      </w:r>
      <w:r w:rsidR="00C8311B">
        <w:rPr>
          <w:spacing w:val="-4"/>
        </w:rPr>
        <w:t xml:space="preserve"> </w:t>
      </w:r>
      <w:r w:rsidR="00C8311B">
        <w:t>as</w:t>
      </w:r>
      <w:r w:rsidR="00C8311B">
        <w:rPr>
          <w:spacing w:val="-4"/>
        </w:rPr>
        <w:t xml:space="preserve"> </w:t>
      </w:r>
      <w:r w:rsidR="00C8311B">
        <w:t>a</w:t>
      </w:r>
      <w:r w:rsidR="00C8311B">
        <w:rPr>
          <w:spacing w:val="-4"/>
        </w:rPr>
        <w:t xml:space="preserve"> </w:t>
      </w:r>
      <w:r w:rsidR="00C8311B">
        <w:t>contract</w:t>
      </w:r>
      <w:r w:rsidR="00C8311B">
        <w:rPr>
          <w:spacing w:val="-4"/>
        </w:rPr>
        <w:t xml:space="preserve"> </w:t>
      </w:r>
      <w:r w:rsidR="00C8311B">
        <w:t>or</w:t>
      </w:r>
      <w:r w:rsidR="00C8311B">
        <w:rPr>
          <w:spacing w:val="-3"/>
        </w:rPr>
        <w:t xml:space="preserve"> </w:t>
      </w:r>
      <w:r w:rsidR="00C8311B">
        <w:t>agreement</w:t>
      </w:r>
      <w:r w:rsidR="00C8311B">
        <w:rPr>
          <w:spacing w:val="-3"/>
        </w:rPr>
        <w:t xml:space="preserve"> </w:t>
      </w:r>
      <w:r w:rsidR="00C8311B">
        <w:t>whereby</w:t>
      </w:r>
      <w:r w:rsidR="00C8311B">
        <w:rPr>
          <w:spacing w:val="-4"/>
        </w:rPr>
        <w:t xml:space="preserve"> </w:t>
      </w:r>
      <w:r w:rsidR="00C8311B">
        <w:t>one</w:t>
      </w:r>
      <w:r w:rsidR="00C8311B">
        <w:rPr>
          <w:spacing w:val="-4"/>
        </w:rPr>
        <w:t xml:space="preserve"> </w:t>
      </w:r>
      <w:r w:rsidR="00C8311B">
        <w:t>entity</w:t>
      </w:r>
      <w:r w:rsidR="00C8311B">
        <w:rPr>
          <w:spacing w:val="-4"/>
        </w:rPr>
        <w:t xml:space="preserve"> </w:t>
      </w:r>
      <w:r w:rsidR="00C8311B">
        <w:t>(lessor)</w:t>
      </w:r>
      <w:r w:rsidR="00C8311B">
        <w:rPr>
          <w:spacing w:val="-3"/>
        </w:rPr>
        <w:t xml:space="preserve"> </w:t>
      </w:r>
      <w:r w:rsidR="00C8311B">
        <w:t>conveys the right to control the use of Property, Plant, and Equipment (PP&amp;E) (the underlying</w:t>
      </w:r>
      <w:r w:rsidR="00C8311B">
        <w:rPr>
          <w:spacing w:val="-1"/>
        </w:rPr>
        <w:t xml:space="preserve"> </w:t>
      </w:r>
      <w:r w:rsidR="00C8311B">
        <w:t>asset) to</w:t>
      </w:r>
      <w:r w:rsidR="00C8311B">
        <w:rPr>
          <w:spacing w:val="-1"/>
        </w:rPr>
        <w:t xml:space="preserve"> </w:t>
      </w:r>
      <w:r w:rsidR="00C8311B">
        <w:t>another entity</w:t>
      </w:r>
      <w:r w:rsidR="00C8311B">
        <w:rPr>
          <w:spacing w:val="-1"/>
        </w:rPr>
        <w:t xml:space="preserve"> </w:t>
      </w:r>
      <w:r w:rsidR="00C8311B">
        <w:t>(lessee)</w:t>
      </w:r>
      <w:r w:rsidR="00C8311B">
        <w:rPr>
          <w:spacing w:val="-6"/>
        </w:rPr>
        <w:t xml:space="preserve"> </w:t>
      </w:r>
      <w:r w:rsidR="00C8311B">
        <w:t>for</w:t>
      </w:r>
      <w:r w:rsidR="00C8311B">
        <w:rPr>
          <w:spacing w:val="-10"/>
        </w:rPr>
        <w:t xml:space="preserve"> </w:t>
      </w:r>
      <w:proofErr w:type="gramStart"/>
      <w:r w:rsidR="00C8311B">
        <w:t>a</w:t>
      </w:r>
      <w:r w:rsidR="00C8311B">
        <w:rPr>
          <w:spacing w:val="-12"/>
        </w:rPr>
        <w:t xml:space="preserve"> </w:t>
      </w:r>
      <w:r w:rsidR="00C8311B">
        <w:t>period</w:t>
      </w:r>
      <w:r w:rsidR="00C8311B">
        <w:rPr>
          <w:spacing w:val="-12"/>
        </w:rPr>
        <w:t xml:space="preserve"> </w:t>
      </w:r>
      <w:r w:rsidR="00C8311B">
        <w:t>of</w:t>
      </w:r>
      <w:r w:rsidR="00C8311B">
        <w:rPr>
          <w:spacing w:val="-11"/>
        </w:rPr>
        <w:t xml:space="preserve"> </w:t>
      </w:r>
      <w:r w:rsidR="00C8311B">
        <w:t>time</w:t>
      </w:r>
      <w:proofErr w:type="gramEnd"/>
      <w:r w:rsidR="00C8311B">
        <w:rPr>
          <w:spacing w:val="-12"/>
        </w:rPr>
        <w:t xml:space="preserve"> </w:t>
      </w:r>
      <w:r w:rsidR="00C8311B">
        <w:t>as</w:t>
      </w:r>
      <w:r w:rsidR="00C8311B">
        <w:rPr>
          <w:spacing w:val="-11"/>
        </w:rPr>
        <w:t xml:space="preserve"> </w:t>
      </w:r>
      <w:r w:rsidR="00C8311B">
        <w:t>specified</w:t>
      </w:r>
      <w:r w:rsidR="00C8311B">
        <w:rPr>
          <w:spacing w:val="-11"/>
        </w:rPr>
        <w:t xml:space="preserve"> </w:t>
      </w:r>
      <w:r w:rsidR="00C8311B">
        <w:t>in</w:t>
      </w:r>
      <w:r w:rsidR="00C8311B">
        <w:rPr>
          <w:spacing w:val="-11"/>
        </w:rPr>
        <w:t xml:space="preserve"> </w:t>
      </w:r>
      <w:r w:rsidR="00C8311B">
        <w:t xml:space="preserve">the </w:t>
      </w:r>
      <w:r w:rsidR="00C8311B">
        <w:rPr>
          <w:spacing w:val="-2"/>
        </w:rPr>
        <w:t>contract</w:t>
      </w:r>
      <w:r w:rsidR="00C8311B">
        <w:rPr>
          <w:spacing w:val="-12"/>
        </w:rPr>
        <w:t xml:space="preserve"> </w:t>
      </w:r>
      <w:r w:rsidR="00C8311B">
        <w:rPr>
          <w:spacing w:val="-2"/>
        </w:rPr>
        <w:t>or</w:t>
      </w:r>
      <w:r w:rsidR="00C8311B">
        <w:rPr>
          <w:spacing w:val="-13"/>
        </w:rPr>
        <w:t xml:space="preserve"> </w:t>
      </w:r>
      <w:r w:rsidR="00C8311B">
        <w:rPr>
          <w:spacing w:val="-2"/>
        </w:rPr>
        <w:t>agreement</w:t>
      </w:r>
      <w:r w:rsidR="00C8311B">
        <w:rPr>
          <w:spacing w:val="-12"/>
        </w:rPr>
        <w:t xml:space="preserve"> </w:t>
      </w:r>
      <w:r w:rsidR="00C8311B">
        <w:rPr>
          <w:spacing w:val="-2"/>
        </w:rPr>
        <w:t>in</w:t>
      </w:r>
      <w:r w:rsidR="00C8311B">
        <w:rPr>
          <w:spacing w:val="-12"/>
        </w:rPr>
        <w:t xml:space="preserve"> </w:t>
      </w:r>
      <w:r w:rsidR="00C8311B">
        <w:rPr>
          <w:spacing w:val="-2"/>
        </w:rPr>
        <w:t>exchange</w:t>
      </w:r>
      <w:r w:rsidR="00C8311B">
        <w:rPr>
          <w:spacing w:val="-13"/>
        </w:rPr>
        <w:t xml:space="preserve"> </w:t>
      </w:r>
      <w:r w:rsidR="00C8311B">
        <w:rPr>
          <w:spacing w:val="-2"/>
        </w:rPr>
        <w:t>for</w:t>
      </w:r>
      <w:r w:rsidR="00C8311B">
        <w:rPr>
          <w:spacing w:val="-11"/>
        </w:rPr>
        <w:t xml:space="preserve"> </w:t>
      </w:r>
      <w:r w:rsidR="00C8311B">
        <w:rPr>
          <w:spacing w:val="-2"/>
        </w:rPr>
        <w:t>consideration.</w:t>
      </w:r>
      <w:r w:rsidR="00C8311B">
        <w:rPr>
          <w:spacing w:val="-13"/>
        </w:rPr>
        <w:t xml:space="preserve"> </w:t>
      </w:r>
      <w:r w:rsidR="00C8311B">
        <w:rPr>
          <w:spacing w:val="-2"/>
        </w:rPr>
        <w:t>Leases</w:t>
      </w:r>
      <w:r w:rsidR="00C8311B">
        <w:rPr>
          <w:spacing w:val="-12"/>
        </w:rPr>
        <w:t xml:space="preserve"> </w:t>
      </w:r>
      <w:r w:rsidR="00C8311B">
        <w:rPr>
          <w:spacing w:val="-2"/>
        </w:rPr>
        <w:t>are</w:t>
      </w:r>
      <w:r w:rsidR="00C8311B">
        <w:rPr>
          <w:spacing w:val="-13"/>
        </w:rPr>
        <w:t xml:space="preserve"> </w:t>
      </w:r>
      <w:r w:rsidR="00C8311B">
        <w:rPr>
          <w:spacing w:val="-2"/>
        </w:rPr>
        <w:t>not</w:t>
      </w:r>
      <w:r w:rsidR="00C8311B">
        <w:rPr>
          <w:spacing w:val="-12"/>
        </w:rPr>
        <w:t xml:space="preserve"> </w:t>
      </w:r>
      <w:r w:rsidR="00C8311B">
        <w:rPr>
          <w:spacing w:val="-2"/>
        </w:rPr>
        <w:t>limited</w:t>
      </w:r>
      <w:r w:rsidR="00C8311B">
        <w:rPr>
          <w:spacing w:val="-13"/>
        </w:rPr>
        <w:t xml:space="preserve"> </w:t>
      </w:r>
      <w:r w:rsidR="00C8311B">
        <w:rPr>
          <w:spacing w:val="-2"/>
        </w:rPr>
        <w:t>to contracts</w:t>
      </w:r>
      <w:r w:rsidR="00C8311B">
        <w:rPr>
          <w:spacing w:val="-13"/>
        </w:rPr>
        <w:t xml:space="preserve"> </w:t>
      </w:r>
      <w:r w:rsidR="00C8311B">
        <w:rPr>
          <w:spacing w:val="-2"/>
        </w:rPr>
        <w:t>or</w:t>
      </w:r>
      <w:r w:rsidR="00C8311B">
        <w:rPr>
          <w:spacing w:val="-12"/>
        </w:rPr>
        <w:t xml:space="preserve"> </w:t>
      </w:r>
      <w:r w:rsidR="00C8311B">
        <w:rPr>
          <w:spacing w:val="-2"/>
        </w:rPr>
        <w:t>agreements</w:t>
      </w:r>
      <w:r w:rsidR="00C8311B">
        <w:rPr>
          <w:spacing w:val="-12"/>
        </w:rPr>
        <w:t xml:space="preserve"> </w:t>
      </w:r>
      <w:r w:rsidR="00C8311B">
        <w:rPr>
          <w:spacing w:val="-2"/>
        </w:rPr>
        <w:t>that</w:t>
      </w:r>
      <w:r w:rsidR="00C8311B">
        <w:rPr>
          <w:spacing w:val="-11"/>
        </w:rPr>
        <w:t xml:space="preserve"> </w:t>
      </w:r>
      <w:r w:rsidR="00C8311B">
        <w:rPr>
          <w:spacing w:val="-2"/>
        </w:rPr>
        <w:t>are</w:t>
      </w:r>
      <w:r w:rsidR="00C8311B">
        <w:rPr>
          <w:spacing w:val="-13"/>
        </w:rPr>
        <w:t xml:space="preserve"> </w:t>
      </w:r>
      <w:r w:rsidR="00C8311B">
        <w:rPr>
          <w:spacing w:val="-2"/>
        </w:rPr>
        <w:t>explicitly</w:t>
      </w:r>
      <w:r w:rsidR="00C8311B">
        <w:rPr>
          <w:spacing w:val="-12"/>
        </w:rPr>
        <w:t xml:space="preserve"> </w:t>
      </w:r>
      <w:r w:rsidR="00C8311B">
        <w:rPr>
          <w:spacing w:val="-2"/>
        </w:rPr>
        <w:t>identified</w:t>
      </w:r>
      <w:r w:rsidR="00C8311B">
        <w:rPr>
          <w:spacing w:val="-12"/>
        </w:rPr>
        <w:t xml:space="preserve"> </w:t>
      </w:r>
      <w:r w:rsidR="00C8311B">
        <w:rPr>
          <w:spacing w:val="-2"/>
        </w:rPr>
        <w:t>as</w:t>
      </w:r>
      <w:r w:rsidR="00C8311B">
        <w:rPr>
          <w:spacing w:val="-13"/>
        </w:rPr>
        <w:t xml:space="preserve"> </w:t>
      </w:r>
      <w:r w:rsidR="00C8311B">
        <w:rPr>
          <w:spacing w:val="-2"/>
        </w:rPr>
        <w:t>leases.</w:t>
      </w:r>
      <w:r w:rsidR="00C8311B">
        <w:rPr>
          <w:spacing w:val="-11"/>
        </w:rPr>
        <w:t xml:space="preserve"> </w:t>
      </w:r>
      <w:r w:rsidR="00C8311B">
        <w:rPr>
          <w:spacing w:val="-2"/>
        </w:rPr>
        <w:t>A</w:t>
      </w:r>
      <w:r w:rsidR="00C8311B">
        <w:rPr>
          <w:spacing w:val="-13"/>
        </w:rPr>
        <w:t xml:space="preserve"> </w:t>
      </w:r>
      <w:r w:rsidR="00C8311B">
        <w:rPr>
          <w:spacing w:val="-2"/>
        </w:rPr>
        <w:t>contract</w:t>
      </w:r>
      <w:r w:rsidR="00C8311B">
        <w:rPr>
          <w:spacing w:val="-11"/>
        </w:rPr>
        <w:t xml:space="preserve"> </w:t>
      </w:r>
      <w:r w:rsidR="00C8311B">
        <w:rPr>
          <w:spacing w:val="-2"/>
        </w:rPr>
        <w:t xml:space="preserve">or </w:t>
      </w:r>
      <w:r w:rsidR="00C8311B">
        <w:rPr>
          <w:spacing w:val="-4"/>
        </w:rPr>
        <w:t>agreement</w:t>
      </w:r>
      <w:r w:rsidR="00C8311B">
        <w:rPr>
          <w:spacing w:val="-13"/>
        </w:rPr>
        <w:t xml:space="preserve"> </w:t>
      </w:r>
      <w:r w:rsidR="00C8311B">
        <w:rPr>
          <w:spacing w:val="-4"/>
        </w:rPr>
        <w:t>may</w:t>
      </w:r>
      <w:r w:rsidR="00C8311B">
        <w:rPr>
          <w:spacing w:val="-11"/>
        </w:rPr>
        <w:t xml:space="preserve"> </w:t>
      </w:r>
      <w:r w:rsidR="00C8311B">
        <w:rPr>
          <w:spacing w:val="-4"/>
        </w:rPr>
        <w:t>contain</w:t>
      </w:r>
      <w:r w:rsidR="00C8311B">
        <w:rPr>
          <w:spacing w:val="-12"/>
        </w:rPr>
        <w:t xml:space="preserve"> </w:t>
      </w:r>
      <w:r w:rsidR="00C8311B">
        <w:rPr>
          <w:spacing w:val="-4"/>
        </w:rPr>
        <w:t>a</w:t>
      </w:r>
      <w:r w:rsidR="00C8311B">
        <w:rPr>
          <w:spacing w:val="-12"/>
        </w:rPr>
        <w:t xml:space="preserve"> </w:t>
      </w:r>
      <w:r w:rsidR="00C8311B">
        <w:rPr>
          <w:spacing w:val="-4"/>
        </w:rPr>
        <w:t>lease</w:t>
      </w:r>
      <w:r w:rsidR="00C8311B">
        <w:rPr>
          <w:spacing w:val="-12"/>
        </w:rPr>
        <w:t xml:space="preserve"> </w:t>
      </w:r>
      <w:r w:rsidR="00C8311B">
        <w:rPr>
          <w:spacing w:val="-4"/>
        </w:rPr>
        <w:t>if</w:t>
      </w:r>
      <w:r w:rsidR="00C8311B">
        <w:rPr>
          <w:spacing w:val="-12"/>
        </w:rPr>
        <w:t xml:space="preserve"> </w:t>
      </w:r>
      <w:r w:rsidR="00C8311B">
        <w:rPr>
          <w:spacing w:val="-4"/>
        </w:rPr>
        <w:t>the</w:t>
      </w:r>
      <w:r w:rsidR="00C8311B">
        <w:rPr>
          <w:spacing w:val="-12"/>
        </w:rPr>
        <w:t xml:space="preserve"> </w:t>
      </w:r>
      <w:r w:rsidR="00C8311B">
        <w:rPr>
          <w:spacing w:val="-4"/>
        </w:rPr>
        <w:t>lessee</w:t>
      </w:r>
      <w:r w:rsidR="00C8311B">
        <w:rPr>
          <w:spacing w:val="-12"/>
        </w:rPr>
        <w:t xml:space="preserve"> </w:t>
      </w:r>
      <w:r w:rsidR="00C8311B">
        <w:rPr>
          <w:spacing w:val="-4"/>
        </w:rPr>
        <w:t>has</w:t>
      </w:r>
      <w:r w:rsidR="00C8311B">
        <w:rPr>
          <w:spacing w:val="-12"/>
        </w:rPr>
        <w:t xml:space="preserve"> </w:t>
      </w:r>
      <w:r w:rsidR="00C8311B">
        <w:rPr>
          <w:spacing w:val="-4"/>
        </w:rPr>
        <w:t>the</w:t>
      </w:r>
      <w:r w:rsidR="00C8311B">
        <w:rPr>
          <w:spacing w:val="-13"/>
        </w:rPr>
        <w:t xml:space="preserve"> </w:t>
      </w:r>
      <w:r w:rsidR="00C8311B">
        <w:rPr>
          <w:spacing w:val="-4"/>
        </w:rPr>
        <w:t>right</w:t>
      </w:r>
      <w:r w:rsidR="00C8311B">
        <w:rPr>
          <w:spacing w:val="-11"/>
        </w:rPr>
        <w:t xml:space="preserve"> </w:t>
      </w:r>
      <w:r w:rsidR="00C8311B">
        <w:rPr>
          <w:spacing w:val="-4"/>
        </w:rPr>
        <w:t>to</w:t>
      </w:r>
      <w:r w:rsidR="00C8311B">
        <w:rPr>
          <w:spacing w:val="-12"/>
        </w:rPr>
        <w:t xml:space="preserve"> </w:t>
      </w:r>
      <w:r w:rsidR="00C8311B">
        <w:rPr>
          <w:spacing w:val="-4"/>
        </w:rPr>
        <w:t>obtain</w:t>
      </w:r>
      <w:r w:rsidR="00C8311B">
        <w:rPr>
          <w:spacing w:val="-12"/>
        </w:rPr>
        <w:t xml:space="preserve"> </w:t>
      </w:r>
      <w:r w:rsidR="00C8311B">
        <w:rPr>
          <w:spacing w:val="-4"/>
        </w:rPr>
        <w:t>and</w:t>
      </w:r>
      <w:r w:rsidR="00C8311B">
        <w:rPr>
          <w:spacing w:val="-12"/>
        </w:rPr>
        <w:t xml:space="preserve"> </w:t>
      </w:r>
      <w:r w:rsidR="00C8311B">
        <w:rPr>
          <w:spacing w:val="-4"/>
        </w:rPr>
        <w:t>control</w:t>
      </w:r>
      <w:r w:rsidR="00C8311B">
        <w:rPr>
          <w:spacing w:val="-12"/>
        </w:rPr>
        <w:t xml:space="preserve"> </w:t>
      </w:r>
      <w:r w:rsidR="00C8311B">
        <w:rPr>
          <w:spacing w:val="-4"/>
        </w:rPr>
        <w:t xml:space="preserve">access </w:t>
      </w:r>
      <w:r w:rsidR="00C8311B">
        <w:rPr>
          <w:spacing w:val="-2"/>
        </w:rPr>
        <w:t>to</w:t>
      </w:r>
      <w:r w:rsidR="00C8311B">
        <w:rPr>
          <w:spacing w:val="-10"/>
        </w:rPr>
        <w:t xml:space="preserve"> </w:t>
      </w:r>
      <w:r w:rsidR="00C8311B">
        <w:rPr>
          <w:spacing w:val="-2"/>
        </w:rPr>
        <w:t>economic</w:t>
      </w:r>
      <w:r w:rsidR="00C8311B">
        <w:rPr>
          <w:spacing w:val="-10"/>
        </w:rPr>
        <w:t xml:space="preserve"> </w:t>
      </w:r>
      <w:r w:rsidR="00C8311B">
        <w:rPr>
          <w:spacing w:val="-2"/>
        </w:rPr>
        <w:t>benefits</w:t>
      </w:r>
      <w:r w:rsidR="00C8311B">
        <w:rPr>
          <w:spacing w:val="-10"/>
        </w:rPr>
        <w:t xml:space="preserve"> </w:t>
      </w:r>
      <w:r w:rsidR="00C8311B">
        <w:rPr>
          <w:spacing w:val="-2"/>
        </w:rPr>
        <w:t>or</w:t>
      </w:r>
      <w:r w:rsidR="00C8311B">
        <w:rPr>
          <w:spacing w:val="-8"/>
        </w:rPr>
        <w:t xml:space="preserve"> </w:t>
      </w:r>
      <w:r w:rsidR="00C8311B">
        <w:rPr>
          <w:spacing w:val="-2"/>
        </w:rPr>
        <w:t>services</w:t>
      </w:r>
      <w:r w:rsidR="00C8311B">
        <w:rPr>
          <w:spacing w:val="-11"/>
        </w:rPr>
        <w:t xml:space="preserve"> </w:t>
      </w:r>
      <w:r w:rsidR="00C8311B">
        <w:rPr>
          <w:spacing w:val="-2"/>
        </w:rPr>
        <w:t>from</w:t>
      </w:r>
      <w:r w:rsidR="00C8311B">
        <w:rPr>
          <w:spacing w:val="-10"/>
        </w:rPr>
        <w:t xml:space="preserve"> </w:t>
      </w:r>
      <w:r w:rsidR="00C8311B">
        <w:rPr>
          <w:spacing w:val="-2"/>
        </w:rPr>
        <w:t>the</w:t>
      </w:r>
      <w:r w:rsidR="00C8311B">
        <w:rPr>
          <w:spacing w:val="-10"/>
        </w:rPr>
        <w:t xml:space="preserve"> </w:t>
      </w:r>
      <w:r w:rsidR="00C8311B">
        <w:rPr>
          <w:spacing w:val="-2"/>
        </w:rPr>
        <w:t>use</w:t>
      </w:r>
      <w:r w:rsidR="00C8311B">
        <w:rPr>
          <w:spacing w:val="-12"/>
        </w:rPr>
        <w:t xml:space="preserve"> </w:t>
      </w:r>
      <w:r w:rsidR="00C8311B">
        <w:rPr>
          <w:spacing w:val="-2"/>
        </w:rPr>
        <w:t>of</w:t>
      </w:r>
      <w:r w:rsidR="00C8311B">
        <w:rPr>
          <w:spacing w:val="-11"/>
        </w:rPr>
        <w:t xml:space="preserve"> </w:t>
      </w:r>
      <w:r w:rsidR="00C8311B">
        <w:rPr>
          <w:spacing w:val="-2"/>
        </w:rPr>
        <w:t>the</w:t>
      </w:r>
      <w:r w:rsidR="00C8311B">
        <w:rPr>
          <w:spacing w:val="-10"/>
        </w:rPr>
        <w:t xml:space="preserve"> </w:t>
      </w:r>
      <w:r w:rsidR="00C8311B">
        <w:rPr>
          <w:spacing w:val="-2"/>
        </w:rPr>
        <w:t>underlying</w:t>
      </w:r>
      <w:r w:rsidR="00C8311B">
        <w:rPr>
          <w:spacing w:val="-10"/>
        </w:rPr>
        <w:t xml:space="preserve"> </w:t>
      </w:r>
      <w:r w:rsidR="00C8311B">
        <w:rPr>
          <w:spacing w:val="-2"/>
        </w:rPr>
        <w:t>asse</w:t>
      </w:r>
      <w:r w:rsidR="00C34FE7">
        <w:rPr>
          <w:spacing w:val="-2"/>
        </w:rPr>
        <w:t>t.</w:t>
      </w:r>
    </w:p>
    <w:p w14:paraId="6682313A" w14:textId="280D5CFC" w:rsidR="00C34FE7" w:rsidRDefault="00C34FE7">
      <w:pPr>
        <w:pStyle w:val="BodyText"/>
        <w:spacing w:before="241"/>
        <w:ind w:left="667" w:right="844"/>
      </w:pPr>
      <w:r w:rsidRPr="00C34FE7">
        <w:t xml:space="preserve">The lease definition excludes contracts or agreements for services, except for those contracts or agreements that contain both a lease component (such as the right to use a building) and a </w:t>
      </w:r>
      <w:r w:rsidR="007A0811" w:rsidRPr="00C34FE7">
        <w:t>non-lease</w:t>
      </w:r>
      <w:r w:rsidRPr="00C34FE7">
        <w:t xml:space="preserve"> component (such as maintenance services for the building), in which case, the federal entity should account for the lease and non</w:t>
      </w:r>
      <w:r w:rsidR="007A0811">
        <w:t>-</w:t>
      </w:r>
      <w:r w:rsidRPr="00C34FE7">
        <w:t>lease components as separate contracts or agreements, unless the contract or agreement meets the exception in SFFAS 54, paragraph 76.</w:t>
      </w:r>
    </w:p>
    <w:p w14:paraId="1C894E20" w14:textId="737CF1E0" w:rsidR="005F5172" w:rsidRDefault="00C8311B">
      <w:pPr>
        <w:pStyle w:val="BodyText"/>
        <w:spacing w:before="240"/>
        <w:ind w:left="660" w:right="844"/>
      </w:pPr>
      <w:r>
        <w:t>Within leases, three</w:t>
      </w:r>
      <w:r>
        <w:rPr>
          <w:spacing w:val="-2"/>
        </w:rPr>
        <w:t xml:space="preserve"> </w:t>
      </w:r>
      <w:r>
        <w:t xml:space="preserve">categories have been defined by </w:t>
      </w:r>
      <w:r w:rsidR="00026A3C">
        <w:t>DOC</w:t>
      </w:r>
      <w:r>
        <w:t xml:space="preserve"> for accounting and reporting</w:t>
      </w:r>
      <w:r>
        <w:rPr>
          <w:spacing w:val="-10"/>
        </w:rPr>
        <w:t xml:space="preserve"> </w:t>
      </w:r>
      <w:r>
        <w:t>purposes:</w:t>
      </w:r>
      <w:r>
        <w:rPr>
          <w:spacing w:val="-4"/>
        </w:rPr>
        <w:t xml:space="preserve"> </w:t>
      </w:r>
      <w:r>
        <w:rPr>
          <w:u w:val="single"/>
        </w:rPr>
        <w:t>right-to-use,</w:t>
      </w:r>
      <w:r>
        <w:rPr>
          <w:spacing w:val="-6"/>
          <w:u w:val="single"/>
        </w:rPr>
        <w:t xml:space="preserve"> </w:t>
      </w:r>
      <w:r>
        <w:rPr>
          <w:u w:val="single"/>
        </w:rPr>
        <w:t>short-term,</w:t>
      </w:r>
      <w:r>
        <w:rPr>
          <w:spacing w:val="-7"/>
          <w:u w:val="single"/>
        </w:rPr>
        <w:t xml:space="preserve"> </w:t>
      </w:r>
      <w:r>
        <w:rPr>
          <w:u w:val="single"/>
        </w:rPr>
        <w:t>and</w:t>
      </w:r>
      <w:r>
        <w:rPr>
          <w:spacing w:val="-5"/>
          <w:u w:val="single"/>
        </w:rPr>
        <w:t xml:space="preserve"> </w:t>
      </w:r>
      <w:r>
        <w:rPr>
          <w:u w:val="single"/>
        </w:rPr>
        <w:t>intragovernmental</w:t>
      </w:r>
      <w:r>
        <w:t>.</w:t>
      </w:r>
      <w:r>
        <w:rPr>
          <w:spacing w:val="40"/>
        </w:rPr>
        <w:t xml:space="preserve"> </w:t>
      </w:r>
      <w:r>
        <w:t>The</w:t>
      </w:r>
      <w:r>
        <w:rPr>
          <w:spacing w:val="-5"/>
        </w:rPr>
        <w:t xml:space="preserve"> </w:t>
      </w:r>
      <w:r>
        <w:t>lease categories are defined in their related sections below. Specific accounting guidance is contained in this policy for each category of leases.</w:t>
      </w:r>
    </w:p>
    <w:p w14:paraId="1C894E21" w14:textId="3B6BF0F4" w:rsidR="005F5172" w:rsidRDefault="00C8311B">
      <w:pPr>
        <w:pStyle w:val="BodyText"/>
        <w:spacing w:before="239"/>
        <w:ind w:left="660" w:right="844"/>
      </w:pPr>
      <w:r>
        <w:lastRenderedPageBreak/>
        <w:t>This</w:t>
      </w:r>
      <w:r>
        <w:rPr>
          <w:spacing w:val="-1"/>
        </w:rPr>
        <w:t xml:space="preserve"> </w:t>
      </w:r>
      <w:r>
        <w:t>policy</w:t>
      </w:r>
      <w:r>
        <w:rPr>
          <w:spacing w:val="-1"/>
        </w:rPr>
        <w:t xml:space="preserve"> </w:t>
      </w:r>
      <w:r>
        <w:t>does</w:t>
      </w:r>
      <w:r>
        <w:rPr>
          <w:spacing w:val="-1"/>
        </w:rPr>
        <w:t xml:space="preserve"> </w:t>
      </w:r>
      <w:r>
        <w:t>not apply</w:t>
      </w:r>
      <w:r>
        <w:rPr>
          <w:spacing w:val="-1"/>
        </w:rPr>
        <w:t xml:space="preserve"> </w:t>
      </w:r>
      <w:r>
        <w:t>to</w:t>
      </w:r>
      <w:r>
        <w:rPr>
          <w:spacing w:val="-1"/>
        </w:rPr>
        <w:t xml:space="preserve"> </w:t>
      </w:r>
      <w:r>
        <w:t>leases</w:t>
      </w:r>
      <w:r>
        <w:rPr>
          <w:spacing w:val="-1"/>
        </w:rPr>
        <w:t xml:space="preserve"> </w:t>
      </w:r>
      <w:r>
        <w:t>of assets</w:t>
      </w:r>
      <w:r>
        <w:rPr>
          <w:spacing w:val="-1"/>
        </w:rPr>
        <w:t xml:space="preserve"> </w:t>
      </w:r>
      <w:r>
        <w:t>prior to</w:t>
      </w:r>
      <w:r>
        <w:rPr>
          <w:spacing w:val="-2"/>
        </w:rPr>
        <w:t xml:space="preserve"> </w:t>
      </w:r>
      <w:r>
        <w:t>the</w:t>
      </w:r>
      <w:r>
        <w:rPr>
          <w:spacing w:val="-1"/>
        </w:rPr>
        <w:t xml:space="preserve"> </w:t>
      </w:r>
      <w:r>
        <w:t>commencement of</w:t>
      </w:r>
      <w:r>
        <w:rPr>
          <w:spacing w:val="-2"/>
        </w:rPr>
        <w:t xml:space="preserve"> </w:t>
      </w:r>
      <w:r>
        <w:t>the lease</w:t>
      </w:r>
      <w:r>
        <w:rPr>
          <w:spacing w:val="-3"/>
        </w:rPr>
        <w:t xml:space="preserve"> </w:t>
      </w:r>
      <w:r>
        <w:t>term</w:t>
      </w:r>
      <w:r>
        <w:rPr>
          <w:spacing w:val="-3"/>
        </w:rPr>
        <w:t xml:space="preserve"> </w:t>
      </w:r>
      <w:r>
        <w:t>such</w:t>
      </w:r>
      <w:r>
        <w:rPr>
          <w:spacing w:val="-3"/>
        </w:rPr>
        <w:t xml:space="preserve"> </w:t>
      </w:r>
      <w:r>
        <w:t>as</w:t>
      </w:r>
      <w:r>
        <w:rPr>
          <w:spacing w:val="-2"/>
        </w:rPr>
        <w:t xml:space="preserve"> </w:t>
      </w:r>
      <w:r>
        <w:t>during</w:t>
      </w:r>
      <w:r>
        <w:rPr>
          <w:spacing w:val="-3"/>
        </w:rPr>
        <w:t xml:space="preserve"> </w:t>
      </w:r>
      <w:r>
        <w:t>construction</w:t>
      </w:r>
      <w:r>
        <w:rPr>
          <w:spacing w:val="-2"/>
        </w:rPr>
        <w:t xml:space="preserve"> </w:t>
      </w:r>
      <w:r>
        <w:t>periods</w:t>
      </w:r>
      <w:r>
        <w:rPr>
          <w:spacing w:val="-3"/>
        </w:rPr>
        <w:t xml:space="preserve"> </w:t>
      </w:r>
      <w:r>
        <w:t>or</w:t>
      </w:r>
      <w:r>
        <w:rPr>
          <w:spacing w:val="-1"/>
        </w:rPr>
        <w:t xml:space="preserve"> </w:t>
      </w:r>
      <w:r>
        <w:t>lease</w:t>
      </w:r>
      <w:r w:rsidR="00B95431">
        <w:t>s (licenses)</w:t>
      </w:r>
      <w:r>
        <w:rPr>
          <w:spacing w:val="-3"/>
        </w:rPr>
        <w:t xml:space="preserve"> </w:t>
      </w:r>
      <w:r>
        <w:t>of</w:t>
      </w:r>
      <w:r>
        <w:rPr>
          <w:spacing w:val="-1"/>
        </w:rPr>
        <w:t xml:space="preserve"> </w:t>
      </w:r>
      <w:r>
        <w:t>internal</w:t>
      </w:r>
      <w:r>
        <w:rPr>
          <w:spacing w:val="-3"/>
        </w:rPr>
        <w:t xml:space="preserve"> </w:t>
      </w:r>
      <w:r>
        <w:t>use</w:t>
      </w:r>
      <w:r>
        <w:rPr>
          <w:spacing w:val="-2"/>
        </w:rPr>
        <w:t xml:space="preserve"> software.</w:t>
      </w:r>
    </w:p>
    <w:p w14:paraId="1C894E22" w14:textId="77777777" w:rsidR="005F5172" w:rsidRDefault="005F5172">
      <w:pPr>
        <w:pStyle w:val="BodyText"/>
        <w:spacing w:before="239"/>
      </w:pPr>
    </w:p>
    <w:p w14:paraId="1C894E23" w14:textId="77777777" w:rsidR="005F5172" w:rsidRDefault="00C8311B">
      <w:pPr>
        <w:pStyle w:val="Heading3"/>
        <w:numPr>
          <w:ilvl w:val="0"/>
          <w:numId w:val="10"/>
        </w:numPr>
        <w:tabs>
          <w:tab w:val="left" w:pos="924"/>
          <w:tab w:val="left" w:pos="927"/>
        </w:tabs>
        <w:spacing w:before="1"/>
        <w:ind w:right="769"/>
        <w:jc w:val="left"/>
      </w:pPr>
      <w:bookmarkStart w:id="7" w:name="_Toc170474195"/>
      <w:r>
        <w:t>Lessee</w:t>
      </w:r>
      <w:r>
        <w:rPr>
          <w:spacing w:val="-7"/>
        </w:rPr>
        <w:t xml:space="preserve"> </w:t>
      </w:r>
      <w:r>
        <w:t>Recognition,</w:t>
      </w:r>
      <w:r>
        <w:rPr>
          <w:spacing w:val="-6"/>
        </w:rPr>
        <w:t xml:space="preserve"> </w:t>
      </w:r>
      <w:r>
        <w:t>Measurement</w:t>
      </w:r>
      <w:r>
        <w:rPr>
          <w:spacing w:val="-6"/>
        </w:rPr>
        <w:t xml:space="preserve"> </w:t>
      </w:r>
      <w:r>
        <w:t>and</w:t>
      </w:r>
      <w:r>
        <w:rPr>
          <w:spacing w:val="-7"/>
        </w:rPr>
        <w:t xml:space="preserve"> </w:t>
      </w:r>
      <w:r>
        <w:t>Disclosures</w:t>
      </w:r>
      <w:r>
        <w:rPr>
          <w:spacing w:val="-6"/>
        </w:rPr>
        <w:t xml:space="preserve"> </w:t>
      </w:r>
      <w:r>
        <w:t>for</w:t>
      </w:r>
      <w:r>
        <w:rPr>
          <w:spacing w:val="-6"/>
        </w:rPr>
        <w:t xml:space="preserve"> </w:t>
      </w:r>
      <w:r>
        <w:t>Right-to- Use Lease with the Public</w:t>
      </w:r>
      <w:bookmarkEnd w:id="7"/>
    </w:p>
    <w:p w14:paraId="49B4FC15" w14:textId="44A45347" w:rsidR="000F7174" w:rsidRDefault="00C8311B">
      <w:pPr>
        <w:pStyle w:val="BodyText"/>
        <w:spacing w:before="240"/>
        <w:ind w:left="667" w:right="844"/>
      </w:pPr>
      <w:r>
        <w:t>A Right-to-Use lease is a lease that is not otherwise classified as a short-term or intragovernmental lease and is not a contract or agreement that transfers ownership.</w:t>
      </w:r>
      <w:r>
        <w:rPr>
          <w:spacing w:val="40"/>
        </w:rPr>
        <w:t xml:space="preserve"> </w:t>
      </w:r>
      <w:r>
        <w:t>Examples</w:t>
      </w:r>
      <w:r>
        <w:rPr>
          <w:spacing w:val="-4"/>
        </w:rPr>
        <w:t xml:space="preserve"> </w:t>
      </w:r>
      <w:r>
        <w:t>of</w:t>
      </w:r>
      <w:r>
        <w:rPr>
          <w:spacing w:val="-3"/>
        </w:rPr>
        <w:t xml:space="preserve"> </w:t>
      </w:r>
      <w:r>
        <w:t>Right-to-Use</w:t>
      </w:r>
      <w:r>
        <w:rPr>
          <w:spacing w:val="-4"/>
        </w:rPr>
        <w:t xml:space="preserve"> </w:t>
      </w:r>
      <w:r>
        <w:t>leases</w:t>
      </w:r>
      <w:r>
        <w:rPr>
          <w:spacing w:val="-3"/>
        </w:rPr>
        <w:t xml:space="preserve"> </w:t>
      </w:r>
      <w:r>
        <w:t>include</w:t>
      </w:r>
      <w:r>
        <w:rPr>
          <w:spacing w:val="-4"/>
        </w:rPr>
        <w:t xml:space="preserve"> </w:t>
      </w:r>
      <w:r>
        <w:t>leases</w:t>
      </w:r>
      <w:r>
        <w:rPr>
          <w:spacing w:val="-4"/>
        </w:rPr>
        <w:t xml:space="preserve"> </w:t>
      </w:r>
      <w:r>
        <w:t>for</w:t>
      </w:r>
      <w:r>
        <w:rPr>
          <w:spacing w:val="-5"/>
        </w:rPr>
        <w:t xml:space="preserve"> </w:t>
      </w:r>
      <w:r>
        <w:t>real</w:t>
      </w:r>
      <w:r>
        <w:rPr>
          <w:spacing w:val="-4"/>
        </w:rPr>
        <w:t xml:space="preserve"> </w:t>
      </w:r>
      <w:r>
        <w:t>property</w:t>
      </w:r>
      <w:r>
        <w:rPr>
          <w:spacing w:val="-4"/>
        </w:rPr>
        <w:t xml:space="preserve"> </w:t>
      </w:r>
      <w:r>
        <w:t>such as a non-General Services Administration (GSA) building and</w:t>
      </w:r>
      <w:r w:rsidR="00943587">
        <w:t xml:space="preserve"> non-federal</w:t>
      </w:r>
      <w:r>
        <w:t xml:space="preserve"> personal property such as a photocopier. At the commencement of the lease term, a lessee should </w:t>
      </w:r>
      <w:bookmarkStart w:id="8" w:name="1-1._Lessee_Lease_Liability"/>
      <w:bookmarkEnd w:id="8"/>
      <w:r>
        <w:t>recognize a lease liability and a right-to-use lease asset.</w:t>
      </w:r>
      <w:r w:rsidR="00053902">
        <w:t xml:space="preserve"> </w:t>
      </w:r>
      <w:r w:rsidR="00827E90">
        <w:t>The following guidance applies to Right-to-Use leases meeting the Department’s materiality threshold</w:t>
      </w:r>
      <w:r w:rsidR="001967BB">
        <w:t xml:space="preserve"> for capitalization</w:t>
      </w:r>
      <w:r w:rsidR="00827E90">
        <w:t>.</w:t>
      </w:r>
      <w:r w:rsidR="00F36A89">
        <w:t xml:space="preserve"> As of June 2024, the materiality threshold is </w:t>
      </w:r>
      <w:r w:rsidR="009A517F">
        <w:t>$1,000,000</w:t>
      </w:r>
      <w:r w:rsidR="001967BB">
        <w:t xml:space="preserve"> for </w:t>
      </w:r>
      <w:r w:rsidR="001E4EDB">
        <w:t>Right-to Use lease assets</w:t>
      </w:r>
      <w:r w:rsidR="009A517F">
        <w:t>.</w:t>
      </w:r>
      <w:r w:rsidR="00E750E1">
        <w:t xml:space="preserve"> Right-to-Use lease assets not meeting the capitalization threshold for individual items are expensed.</w:t>
      </w:r>
    </w:p>
    <w:p w14:paraId="1C894E25" w14:textId="77777777" w:rsidR="005F5172" w:rsidRDefault="00C8311B">
      <w:pPr>
        <w:pStyle w:val="Heading4"/>
        <w:tabs>
          <w:tab w:val="left" w:pos="1380"/>
        </w:tabs>
        <w:spacing w:before="229"/>
      </w:pPr>
      <w:r>
        <w:rPr>
          <w:spacing w:val="-2"/>
        </w:rPr>
        <w:t>1-</w:t>
      </w:r>
      <w:r>
        <w:rPr>
          <w:spacing w:val="-5"/>
        </w:rPr>
        <w:t>1.</w:t>
      </w:r>
      <w:r>
        <w:tab/>
        <w:t>Lessee</w:t>
      </w:r>
      <w:r>
        <w:rPr>
          <w:spacing w:val="-4"/>
        </w:rPr>
        <w:t xml:space="preserve"> </w:t>
      </w:r>
      <w:r>
        <w:t>Lease</w:t>
      </w:r>
      <w:r>
        <w:rPr>
          <w:spacing w:val="-4"/>
        </w:rPr>
        <w:t xml:space="preserve"> </w:t>
      </w:r>
      <w:r>
        <w:rPr>
          <w:spacing w:val="-2"/>
        </w:rPr>
        <w:t>Liability</w:t>
      </w:r>
    </w:p>
    <w:p w14:paraId="1C894E28" w14:textId="7410706D" w:rsidR="005F5172" w:rsidRDefault="00C8311B" w:rsidP="00597F45">
      <w:pPr>
        <w:pStyle w:val="BodyText"/>
        <w:spacing w:before="276"/>
        <w:ind w:left="660"/>
      </w:pPr>
      <w:r>
        <w:t>A</w:t>
      </w:r>
      <w:r>
        <w:rPr>
          <w:spacing w:val="-5"/>
        </w:rPr>
        <w:t xml:space="preserve"> </w:t>
      </w:r>
      <w:r>
        <w:t>lessee</w:t>
      </w:r>
      <w:r>
        <w:rPr>
          <w:spacing w:val="-3"/>
        </w:rPr>
        <w:t xml:space="preserve"> </w:t>
      </w:r>
      <w:r>
        <w:t>initially</w:t>
      </w:r>
      <w:r>
        <w:rPr>
          <w:spacing w:val="-3"/>
        </w:rPr>
        <w:t xml:space="preserve"> </w:t>
      </w:r>
      <w:r>
        <w:t>should</w:t>
      </w:r>
      <w:r>
        <w:rPr>
          <w:spacing w:val="-2"/>
        </w:rPr>
        <w:t xml:space="preserve"> </w:t>
      </w:r>
      <w:r>
        <w:t>measure</w:t>
      </w:r>
      <w:r>
        <w:rPr>
          <w:spacing w:val="-4"/>
        </w:rPr>
        <w:t xml:space="preserve"> </w:t>
      </w:r>
      <w:r>
        <w:t>the</w:t>
      </w:r>
      <w:r>
        <w:rPr>
          <w:spacing w:val="-3"/>
        </w:rPr>
        <w:t xml:space="preserve"> </w:t>
      </w:r>
      <w:r>
        <w:t>lease</w:t>
      </w:r>
      <w:r>
        <w:rPr>
          <w:spacing w:val="-2"/>
        </w:rPr>
        <w:t xml:space="preserve"> </w:t>
      </w:r>
      <w:r>
        <w:t>liability</w:t>
      </w:r>
      <w:r>
        <w:rPr>
          <w:spacing w:val="-3"/>
        </w:rPr>
        <w:t xml:space="preserve"> </w:t>
      </w:r>
      <w:r>
        <w:t>at</w:t>
      </w:r>
      <w:r>
        <w:rPr>
          <w:spacing w:val="-2"/>
        </w:rPr>
        <w:t xml:space="preserve"> </w:t>
      </w:r>
      <w:r>
        <w:t>the</w:t>
      </w:r>
      <w:r>
        <w:rPr>
          <w:spacing w:val="-2"/>
        </w:rPr>
        <w:t xml:space="preserve"> </w:t>
      </w:r>
      <w:r>
        <w:t>present</w:t>
      </w:r>
      <w:r>
        <w:rPr>
          <w:spacing w:val="-2"/>
        </w:rPr>
        <w:t xml:space="preserve"> </w:t>
      </w:r>
      <w:r>
        <w:t>value</w:t>
      </w:r>
      <w:r>
        <w:rPr>
          <w:spacing w:val="-3"/>
        </w:rPr>
        <w:t xml:space="preserve"> </w:t>
      </w:r>
      <w:r>
        <w:t>of</w:t>
      </w:r>
      <w:r>
        <w:rPr>
          <w:spacing w:val="-1"/>
        </w:rPr>
        <w:t xml:space="preserve"> </w:t>
      </w:r>
      <w:r>
        <w:rPr>
          <w:spacing w:val="-2"/>
        </w:rPr>
        <w:t>payments</w:t>
      </w:r>
      <w:r w:rsidR="00921E71">
        <w:rPr>
          <w:spacing w:val="-2"/>
        </w:rPr>
        <w:t xml:space="preserve"> </w:t>
      </w:r>
      <w:r>
        <w:t>expected</w:t>
      </w:r>
      <w:r>
        <w:rPr>
          <w:spacing w:val="-3"/>
        </w:rPr>
        <w:t xml:space="preserve"> </w:t>
      </w:r>
      <w:r>
        <w:t>to</w:t>
      </w:r>
      <w:r>
        <w:rPr>
          <w:spacing w:val="-3"/>
        </w:rPr>
        <w:t xml:space="preserve"> </w:t>
      </w:r>
      <w:r>
        <w:t>be</w:t>
      </w:r>
      <w:r>
        <w:rPr>
          <w:spacing w:val="-3"/>
        </w:rPr>
        <w:t xml:space="preserve"> </w:t>
      </w:r>
      <w:r>
        <w:t>made</w:t>
      </w:r>
      <w:r>
        <w:rPr>
          <w:spacing w:val="-3"/>
        </w:rPr>
        <w:t xml:space="preserve"> </w:t>
      </w:r>
      <w:r>
        <w:t>during</w:t>
      </w:r>
      <w:r>
        <w:rPr>
          <w:spacing w:val="-3"/>
        </w:rPr>
        <w:t xml:space="preserve"> </w:t>
      </w:r>
      <w:r>
        <w:t>the</w:t>
      </w:r>
      <w:r>
        <w:rPr>
          <w:spacing w:val="-3"/>
        </w:rPr>
        <w:t xml:space="preserve"> </w:t>
      </w:r>
      <w:r>
        <w:t>lease</w:t>
      </w:r>
      <w:r>
        <w:rPr>
          <w:spacing w:val="-3"/>
        </w:rPr>
        <w:t xml:space="preserve"> </w:t>
      </w:r>
      <w:r>
        <w:t>term.</w:t>
      </w:r>
      <w:r>
        <w:rPr>
          <w:spacing w:val="-5"/>
        </w:rPr>
        <w:t xml:space="preserve"> </w:t>
      </w:r>
      <w:r>
        <w:t>Measurement</w:t>
      </w:r>
      <w:r>
        <w:rPr>
          <w:spacing w:val="-2"/>
        </w:rPr>
        <w:t xml:space="preserve"> </w:t>
      </w:r>
      <w:r>
        <w:t>of</w:t>
      </w:r>
      <w:r>
        <w:rPr>
          <w:spacing w:val="-2"/>
        </w:rPr>
        <w:t xml:space="preserve"> </w:t>
      </w:r>
      <w:r>
        <w:t>the lease liability should include the following items, if required by the lease:</w:t>
      </w:r>
    </w:p>
    <w:p w14:paraId="1C894E29" w14:textId="77777777" w:rsidR="005F5172" w:rsidRDefault="00C8311B">
      <w:pPr>
        <w:pStyle w:val="ListParagraph"/>
        <w:numPr>
          <w:ilvl w:val="1"/>
          <w:numId w:val="10"/>
        </w:numPr>
        <w:tabs>
          <w:tab w:val="left" w:pos="1558"/>
        </w:tabs>
        <w:spacing w:before="273"/>
        <w:ind w:left="1558" w:hanging="358"/>
        <w:rPr>
          <w:sz w:val="24"/>
        </w:rPr>
      </w:pPr>
      <w:r>
        <w:rPr>
          <w:sz w:val="24"/>
        </w:rPr>
        <w:t>Fixed</w:t>
      </w:r>
      <w:r>
        <w:rPr>
          <w:spacing w:val="-3"/>
          <w:sz w:val="24"/>
        </w:rPr>
        <w:t xml:space="preserve"> </w:t>
      </w:r>
      <w:r>
        <w:rPr>
          <w:spacing w:val="-2"/>
          <w:sz w:val="24"/>
        </w:rPr>
        <w:t>payments.</w:t>
      </w:r>
    </w:p>
    <w:p w14:paraId="1C894E2A" w14:textId="77777777" w:rsidR="005F5172" w:rsidRDefault="00C8311B">
      <w:pPr>
        <w:pStyle w:val="ListParagraph"/>
        <w:numPr>
          <w:ilvl w:val="1"/>
          <w:numId w:val="10"/>
        </w:numPr>
        <w:tabs>
          <w:tab w:val="left" w:pos="1558"/>
          <w:tab w:val="left" w:pos="1560"/>
        </w:tabs>
        <w:spacing w:before="274"/>
        <w:ind w:right="984"/>
        <w:rPr>
          <w:sz w:val="24"/>
        </w:rPr>
      </w:pPr>
      <w:r>
        <w:rPr>
          <w:sz w:val="24"/>
        </w:rPr>
        <w:t>Variable payments that depend on an index or a rate (such as the Consumer</w:t>
      </w:r>
      <w:r>
        <w:rPr>
          <w:spacing w:val="-4"/>
          <w:sz w:val="24"/>
        </w:rPr>
        <w:t xml:space="preserve"> </w:t>
      </w:r>
      <w:r>
        <w:rPr>
          <w:sz w:val="24"/>
        </w:rPr>
        <w:t>Price</w:t>
      </w:r>
      <w:r>
        <w:rPr>
          <w:spacing w:val="-5"/>
          <w:sz w:val="24"/>
        </w:rPr>
        <w:t xml:space="preserve"> </w:t>
      </w:r>
      <w:r>
        <w:rPr>
          <w:sz w:val="24"/>
        </w:rPr>
        <w:t>Index</w:t>
      </w:r>
      <w:r>
        <w:rPr>
          <w:spacing w:val="-5"/>
          <w:sz w:val="24"/>
        </w:rPr>
        <w:t xml:space="preserve"> </w:t>
      </w:r>
      <w:r>
        <w:rPr>
          <w:sz w:val="24"/>
        </w:rPr>
        <w:t>or</w:t>
      </w:r>
      <w:r>
        <w:rPr>
          <w:spacing w:val="-4"/>
          <w:sz w:val="24"/>
        </w:rPr>
        <w:t xml:space="preserve"> </w:t>
      </w:r>
      <w:r>
        <w:rPr>
          <w:sz w:val="24"/>
        </w:rPr>
        <w:t>a</w:t>
      </w:r>
      <w:r>
        <w:rPr>
          <w:spacing w:val="-6"/>
          <w:sz w:val="24"/>
        </w:rPr>
        <w:t xml:space="preserve"> </w:t>
      </w:r>
      <w:r>
        <w:rPr>
          <w:sz w:val="24"/>
        </w:rPr>
        <w:t>market</w:t>
      </w:r>
      <w:r>
        <w:rPr>
          <w:spacing w:val="-4"/>
          <w:sz w:val="24"/>
        </w:rPr>
        <w:t xml:space="preserve"> </w:t>
      </w:r>
      <w:r>
        <w:rPr>
          <w:sz w:val="24"/>
        </w:rPr>
        <w:t>interest</w:t>
      </w:r>
      <w:r>
        <w:rPr>
          <w:spacing w:val="-6"/>
          <w:sz w:val="24"/>
        </w:rPr>
        <w:t xml:space="preserve"> </w:t>
      </w:r>
      <w:r>
        <w:rPr>
          <w:sz w:val="24"/>
        </w:rPr>
        <w:t>rate),</w:t>
      </w:r>
      <w:r>
        <w:rPr>
          <w:spacing w:val="-4"/>
          <w:sz w:val="24"/>
        </w:rPr>
        <w:t xml:space="preserve"> </w:t>
      </w:r>
      <w:r>
        <w:rPr>
          <w:sz w:val="24"/>
        </w:rPr>
        <w:t>initially</w:t>
      </w:r>
      <w:r>
        <w:rPr>
          <w:spacing w:val="-5"/>
          <w:sz w:val="24"/>
        </w:rPr>
        <w:t xml:space="preserve"> </w:t>
      </w:r>
      <w:r>
        <w:rPr>
          <w:sz w:val="24"/>
        </w:rPr>
        <w:t>measured</w:t>
      </w:r>
      <w:r>
        <w:rPr>
          <w:spacing w:val="-5"/>
          <w:sz w:val="24"/>
        </w:rPr>
        <w:t xml:space="preserve"> </w:t>
      </w:r>
      <w:r>
        <w:rPr>
          <w:sz w:val="24"/>
        </w:rPr>
        <w:t>using the index or rate as of the commencement of the lease term.</w:t>
      </w:r>
    </w:p>
    <w:p w14:paraId="1C894E2B" w14:textId="77777777" w:rsidR="005F5172" w:rsidRDefault="005F5172">
      <w:pPr>
        <w:pStyle w:val="BodyText"/>
      </w:pPr>
    </w:p>
    <w:p w14:paraId="1C894E2C" w14:textId="77777777" w:rsidR="005F5172" w:rsidRDefault="00C8311B">
      <w:pPr>
        <w:pStyle w:val="ListParagraph"/>
        <w:numPr>
          <w:ilvl w:val="1"/>
          <w:numId w:val="10"/>
        </w:numPr>
        <w:tabs>
          <w:tab w:val="left" w:pos="1560"/>
        </w:tabs>
        <w:ind w:right="835"/>
        <w:rPr>
          <w:sz w:val="24"/>
        </w:rPr>
      </w:pPr>
      <w:r>
        <w:rPr>
          <w:sz w:val="24"/>
        </w:rPr>
        <w:t>Variable payments that are fixed in-substance. For example, a lease payment based</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percentage of usage</w:t>
      </w:r>
      <w:r>
        <w:rPr>
          <w:spacing w:val="-1"/>
          <w:sz w:val="24"/>
        </w:rPr>
        <w:t xml:space="preserve"> </w:t>
      </w:r>
      <w:r>
        <w:rPr>
          <w:sz w:val="24"/>
        </w:rPr>
        <w:t>of the</w:t>
      </w:r>
      <w:r>
        <w:rPr>
          <w:spacing w:val="-1"/>
          <w:sz w:val="24"/>
        </w:rPr>
        <w:t xml:space="preserve"> </w:t>
      </w:r>
      <w:r>
        <w:rPr>
          <w:sz w:val="24"/>
        </w:rPr>
        <w:t>underlying</w:t>
      </w:r>
      <w:r>
        <w:rPr>
          <w:spacing w:val="-1"/>
          <w:sz w:val="24"/>
        </w:rPr>
        <w:t xml:space="preserve"> </w:t>
      </w:r>
      <w:r>
        <w:rPr>
          <w:sz w:val="24"/>
        </w:rPr>
        <w:t>asset such</w:t>
      </w:r>
      <w:r>
        <w:rPr>
          <w:spacing w:val="-1"/>
          <w:sz w:val="24"/>
        </w:rPr>
        <w:t xml:space="preserve"> </w:t>
      </w:r>
      <w:r>
        <w:rPr>
          <w:sz w:val="24"/>
        </w:rPr>
        <w:t>as miles</w:t>
      </w:r>
      <w:r>
        <w:rPr>
          <w:spacing w:val="-4"/>
          <w:sz w:val="24"/>
        </w:rPr>
        <w:t xml:space="preserve"> </w:t>
      </w:r>
      <w:r>
        <w:rPr>
          <w:sz w:val="24"/>
        </w:rPr>
        <w:t>driven</w:t>
      </w:r>
      <w:r>
        <w:rPr>
          <w:spacing w:val="-4"/>
          <w:sz w:val="24"/>
        </w:rPr>
        <w:t xml:space="preserve"> </w:t>
      </w:r>
      <w:r>
        <w:rPr>
          <w:sz w:val="24"/>
        </w:rPr>
        <w:t>but</w:t>
      </w:r>
      <w:r>
        <w:rPr>
          <w:spacing w:val="-3"/>
          <w:sz w:val="24"/>
        </w:rPr>
        <w:t xml:space="preserve"> </w:t>
      </w:r>
      <w:r>
        <w:rPr>
          <w:sz w:val="24"/>
        </w:rPr>
        <w:t>with</w:t>
      </w:r>
      <w:r>
        <w:rPr>
          <w:spacing w:val="-4"/>
          <w:sz w:val="24"/>
        </w:rPr>
        <w:t xml:space="preserve"> </w:t>
      </w:r>
      <w:r>
        <w:rPr>
          <w:sz w:val="24"/>
        </w:rPr>
        <w:t>a</w:t>
      </w:r>
      <w:r>
        <w:rPr>
          <w:spacing w:val="-4"/>
          <w:sz w:val="24"/>
        </w:rPr>
        <w:t xml:space="preserve"> </w:t>
      </w:r>
      <w:r>
        <w:rPr>
          <w:sz w:val="24"/>
        </w:rPr>
        <w:t>required</w:t>
      </w:r>
      <w:r>
        <w:rPr>
          <w:spacing w:val="-4"/>
          <w:sz w:val="24"/>
        </w:rPr>
        <w:t xml:space="preserve"> </w:t>
      </w:r>
      <w:r>
        <w:rPr>
          <w:sz w:val="24"/>
        </w:rPr>
        <w:t>minimum</w:t>
      </w:r>
      <w:r>
        <w:rPr>
          <w:spacing w:val="-3"/>
          <w:sz w:val="24"/>
        </w:rPr>
        <w:t xml:space="preserve"> </w:t>
      </w:r>
      <w:r>
        <w:rPr>
          <w:sz w:val="24"/>
        </w:rPr>
        <w:t>amount</w:t>
      </w:r>
      <w:r>
        <w:rPr>
          <w:spacing w:val="-3"/>
          <w:sz w:val="24"/>
        </w:rPr>
        <w:t xml:space="preserve"> </w:t>
      </w:r>
      <w:r>
        <w:rPr>
          <w:sz w:val="24"/>
        </w:rPr>
        <w:t>to</w:t>
      </w:r>
      <w:r>
        <w:rPr>
          <w:spacing w:val="-4"/>
          <w:sz w:val="24"/>
        </w:rPr>
        <w:t xml:space="preserve"> </w:t>
      </w:r>
      <w:r>
        <w:rPr>
          <w:sz w:val="24"/>
        </w:rPr>
        <w:t>be</w:t>
      </w:r>
      <w:r>
        <w:rPr>
          <w:spacing w:val="-5"/>
          <w:sz w:val="24"/>
        </w:rPr>
        <w:t xml:space="preserve"> </w:t>
      </w:r>
      <w:r>
        <w:rPr>
          <w:sz w:val="24"/>
        </w:rPr>
        <w:t>paid.</w:t>
      </w:r>
      <w:r>
        <w:rPr>
          <w:spacing w:val="-3"/>
          <w:sz w:val="24"/>
        </w:rPr>
        <w:t xml:space="preserve"> </w:t>
      </w:r>
      <w:r>
        <w:rPr>
          <w:sz w:val="24"/>
        </w:rPr>
        <w:t>The</w:t>
      </w:r>
      <w:r>
        <w:rPr>
          <w:spacing w:val="-4"/>
          <w:sz w:val="24"/>
        </w:rPr>
        <w:t xml:space="preserve"> </w:t>
      </w:r>
      <w:r>
        <w:rPr>
          <w:sz w:val="24"/>
        </w:rPr>
        <w:t>required minimum payment is fixed in-substance.</w:t>
      </w:r>
    </w:p>
    <w:p w14:paraId="1C894E2D" w14:textId="77777777" w:rsidR="005F5172" w:rsidRDefault="005F5172">
      <w:pPr>
        <w:pStyle w:val="BodyText"/>
      </w:pPr>
    </w:p>
    <w:p w14:paraId="1C894E2E" w14:textId="77777777" w:rsidR="005F5172" w:rsidRDefault="00C8311B">
      <w:pPr>
        <w:pStyle w:val="ListParagraph"/>
        <w:numPr>
          <w:ilvl w:val="1"/>
          <w:numId w:val="10"/>
        </w:numPr>
        <w:tabs>
          <w:tab w:val="left" w:pos="1558"/>
          <w:tab w:val="left" w:pos="1560"/>
        </w:tabs>
        <w:ind w:right="1378"/>
        <w:rPr>
          <w:sz w:val="24"/>
        </w:rPr>
      </w:pPr>
      <w:r>
        <w:rPr>
          <w:sz w:val="24"/>
        </w:rPr>
        <w:t>Amounts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probable</w:t>
      </w:r>
      <w:r>
        <w:rPr>
          <w:spacing w:val="-4"/>
          <w:sz w:val="24"/>
        </w:rPr>
        <w:t xml:space="preserve"> </w:t>
      </w:r>
      <w:r>
        <w:rPr>
          <w:sz w:val="24"/>
        </w:rPr>
        <w:t>of</w:t>
      </w:r>
      <w:r>
        <w:rPr>
          <w:spacing w:val="-3"/>
          <w:sz w:val="24"/>
        </w:rPr>
        <w:t xml:space="preserve"> </w:t>
      </w:r>
      <w:r>
        <w:rPr>
          <w:sz w:val="24"/>
        </w:rPr>
        <w:t>being</w:t>
      </w:r>
      <w:r>
        <w:rPr>
          <w:spacing w:val="-4"/>
          <w:sz w:val="24"/>
        </w:rPr>
        <w:t xml:space="preserve"> </w:t>
      </w:r>
      <w:r>
        <w:rPr>
          <w:sz w:val="24"/>
        </w:rPr>
        <w:t>required</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paid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lessee under residual value guarantees.</w:t>
      </w:r>
    </w:p>
    <w:p w14:paraId="1C894E2F" w14:textId="77777777" w:rsidR="005F5172" w:rsidRDefault="005F5172">
      <w:pPr>
        <w:pStyle w:val="BodyText"/>
      </w:pPr>
    </w:p>
    <w:p w14:paraId="1C894E30" w14:textId="77777777" w:rsidR="005F5172" w:rsidRDefault="00C8311B">
      <w:pPr>
        <w:pStyle w:val="ListParagraph"/>
        <w:numPr>
          <w:ilvl w:val="1"/>
          <w:numId w:val="10"/>
        </w:numPr>
        <w:tabs>
          <w:tab w:val="left" w:pos="1558"/>
          <w:tab w:val="left" w:pos="1560"/>
        </w:tabs>
        <w:ind w:right="1114"/>
        <w:rPr>
          <w:sz w:val="24"/>
        </w:rPr>
      </w:pPr>
      <w:r>
        <w:rPr>
          <w:sz w:val="24"/>
        </w:rPr>
        <w:t>The</w:t>
      </w:r>
      <w:r>
        <w:rPr>
          <w:spacing w:val="-3"/>
          <w:sz w:val="24"/>
        </w:rPr>
        <w:t xml:space="preserve"> </w:t>
      </w:r>
      <w:r>
        <w:rPr>
          <w:sz w:val="24"/>
        </w:rPr>
        <w:t>exercise</w:t>
      </w:r>
      <w:r>
        <w:rPr>
          <w:spacing w:val="-3"/>
          <w:sz w:val="24"/>
        </w:rPr>
        <w:t xml:space="preserve"> </w:t>
      </w:r>
      <w:r>
        <w:rPr>
          <w:sz w:val="24"/>
        </w:rPr>
        <w:t>price</w:t>
      </w:r>
      <w:r>
        <w:rPr>
          <w:spacing w:val="-3"/>
          <w:sz w:val="24"/>
        </w:rPr>
        <w:t xml:space="preserve"> </w:t>
      </w:r>
      <w:r>
        <w:rPr>
          <w:sz w:val="24"/>
        </w:rPr>
        <w:t>of</w:t>
      </w:r>
      <w:r>
        <w:rPr>
          <w:spacing w:val="-4"/>
          <w:sz w:val="24"/>
        </w:rPr>
        <w:t xml:space="preserve"> </w:t>
      </w:r>
      <w:r>
        <w:rPr>
          <w:sz w:val="24"/>
        </w:rPr>
        <w:t>a</w:t>
      </w:r>
      <w:r>
        <w:rPr>
          <w:spacing w:val="-3"/>
          <w:sz w:val="24"/>
        </w:rPr>
        <w:t xml:space="preserve"> </w:t>
      </w:r>
      <w:r>
        <w:rPr>
          <w:sz w:val="24"/>
        </w:rPr>
        <w:t>purchase</w:t>
      </w:r>
      <w:r>
        <w:rPr>
          <w:spacing w:val="-2"/>
          <w:sz w:val="24"/>
        </w:rPr>
        <w:t xml:space="preserve"> </w:t>
      </w:r>
      <w:r>
        <w:rPr>
          <w:sz w:val="24"/>
        </w:rPr>
        <w:t>option</w:t>
      </w:r>
      <w:r>
        <w:rPr>
          <w:spacing w:val="-3"/>
          <w:sz w:val="24"/>
        </w:rPr>
        <w:t xml:space="preserve"> </w:t>
      </w:r>
      <w:r>
        <w:rPr>
          <w:sz w:val="24"/>
        </w:rPr>
        <w:t>if</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probable</w:t>
      </w:r>
      <w:r>
        <w:rPr>
          <w:spacing w:val="-2"/>
          <w:sz w:val="24"/>
        </w:rPr>
        <w:t xml:space="preserve"> </w:t>
      </w:r>
      <w:r>
        <w:rPr>
          <w:sz w:val="24"/>
        </w:rPr>
        <w:t>(i.e.,</w:t>
      </w:r>
      <w:r>
        <w:rPr>
          <w:spacing w:val="-4"/>
          <w:sz w:val="24"/>
        </w:rPr>
        <w:t xml:space="preserve"> </w:t>
      </w:r>
      <w:r>
        <w:rPr>
          <w:sz w:val="24"/>
        </w:rPr>
        <w:t>more</w:t>
      </w:r>
      <w:r>
        <w:rPr>
          <w:spacing w:val="-3"/>
          <w:sz w:val="24"/>
        </w:rPr>
        <w:t xml:space="preserve"> </w:t>
      </w:r>
      <w:r>
        <w:rPr>
          <w:sz w:val="24"/>
        </w:rPr>
        <w:t>likely than not) that the lessee will exercise that option.</w:t>
      </w:r>
    </w:p>
    <w:p w14:paraId="1C894E31" w14:textId="77777777" w:rsidR="005F5172" w:rsidRDefault="005F5172">
      <w:pPr>
        <w:pStyle w:val="BodyText"/>
      </w:pPr>
    </w:p>
    <w:p w14:paraId="1C894E32" w14:textId="77777777" w:rsidR="005F5172" w:rsidRDefault="00C8311B">
      <w:pPr>
        <w:pStyle w:val="ListParagraph"/>
        <w:numPr>
          <w:ilvl w:val="1"/>
          <w:numId w:val="10"/>
        </w:numPr>
        <w:tabs>
          <w:tab w:val="left" w:pos="1560"/>
        </w:tabs>
        <w:ind w:right="915"/>
        <w:rPr>
          <w:sz w:val="24"/>
        </w:rPr>
      </w:pPr>
      <w:r>
        <w:rPr>
          <w:sz w:val="24"/>
        </w:rPr>
        <w:t>Payments</w:t>
      </w:r>
      <w:r>
        <w:rPr>
          <w:spacing w:val="-4"/>
          <w:sz w:val="24"/>
        </w:rPr>
        <w:t xml:space="preserve"> </w:t>
      </w:r>
      <w:r>
        <w:rPr>
          <w:sz w:val="24"/>
        </w:rPr>
        <w:t>for</w:t>
      </w:r>
      <w:r>
        <w:rPr>
          <w:spacing w:val="-3"/>
          <w:sz w:val="24"/>
        </w:rPr>
        <w:t xml:space="preserve"> </w:t>
      </w:r>
      <w:r>
        <w:rPr>
          <w:sz w:val="24"/>
        </w:rPr>
        <w:t>penalties</w:t>
      </w:r>
      <w:r>
        <w:rPr>
          <w:spacing w:val="-4"/>
          <w:sz w:val="24"/>
        </w:rPr>
        <w:t xml:space="preserve"> </w:t>
      </w:r>
      <w:r>
        <w:rPr>
          <w:sz w:val="24"/>
        </w:rPr>
        <w:t>for</w:t>
      </w:r>
      <w:r>
        <w:rPr>
          <w:spacing w:val="-5"/>
          <w:sz w:val="24"/>
        </w:rPr>
        <w:t xml:space="preserve"> </w:t>
      </w:r>
      <w:r>
        <w:rPr>
          <w:sz w:val="24"/>
        </w:rPr>
        <w:t>terminating</w:t>
      </w:r>
      <w:r>
        <w:rPr>
          <w:spacing w:val="-4"/>
          <w:sz w:val="24"/>
        </w:rPr>
        <w:t xml:space="preserve"> </w:t>
      </w:r>
      <w:r>
        <w:rPr>
          <w:sz w:val="24"/>
        </w:rPr>
        <w:t>the</w:t>
      </w:r>
      <w:r>
        <w:rPr>
          <w:spacing w:val="-4"/>
          <w:sz w:val="24"/>
        </w:rPr>
        <w:t xml:space="preserve"> </w:t>
      </w:r>
      <w:r>
        <w:rPr>
          <w:sz w:val="24"/>
        </w:rPr>
        <w:t>lease,</w:t>
      </w:r>
      <w:r>
        <w:rPr>
          <w:spacing w:val="-3"/>
          <w:sz w:val="24"/>
        </w:rPr>
        <w:t xml:space="preserve"> </w:t>
      </w:r>
      <w:r>
        <w:rPr>
          <w:sz w:val="24"/>
        </w:rPr>
        <w:t>if</w:t>
      </w:r>
      <w:r>
        <w:rPr>
          <w:spacing w:val="-3"/>
          <w:sz w:val="24"/>
        </w:rPr>
        <w:t xml:space="preserve"> </w:t>
      </w:r>
      <w:r>
        <w:rPr>
          <w:sz w:val="24"/>
        </w:rPr>
        <w:t>the</w:t>
      </w:r>
      <w:r>
        <w:rPr>
          <w:spacing w:val="-4"/>
          <w:sz w:val="24"/>
        </w:rPr>
        <w:t xml:space="preserve"> </w:t>
      </w:r>
      <w:r>
        <w:rPr>
          <w:sz w:val="24"/>
        </w:rPr>
        <w:t>lease</w:t>
      </w:r>
      <w:r>
        <w:rPr>
          <w:spacing w:val="-4"/>
          <w:sz w:val="24"/>
        </w:rPr>
        <w:t xml:space="preserve"> </w:t>
      </w:r>
      <w:r>
        <w:rPr>
          <w:sz w:val="24"/>
        </w:rPr>
        <w:t>term</w:t>
      </w:r>
      <w:r>
        <w:rPr>
          <w:spacing w:val="-5"/>
          <w:sz w:val="24"/>
        </w:rPr>
        <w:t xml:space="preserve"> </w:t>
      </w:r>
      <w:r>
        <w:rPr>
          <w:sz w:val="24"/>
        </w:rPr>
        <w:t>reflects the lessee exercising (1) an option to terminate the lease or (2) an availability of funds or cancellation clause.</w:t>
      </w:r>
    </w:p>
    <w:p w14:paraId="1C894E33" w14:textId="77777777" w:rsidR="005F5172" w:rsidRDefault="005F5172">
      <w:pPr>
        <w:pStyle w:val="BodyText"/>
      </w:pPr>
    </w:p>
    <w:p w14:paraId="1C894E34" w14:textId="77777777" w:rsidR="005F5172" w:rsidRDefault="00C8311B">
      <w:pPr>
        <w:pStyle w:val="ListParagraph"/>
        <w:numPr>
          <w:ilvl w:val="1"/>
          <w:numId w:val="10"/>
        </w:numPr>
        <w:tabs>
          <w:tab w:val="left" w:pos="1558"/>
        </w:tabs>
        <w:spacing w:before="1"/>
        <w:ind w:left="1558" w:hanging="358"/>
        <w:rPr>
          <w:sz w:val="24"/>
        </w:rPr>
      </w:pPr>
      <w:r>
        <w:rPr>
          <w:sz w:val="24"/>
        </w:rPr>
        <w:t>Any</w:t>
      </w:r>
      <w:r>
        <w:rPr>
          <w:spacing w:val="-3"/>
          <w:sz w:val="24"/>
        </w:rPr>
        <w:t xml:space="preserve"> </w:t>
      </w:r>
      <w:r>
        <w:rPr>
          <w:sz w:val="24"/>
        </w:rPr>
        <w:t>lease</w:t>
      </w:r>
      <w:r>
        <w:rPr>
          <w:spacing w:val="-3"/>
          <w:sz w:val="24"/>
        </w:rPr>
        <w:t xml:space="preserve"> </w:t>
      </w:r>
      <w:r>
        <w:rPr>
          <w:sz w:val="24"/>
        </w:rPr>
        <w:t>incentives</w:t>
      </w:r>
      <w:r>
        <w:rPr>
          <w:spacing w:val="-3"/>
          <w:sz w:val="24"/>
        </w:rPr>
        <w:t xml:space="preserve"> </w:t>
      </w:r>
      <w:r>
        <w:rPr>
          <w:sz w:val="24"/>
        </w:rPr>
        <w:t>receivable</w:t>
      </w:r>
      <w:r>
        <w:rPr>
          <w:spacing w:val="-3"/>
          <w:sz w:val="24"/>
        </w:rPr>
        <w:t xml:space="preserve"> </w:t>
      </w:r>
      <w:r>
        <w:rPr>
          <w:sz w:val="24"/>
        </w:rPr>
        <w:t>from</w:t>
      </w:r>
      <w:r>
        <w:rPr>
          <w:spacing w:val="-2"/>
          <w:sz w:val="24"/>
        </w:rPr>
        <w:t xml:space="preserve"> </w:t>
      </w:r>
      <w:r>
        <w:rPr>
          <w:sz w:val="24"/>
        </w:rPr>
        <w:t>the</w:t>
      </w:r>
      <w:r>
        <w:rPr>
          <w:spacing w:val="-2"/>
          <w:sz w:val="24"/>
        </w:rPr>
        <w:t xml:space="preserve"> lessor.</w:t>
      </w:r>
    </w:p>
    <w:p w14:paraId="1C894E35" w14:textId="77777777" w:rsidR="005F5172" w:rsidRDefault="005F5172">
      <w:pPr>
        <w:pStyle w:val="BodyText"/>
        <w:spacing w:before="8"/>
      </w:pPr>
    </w:p>
    <w:p w14:paraId="1C894E36" w14:textId="77777777" w:rsidR="005F5172" w:rsidRDefault="00C8311B">
      <w:pPr>
        <w:pStyle w:val="ListParagraph"/>
        <w:numPr>
          <w:ilvl w:val="1"/>
          <w:numId w:val="10"/>
        </w:numPr>
        <w:tabs>
          <w:tab w:val="left" w:pos="1558"/>
          <w:tab w:val="left" w:pos="1560"/>
        </w:tabs>
        <w:ind w:right="1418"/>
        <w:rPr>
          <w:sz w:val="24"/>
        </w:rPr>
      </w:pPr>
      <w:r>
        <w:rPr>
          <w:sz w:val="24"/>
        </w:rPr>
        <w:lastRenderedPageBreak/>
        <w:t>Any</w:t>
      </w:r>
      <w:r>
        <w:rPr>
          <w:spacing w:val="-4"/>
          <w:sz w:val="24"/>
        </w:rPr>
        <w:t xml:space="preserve"> </w:t>
      </w:r>
      <w:r>
        <w:rPr>
          <w:sz w:val="24"/>
        </w:rPr>
        <w:t>other</w:t>
      </w:r>
      <w:r>
        <w:rPr>
          <w:spacing w:val="-3"/>
          <w:sz w:val="24"/>
        </w:rPr>
        <w:t xml:space="preserve"> </w:t>
      </w:r>
      <w:r>
        <w:rPr>
          <w:sz w:val="24"/>
        </w:rPr>
        <w:t>payments</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lessor</w:t>
      </w:r>
      <w:r>
        <w:rPr>
          <w:spacing w:val="-5"/>
          <w:sz w:val="24"/>
        </w:rPr>
        <w:t xml:space="preserve"> </w:t>
      </w:r>
      <w:r>
        <w:rPr>
          <w:sz w:val="24"/>
        </w:rPr>
        <w:t>that</w:t>
      </w:r>
      <w:r>
        <w:rPr>
          <w:spacing w:val="-3"/>
          <w:sz w:val="24"/>
        </w:rPr>
        <w:t xml:space="preserve"> </w:t>
      </w:r>
      <w:r>
        <w:rPr>
          <w:sz w:val="24"/>
        </w:rPr>
        <w:t>are</w:t>
      </w:r>
      <w:r>
        <w:rPr>
          <w:spacing w:val="-4"/>
          <w:sz w:val="24"/>
        </w:rPr>
        <w:t xml:space="preserve"> </w:t>
      </w:r>
      <w:r>
        <w:rPr>
          <w:sz w:val="24"/>
        </w:rPr>
        <w:t>probable</w:t>
      </w:r>
      <w:r>
        <w:rPr>
          <w:spacing w:val="-4"/>
          <w:sz w:val="24"/>
        </w:rPr>
        <w:t xml:space="preserve"> </w:t>
      </w:r>
      <w:r>
        <w:rPr>
          <w:sz w:val="24"/>
        </w:rPr>
        <w:t>of</w:t>
      </w:r>
      <w:r>
        <w:rPr>
          <w:spacing w:val="-3"/>
          <w:sz w:val="24"/>
        </w:rPr>
        <w:t xml:space="preserve"> </w:t>
      </w:r>
      <w:r>
        <w:rPr>
          <w:sz w:val="24"/>
        </w:rPr>
        <w:t>being</w:t>
      </w:r>
      <w:r>
        <w:rPr>
          <w:spacing w:val="-4"/>
          <w:sz w:val="24"/>
        </w:rPr>
        <w:t xml:space="preserve"> </w:t>
      </w:r>
      <w:r>
        <w:rPr>
          <w:sz w:val="24"/>
        </w:rPr>
        <w:t>required based on an assessment of all relevant factors.</w:t>
      </w:r>
    </w:p>
    <w:p w14:paraId="1C894E37" w14:textId="77777777" w:rsidR="005F5172" w:rsidRDefault="005F5172">
      <w:pPr>
        <w:pStyle w:val="BodyText"/>
      </w:pPr>
    </w:p>
    <w:p w14:paraId="39EACCC4" w14:textId="77777777" w:rsidR="00631CE7" w:rsidRDefault="00631CE7" w:rsidP="00631CE7">
      <w:pPr>
        <w:ind w:left="720"/>
        <w:rPr>
          <w:rFonts w:eastAsiaTheme="minorHAnsi"/>
          <w:sz w:val="24"/>
          <w:szCs w:val="24"/>
        </w:rPr>
      </w:pPr>
      <w:r>
        <w:rPr>
          <w:sz w:val="24"/>
          <w:szCs w:val="24"/>
        </w:rPr>
        <w:t>In subsequent financial reporting periods, the lessee should calculate the amortization of the discount on the lease liability and recognize that amount as interest expense for the period. Any payments made should be allocated first to the accrued interest liability and then to the lease liability.</w:t>
      </w:r>
    </w:p>
    <w:p w14:paraId="7FBE54F7" w14:textId="77777777" w:rsidR="00631CE7" w:rsidRDefault="00631CE7" w:rsidP="00631CE7">
      <w:pPr>
        <w:ind w:left="720"/>
        <w:rPr>
          <w:sz w:val="24"/>
          <w:szCs w:val="24"/>
        </w:rPr>
      </w:pPr>
    </w:p>
    <w:p w14:paraId="43CE78CC" w14:textId="77777777" w:rsidR="00631CE7" w:rsidRDefault="00631CE7" w:rsidP="00631CE7">
      <w:pPr>
        <w:ind w:left="720"/>
        <w:rPr>
          <w:sz w:val="24"/>
          <w:szCs w:val="24"/>
        </w:rPr>
      </w:pPr>
      <w:r>
        <w:rPr>
          <w:sz w:val="24"/>
          <w:szCs w:val="24"/>
        </w:rPr>
        <w:t>The lessee should remeasure the lease liability at subsequent financial reporting dates if one or more of the following changes have occurred at or before that financial reporting date, based on the most recent lease contract or agreement before the changes, and if the changes individually or in the aggregate, are expected to significantly affect the amount of the lease liability since the previous measurement:</w:t>
      </w:r>
    </w:p>
    <w:p w14:paraId="62FD07B1" w14:textId="77777777" w:rsidR="00631CE7" w:rsidRDefault="00631CE7" w:rsidP="00631CE7">
      <w:pPr>
        <w:ind w:left="720"/>
        <w:rPr>
          <w:sz w:val="24"/>
          <w:szCs w:val="24"/>
        </w:rPr>
      </w:pPr>
    </w:p>
    <w:p w14:paraId="201D0C7C" w14:textId="77777777" w:rsidR="00631CE7" w:rsidRDefault="00631CE7" w:rsidP="00631CE7">
      <w:pPr>
        <w:pStyle w:val="ListParagraph"/>
        <w:widowControl/>
        <w:numPr>
          <w:ilvl w:val="0"/>
          <w:numId w:val="13"/>
        </w:numPr>
        <w:ind w:left="1440"/>
        <w:rPr>
          <w:sz w:val="24"/>
          <w:szCs w:val="24"/>
        </w:rPr>
      </w:pPr>
      <w:r>
        <w:rPr>
          <w:sz w:val="24"/>
          <w:szCs w:val="24"/>
        </w:rPr>
        <w:t>There is a change in the lease term.</w:t>
      </w:r>
    </w:p>
    <w:p w14:paraId="1574BC34" w14:textId="77777777" w:rsidR="00631CE7" w:rsidRDefault="00631CE7" w:rsidP="00631CE7">
      <w:pPr>
        <w:ind w:left="720"/>
        <w:rPr>
          <w:sz w:val="24"/>
          <w:szCs w:val="24"/>
        </w:rPr>
      </w:pPr>
    </w:p>
    <w:p w14:paraId="3A64D17C" w14:textId="77777777" w:rsidR="00631CE7" w:rsidRDefault="00631CE7" w:rsidP="00631CE7">
      <w:pPr>
        <w:pStyle w:val="ListParagraph"/>
        <w:widowControl/>
        <w:numPr>
          <w:ilvl w:val="0"/>
          <w:numId w:val="13"/>
        </w:numPr>
        <w:ind w:left="1440"/>
        <w:rPr>
          <w:sz w:val="24"/>
          <w:szCs w:val="24"/>
        </w:rPr>
      </w:pPr>
      <w:r>
        <w:rPr>
          <w:sz w:val="24"/>
          <w:szCs w:val="24"/>
        </w:rPr>
        <w:t>An assessment of all relevant factors indicates that the likelihood of a residual value guarantee being required to be paid has changed from probable to not probable or vice versa.</w:t>
      </w:r>
    </w:p>
    <w:p w14:paraId="48C55D89" w14:textId="77777777" w:rsidR="00631CE7" w:rsidRDefault="00631CE7" w:rsidP="00631CE7">
      <w:pPr>
        <w:ind w:left="720"/>
        <w:rPr>
          <w:sz w:val="24"/>
          <w:szCs w:val="24"/>
        </w:rPr>
      </w:pPr>
    </w:p>
    <w:p w14:paraId="56A2224A" w14:textId="77777777" w:rsidR="00631CE7" w:rsidRDefault="00631CE7" w:rsidP="00631CE7">
      <w:pPr>
        <w:pStyle w:val="ListParagraph"/>
        <w:widowControl/>
        <w:numPr>
          <w:ilvl w:val="0"/>
          <w:numId w:val="13"/>
        </w:numPr>
        <w:ind w:left="1440"/>
        <w:rPr>
          <w:sz w:val="24"/>
          <w:szCs w:val="24"/>
        </w:rPr>
      </w:pPr>
      <w:r>
        <w:rPr>
          <w:sz w:val="24"/>
          <w:szCs w:val="24"/>
        </w:rPr>
        <w:t>An assessment of all relevant factors indicates that the likelihood of a purchase option being exercised has changed from probable to not probable, or vice versa.</w:t>
      </w:r>
    </w:p>
    <w:p w14:paraId="250A62B3" w14:textId="77777777" w:rsidR="00631CE7" w:rsidRDefault="00631CE7" w:rsidP="00631CE7">
      <w:pPr>
        <w:ind w:left="720"/>
        <w:rPr>
          <w:sz w:val="24"/>
          <w:szCs w:val="24"/>
        </w:rPr>
      </w:pPr>
    </w:p>
    <w:p w14:paraId="1A79437F" w14:textId="3F75D6FC" w:rsidR="00631CE7" w:rsidRDefault="00631CE7" w:rsidP="00631CE7">
      <w:pPr>
        <w:pStyle w:val="ListParagraph"/>
        <w:widowControl/>
        <w:numPr>
          <w:ilvl w:val="0"/>
          <w:numId w:val="13"/>
        </w:numPr>
        <w:overflowPunct w:val="0"/>
        <w:spacing w:line="246" w:lineRule="exact"/>
        <w:ind w:left="1440"/>
        <w:rPr>
          <w:sz w:val="24"/>
          <w:szCs w:val="24"/>
        </w:rPr>
      </w:pPr>
      <w:bookmarkStart w:id="9" w:name="Lease_Asset"/>
      <w:bookmarkEnd w:id="9"/>
      <w:r>
        <w:rPr>
          <w:sz w:val="24"/>
          <w:szCs w:val="24"/>
        </w:rPr>
        <w:t xml:space="preserve">There is a change in the estimated amounts for payments already included in the liability (except as provided in </w:t>
      </w:r>
      <w:r w:rsidR="000E7CFD">
        <w:rPr>
          <w:sz w:val="24"/>
          <w:szCs w:val="24"/>
        </w:rPr>
        <w:t xml:space="preserve">SFFAS 54, </w:t>
      </w:r>
      <w:r>
        <w:rPr>
          <w:sz w:val="24"/>
          <w:szCs w:val="24"/>
        </w:rPr>
        <w:t>par. 45).</w:t>
      </w:r>
    </w:p>
    <w:p w14:paraId="391F2A24" w14:textId="77777777" w:rsidR="00631CE7" w:rsidRDefault="00631CE7" w:rsidP="00631CE7">
      <w:pPr>
        <w:overflowPunct w:val="0"/>
        <w:spacing w:before="14"/>
        <w:ind w:left="720"/>
        <w:rPr>
          <w:sz w:val="24"/>
          <w:szCs w:val="24"/>
        </w:rPr>
      </w:pPr>
    </w:p>
    <w:p w14:paraId="7BA07A18" w14:textId="77777777" w:rsidR="00631CE7" w:rsidRDefault="00631CE7" w:rsidP="00631CE7">
      <w:pPr>
        <w:pStyle w:val="ListParagraph"/>
        <w:widowControl/>
        <w:numPr>
          <w:ilvl w:val="0"/>
          <w:numId w:val="13"/>
        </w:numPr>
        <w:overflowPunct w:val="0"/>
        <w:spacing w:before="7"/>
        <w:ind w:left="1440"/>
        <w:rPr>
          <w:sz w:val="24"/>
          <w:szCs w:val="24"/>
        </w:rPr>
      </w:pPr>
      <w:r>
        <w:rPr>
          <w:sz w:val="24"/>
          <w:szCs w:val="24"/>
        </w:rPr>
        <w:t>There is a change in the interest</w:t>
      </w:r>
      <w:r>
        <w:rPr>
          <w:spacing w:val="-1"/>
          <w:sz w:val="24"/>
          <w:szCs w:val="24"/>
        </w:rPr>
        <w:t xml:space="preserve"> </w:t>
      </w:r>
      <w:r>
        <w:rPr>
          <w:sz w:val="24"/>
          <w:szCs w:val="24"/>
        </w:rPr>
        <w:t xml:space="preserve">rate the lessor charges the lessee if used as the initial </w:t>
      </w:r>
      <w:r>
        <w:rPr>
          <w:b/>
          <w:bCs/>
          <w:sz w:val="24"/>
          <w:szCs w:val="24"/>
        </w:rPr>
        <w:t>discount rate</w:t>
      </w:r>
      <w:r>
        <w:rPr>
          <w:sz w:val="24"/>
          <w:szCs w:val="24"/>
        </w:rPr>
        <w:t>.</w:t>
      </w:r>
    </w:p>
    <w:p w14:paraId="5678F4D0" w14:textId="77777777" w:rsidR="00631CE7" w:rsidRDefault="00631CE7" w:rsidP="00631CE7">
      <w:pPr>
        <w:overflowPunct w:val="0"/>
        <w:spacing w:before="14"/>
        <w:ind w:left="720"/>
        <w:rPr>
          <w:sz w:val="24"/>
          <w:szCs w:val="24"/>
        </w:rPr>
      </w:pPr>
    </w:p>
    <w:p w14:paraId="7954A068" w14:textId="77777777" w:rsidR="00631CE7" w:rsidRDefault="00631CE7" w:rsidP="00631CE7">
      <w:pPr>
        <w:pStyle w:val="ListParagraph"/>
        <w:widowControl/>
        <w:numPr>
          <w:ilvl w:val="0"/>
          <w:numId w:val="13"/>
        </w:numPr>
        <w:ind w:left="1440"/>
        <w:rPr>
          <w:sz w:val="24"/>
          <w:szCs w:val="24"/>
        </w:rPr>
      </w:pPr>
      <w:r>
        <w:rPr>
          <w:sz w:val="24"/>
          <w:szCs w:val="24"/>
        </w:rPr>
        <w:t xml:space="preserve">A contingency, upon which some or </w:t>
      </w:r>
      <w:proofErr w:type="gramStart"/>
      <w:r>
        <w:rPr>
          <w:sz w:val="24"/>
          <w:szCs w:val="24"/>
        </w:rPr>
        <w:t>all of</w:t>
      </w:r>
      <w:proofErr w:type="gramEnd"/>
      <w:r>
        <w:rPr>
          <w:sz w:val="24"/>
          <w:szCs w:val="24"/>
        </w:rPr>
        <w:t xml:space="preserve"> the variable payments that will be made over the remainder of the lease term are based, is resolved such that those payments now meet the criteria for measuring the lease liability in paragraph 40. For example, an event occurs that causes variable payments that were contingent on the performance or use of the underlying asset to become fixed payments for the remainder of the lease term.</w:t>
      </w:r>
    </w:p>
    <w:p w14:paraId="1C894E39" w14:textId="77777777" w:rsidR="005F5172" w:rsidRDefault="005F5172">
      <w:pPr>
        <w:pStyle w:val="BodyText"/>
      </w:pPr>
    </w:p>
    <w:p w14:paraId="1C894E3A" w14:textId="77777777" w:rsidR="005F5172" w:rsidRDefault="00C8311B">
      <w:pPr>
        <w:pStyle w:val="Heading4"/>
        <w:tabs>
          <w:tab w:val="left" w:pos="1380"/>
        </w:tabs>
      </w:pPr>
      <w:r>
        <w:rPr>
          <w:spacing w:val="-2"/>
        </w:rPr>
        <w:t>1-</w:t>
      </w:r>
      <w:r>
        <w:rPr>
          <w:spacing w:val="-5"/>
        </w:rPr>
        <w:t>2.</w:t>
      </w:r>
      <w:r>
        <w:tab/>
        <w:t>Lessee</w:t>
      </w:r>
      <w:r>
        <w:rPr>
          <w:spacing w:val="-8"/>
        </w:rPr>
        <w:t xml:space="preserve"> </w:t>
      </w:r>
      <w:r>
        <w:t>Lease</w:t>
      </w:r>
      <w:r>
        <w:rPr>
          <w:spacing w:val="-11"/>
        </w:rPr>
        <w:t xml:space="preserve"> </w:t>
      </w:r>
      <w:r>
        <w:rPr>
          <w:spacing w:val="-2"/>
        </w:rPr>
        <w:t>Asset</w:t>
      </w:r>
    </w:p>
    <w:p w14:paraId="1C894E3B" w14:textId="77777777" w:rsidR="005F5172" w:rsidRDefault="005F5172">
      <w:pPr>
        <w:pStyle w:val="BodyText"/>
        <w:rPr>
          <w:b/>
        </w:rPr>
      </w:pPr>
    </w:p>
    <w:p w14:paraId="1C894E3C" w14:textId="77777777" w:rsidR="005F5172" w:rsidRDefault="00C8311B">
      <w:pPr>
        <w:pStyle w:val="BodyText"/>
        <w:ind w:left="660"/>
      </w:pPr>
      <w:r>
        <w:t>A</w:t>
      </w:r>
      <w:r>
        <w:rPr>
          <w:spacing w:val="-4"/>
        </w:rPr>
        <w:t xml:space="preserve"> </w:t>
      </w:r>
      <w:r>
        <w:t>lessee</w:t>
      </w:r>
      <w:r>
        <w:rPr>
          <w:spacing w:val="-2"/>
        </w:rPr>
        <w:t xml:space="preserve"> </w:t>
      </w:r>
      <w:r>
        <w:t>should</w:t>
      </w:r>
      <w:r>
        <w:rPr>
          <w:spacing w:val="-2"/>
        </w:rPr>
        <w:t xml:space="preserve"> </w:t>
      </w:r>
      <w:r>
        <w:t>initially</w:t>
      </w:r>
      <w:r>
        <w:rPr>
          <w:spacing w:val="-2"/>
        </w:rPr>
        <w:t xml:space="preserve"> </w:t>
      </w:r>
      <w:r>
        <w:t>measure</w:t>
      </w:r>
      <w:r>
        <w:rPr>
          <w:spacing w:val="-2"/>
        </w:rPr>
        <w:t xml:space="preserve"> </w:t>
      </w:r>
      <w:r>
        <w:t>the</w:t>
      </w:r>
      <w:r>
        <w:rPr>
          <w:spacing w:val="-2"/>
        </w:rPr>
        <w:t xml:space="preserve"> </w:t>
      </w:r>
      <w:r>
        <w:t>lease</w:t>
      </w:r>
      <w:r>
        <w:rPr>
          <w:spacing w:val="-2"/>
        </w:rPr>
        <w:t xml:space="preserve"> </w:t>
      </w:r>
      <w:r>
        <w:t>asset</w:t>
      </w:r>
      <w:r>
        <w:rPr>
          <w:spacing w:val="-2"/>
        </w:rPr>
        <w:t xml:space="preserve"> </w:t>
      </w:r>
      <w:r>
        <w:t>as</w:t>
      </w:r>
      <w:r>
        <w:rPr>
          <w:spacing w:val="-2"/>
        </w:rPr>
        <w:t xml:space="preserve"> </w:t>
      </w:r>
      <w:r>
        <w:t>the</w:t>
      </w:r>
      <w:r>
        <w:rPr>
          <w:spacing w:val="-2"/>
        </w:rPr>
        <w:t xml:space="preserve"> </w:t>
      </w:r>
      <w:r>
        <w:t>sum</w:t>
      </w:r>
      <w:r>
        <w:rPr>
          <w:spacing w:val="-1"/>
        </w:rPr>
        <w:t xml:space="preserve"> </w:t>
      </w:r>
      <w:r>
        <w:t>of</w:t>
      </w:r>
      <w:r>
        <w:rPr>
          <w:spacing w:val="-3"/>
        </w:rPr>
        <w:t xml:space="preserve"> </w:t>
      </w:r>
      <w:r>
        <w:t>the</w:t>
      </w:r>
      <w:r>
        <w:rPr>
          <w:spacing w:val="-2"/>
        </w:rPr>
        <w:t xml:space="preserve"> following:</w:t>
      </w:r>
    </w:p>
    <w:p w14:paraId="1C894E3D" w14:textId="77777777" w:rsidR="005F5172" w:rsidRDefault="005F5172">
      <w:pPr>
        <w:pStyle w:val="BodyText"/>
      </w:pPr>
    </w:p>
    <w:p w14:paraId="1C894E3E" w14:textId="31428B3C" w:rsidR="005F5172" w:rsidRDefault="00C8311B">
      <w:pPr>
        <w:pStyle w:val="ListParagraph"/>
        <w:numPr>
          <w:ilvl w:val="0"/>
          <w:numId w:val="9"/>
        </w:numPr>
        <w:tabs>
          <w:tab w:val="left" w:pos="1558"/>
        </w:tabs>
        <w:ind w:left="1558" w:hanging="358"/>
        <w:rPr>
          <w:sz w:val="24"/>
        </w:rPr>
      </w:pPr>
      <w:r>
        <w:rPr>
          <w:sz w:val="24"/>
        </w:rPr>
        <w:t>The</w:t>
      </w:r>
      <w:r>
        <w:rPr>
          <w:spacing w:val="-5"/>
          <w:sz w:val="24"/>
        </w:rPr>
        <w:t xml:space="preserve"> </w:t>
      </w:r>
      <w:r>
        <w:rPr>
          <w:sz w:val="24"/>
        </w:rPr>
        <w:t>amount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initial</w:t>
      </w:r>
      <w:r>
        <w:rPr>
          <w:spacing w:val="-2"/>
          <w:sz w:val="24"/>
        </w:rPr>
        <w:t xml:space="preserve"> </w:t>
      </w:r>
      <w:r>
        <w:rPr>
          <w:sz w:val="24"/>
        </w:rPr>
        <w:t>measurement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lease</w:t>
      </w:r>
      <w:r>
        <w:rPr>
          <w:spacing w:val="-2"/>
          <w:sz w:val="24"/>
        </w:rPr>
        <w:t xml:space="preserve"> liability</w:t>
      </w:r>
      <w:r w:rsidR="00E7280A">
        <w:rPr>
          <w:spacing w:val="-2"/>
          <w:sz w:val="24"/>
        </w:rPr>
        <w:t>.</w:t>
      </w:r>
    </w:p>
    <w:p w14:paraId="1C894E3F" w14:textId="77777777" w:rsidR="005F5172" w:rsidRDefault="005F5172">
      <w:pPr>
        <w:pStyle w:val="BodyText"/>
      </w:pPr>
    </w:p>
    <w:p w14:paraId="084E0006" w14:textId="1EB6D9E7" w:rsidR="00E7280A" w:rsidRPr="009D0F9E" w:rsidRDefault="00C8311B" w:rsidP="00E7280A">
      <w:pPr>
        <w:pStyle w:val="ListParagraph"/>
        <w:numPr>
          <w:ilvl w:val="0"/>
          <w:numId w:val="9"/>
        </w:numPr>
        <w:tabs>
          <w:tab w:val="left" w:pos="1558"/>
          <w:tab w:val="left" w:pos="1560"/>
        </w:tabs>
        <w:ind w:right="1140"/>
        <w:rPr>
          <w:sz w:val="24"/>
        </w:rPr>
      </w:pPr>
      <w:r>
        <w:rPr>
          <w:sz w:val="24"/>
        </w:rPr>
        <w:t>Lease</w:t>
      </w:r>
      <w:r>
        <w:rPr>
          <w:spacing w:val="-4"/>
          <w:sz w:val="24"/>
        </w:rPr>
        <w:t xml:space="preserve"> </w:t>
      </w:r>
      <w:r>
        <w:rPr>
          <w:sz w:val="24"/>
        </w:rPr>
        <w:t>payments</w:t>
      </w:r>
      <w:r>
        <w:rPr>
          <w:spacing w:val="-4"/>
          <w:sz w:val="24"/>
        </w:rPr>
        <w:t xml:space="preserve"> </w:t>
      </w:r>
      <w:r>
        <w:rPr>
          <w:sz w:val="24"/>
        </w:rPr>
        <w:t>made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lessor</w:t>
      </w:r>
      <w:r>
        <w:rPr>
          <w:spacing w:val="-3"/>
          <w:sz w:val="24"/>
        </w:rPr>
        <w:t xml:space="preserve"> </w:t>
      </w:r>
      <w:r>
        <w:rPr>
          <w:sz w:val="24"/>
        </w:rPr>
        <w:t>at</w:t>
      </w:r>
      <w:r>
        <w:rPr>
          <w:spacing w:val="-3"/>
          <w:sz w:val="24"/>
        </w:rPr>
        <w:t xml:space="preserve"> </w:t>
      </w:r>
      <w:r>
        <w:rPr>
          <w:sz w:val="24"/>
        </w:rPr>
        <w:t>or</w:t>
      </w:r>
      <w:r>
        <w:rPr>
          <w:spacing w:val="-5"/>
          <w:sz w:val="24"/>
        </w:rPr>
        <w:t xml:space="preserve"> </w:t>
      </w:r>
      <w:r>
        <w:rPr>
          <w:sz w:val="24"/>
        </w:rPr>
        <w:t>before</w:t>
      </w:r>
      <w:r>
        <w:rPr>
          <w:spacing w:val="-4"/>
          <w:sz w:val="24"/>
        </w:rPr>
        <w:t xml:space="preserve"> </w:t>
      </w:r>
      <w:r>
        <w:rPr>
          <w:sz w:val="24"/>
        </w:rPr>
        <w:t>the</w:t>
      </w:r>
      <w:r>
        <w:rPr>
          <w:spacing w:val="-4"/>
          <w:sz w:val="24"/>
        </w:rPr>
        <w:t xml:space="preserve"> </w:t>
      </w:r>
      <w:r>
        <w:rPr>
          <w:sz w:val="24"/>
        </w:rPr>
        <w:t>commencement</w:t>
      </w:r>
      <w:r>
        <w:rPr>
          <w:spacing w:val="-3"/>
          <w:sz w:val="24"/>
        </w:rPr>
        <w:t xml:space="preserve"> </w:t>
      </w:r>
      <w:r>
        <w:rPr>
          <w:sz w:val="24"/>
        </w:rPr>
        <w:t>of the lease term, less any lease incentives</w:t>
      </w:r>
      <w:r w:rsidR="00E7280A">
        <w:rPr>
          <w:sz w:val="24"/>
        </w:rPr>
        <w:t>.</w:t>
      </w:r>
    </w:p>
    <w:p w14:paraId="1C894E41" w14:textId="77777777" w:rsidR="005F5172" w:rsidRDefault="005F5172">
      <w:pPr>
        <w:pStyle w:val="BodyText"/>
      </w:pPr>
    </w:p>
    <w:p w14:paraId="1C894E42" w14:textId="77777777" w:rsidR="005F5172" w:rsidRPr="009D0F9E" w:rsidRDefault="00C8311B">
      <w:pPr>
        <w:pStyle w:val="ListParagraph"/>
        <w:numPr>
          <w:ilvl w:val="0"/>
          <w:numId w:val="9"/>
        </w:numPr>
        <w:tabs>
          <w:tab w:val="left" w:pos="1559"/>
        </w:tabs>
        <w:ind w:left="1559" w:hanging="359"/>
        <w:rPr>
          <w:sz w:val="24"/>
        </w:rPr>
      </w:pPr>
      <w:r>
        <w:rPr>
          <w:sz w:val="24"/>
        </w:rPr>
        <w:t>Initial</w:t>
      </w:r>
      <w:r>
        <w:rPr>
          <w:spacing w:val="-5"/>
          <w:sz w:val="24"/>
        </w:rPr>
        <w:t xml:space="preserve"> </w:t>
      </w:r>
      <w:r>
        <w:rPr>
          <w:sz w:val="24"/>
        </w:rPr>
        <w:t>direct</w:t>
      </w:r>
      <w:r>
        <w:rPr>
          <w:spacing w:val="-1"/>
          <w:sz w:val="24"/>
        </w:rPr>
        <w:t xml:space="preserve"> </w:t>
      </w:r>
      <w:r>
        <w:rPr>
          <w:sz w:val="24"/>
        </w:rPr>
        <w:t>lease</w:t>
      </w:r>
      <w:r>
        <w:rPr>
          <w:spacing w:val="-2"/>
          <w:sz w:val="24"/>
        </w:rPr>
        <w:t xml:space="preserve"> </w:t>
      </w:r>
      <w:r>
        <w:rPr>
          <w:sz w:val="24"/>
        </w:rPr>
        <w:t>costs</w:t>
      </w:r>
      <w:r>
        <w:rPr>
          <w:spacing w:val="-2"/>
          <w:sz w:val="24"/>
        </w:rPr>
        <w:t xml:space="preserve"> </w:t>
      </w:r>
      <w:r>
        <w:rPr>
          <w:sz w:val="24"/>
        </w:rPr>
        <w:t>that</w:t>
      </w:r>
      <w:r>
        <w:rPr>
          <w:spacing w:val="-2"/>
          <w:sz w:val="24"/>
        </w:rPr>
        <w:t xml:space="preserve"> </w:t>
      </w:r>
      <w:r>
        <w:rPr>
          <w:sz w:val="24"/>
        </w:rPr>
        <w:t>are</w:t>
      </w:r>
      <w:r>
        <w:rPr>
          <w:spacing w:val="-3"/>
          <w:sz w:val="24"/>
        </w:rPr>
        <w:t xml:space="preserve"> </w:t>
      </w:r>
      <w:r>
        <w:rPr>
          <w:sz w:val="24"/>
        </w:rPr>
        <w:t>necessary</w:t>
      </w:r>
      <w:r>
        <w:rPr>
          <w:spacing w:val="-2"/>
          <w:sz w:val="24"/>
        </w:rPr>
        <w:t xml:space="preserve"> </w:t>
      </w:r>
      <w:r>
        <w:rPr>
          <w:sz w:val="24"/>
        </w:rPr>
        <w:t>to</w:t>
      </w:r>
      <w:r>
        <w:rPr>
          <w:spacing w:val="-2"/>
          <w:sz w:val="24"/>
        </w:rPr>
        <w:t xml:space="preserve"> </w:t>
      </w:r>
      <w:r>
        <w:rPr>
          <w:sz w:val="24"/>
        </w:rPr>
        <w:t>place</w:t>
      </w:r>
      <w:r>
        <w:rPr>
          <w:spacing w:val="-3"/>
          <w:sz w:val="24"/>
        </w:rPr>
        <w:t xml:space="preserve"> </w:t>
      </w:r>
      <w:r>
        <w:rPr>
          <w:sz w:val="24"/>
        </w:rPr>
        <w:t>the</w:t>
      </w:r>
      <w:r>
        <w:rPr>
          <w:spacing w:val="-2"/>
          <w:sz w:val="24"/>
        </w:rPr>
        <w:t xml:space="preserve"> </w:t>
      </w:r>
      <w:r>
        <w:rPr>
          <w:sz w:val="24"/>
        </w:rPr>
        <w:t>lease</w:t>
      </w:r>
      <w:r>
        <w:rPr>
          <w:spacing w:val="-2"/>
          <w:sz w:val="24"/>
        </w:rPr>
        <w:t xml:space="preserve"> </w:t>
      </w:r>
      <w:r>
        <w:rPr>
          <w:sz w:val="24"/>
        </w:rPr>
        <w:t>asset</w:t>
      </w:r>
      <w:r>
        <w:rPr>
          <w:spacing w:val="-2"/>
          <w:sz w:val="24"/>
        </w:rPr>
        <w:t xml:space="preserve"> </w:t>
      </w:r>
      <w:r>
        <w:rPr>
          <w:sz w:val="24"/>
        </w:rPr>
        <w:t>into</w:t>
      </w:r>
      <w:r>
        <w:rPr>
          <w:spacing w:val="-2"/>
          <w:sz w:val="24"/>
        </w:rPr>
        <w:t xml:space="preserve"> service.</w:t>
      </w:r>
    </w:p>
    <w:p w14:paraId="6B4B8C03" w14:textId="77777777" w:rsidR="005259F7" w:rsidRPr="009D0F9E" w:rsidRDefault="005259F7" w:rsidP="009D0F9E">
      <w:pPr>
        <w:pStyle w:val="ListParagraph"/>
        <w:rPr>
          <w:sz w:val="24"/>
        </w:rPr>
      </w:pPr>
    </w:p>
    <w:p w14:paraId="0EB272DA" w14:textId="444C7BD3" w:rsidR="005259F7" w:rsidRDefault="005259F7" w:rsidP="005259F7">
      <w:pPr>
        <w:ind w:left="720"/>
        <w:rPr>
          <w:rFonts w:eastAsiaTheme="minorHAnsi"/>
          <w:sz w:val="24"/>
          <w:szCs w:val="24"/>
        </w:rPr>
      </w:pPr>
      <w:r>
        <w:rPr>
          <w:sz w:val="24"/>
          <w:szCs w:val="24"/>
        </w:rPr>
        <w:t xml:space="preserve">A lease asset should be amortized in a systematic and rational manner over the shorter </w:t>
      </w:r>
      <w:r>
        <w:rPr>
          <w:sz w:val="24"/>
          <w:szCs w:val="24"/>
        </w:rPr>
        <w:lastRenderedPageBreak/>
        <w:t xml:space="preserve">of the lease term or the useful life of the underlying asset, except as provided in SFFAS 54, paragraph 51. The amortization of the lease asset should be reported as </w:t>
      </w:r>
      <w:r w:rsidR="00AA3668">
        <w:rPr>
          <w:sz w:val="24"/>
          <w:szCs w:val="24"/>
        </w:rPr>
        <w:t>an amortization</w:t>
      </w:r>
      <w:r>
        <w:rPr>
          <w:sz w:val="24"/>
          <w:szCs w:val="24"/>
        </w:rPr>
        <w:t xml:space="preserve"> expense.</w:t>
      </w:r>
    </w:p>
    <w:p w14:paraId="6EECC0F3" w14:textId="77777777" w:rsidR="005259F7" w:rsidRDefault="005259F7" w:rsidP="005259F7">
      <w:pPr>
        <w:overflowPunct w:val="0"/>
        <w:spacing w:before="14"/>
        <w:ind w:left="720"/>
        <w:rPr>
          <w:sz w:val="24"/>
          <w:szCs w:val="24"/>
        </w:rPr>
      </w:pPr>
    </w:p>
    <w:p w14:paraId="08D8413E" w14:textId="7BCB0B7B" w:rsidR="005259F7" w:rsidRPr="009D0F9E" w:rsidRDefault="005259F7" w:rsidP="009D0F9E">
      <w:pPr>
        <w:ind w:left="720"/>
        <w:rPr>
          <w:sz w:val="24"/>
        </w:rPr>
      </w:pPr>
      <w:r>
        <w:rPr>
          <w:sz w:val="24"/>
          <w:szCs w:val="24"/>
        </w:rPr>
        <w:t xml:space="preserve">Leased assets are subject to SFFAS 44, </w:t>
      </w:r>
      <w:r>
        <w:rPr>
          <w:i/>
          <w:iCs/>
          <w:sz w:val="24"/>
          <w:szCs w:val="24"/>
        </w:rPr>
        <w:t xml:space="preserve">Accounting for Impairment of General Property, Plant, and Equipment Remaining in Use. </w:t>
      </w:r>
    </w:p>
    <w:p w14:paraId="1C894E43" w14:textId="77777777" w:rsidR="005F5172" w:rsidRDefault="005F5172">
      <w:pPr>
        <w:pStyle w:val="BodyText"/>
        <w:spacing w:before="84"/>
      </w:pPr>
    </w:p>
    <w:p w14:paraId="1C894E44" w14:textId="6A71CE6B" w:rsidR="005F5172" w:rsidRDefault="00C8311B">
      <w:pPr>
        <w:pStyle w:val="Heading4"/>
        <w:tabs>
          <w:tab w:val="left" w:pos="1380"/>
        </w:tabs>
      </w:pPr>
      <w:r>
        <w:rPr>
          <w:spacing w:val="-2"/>
        </w:rPr>
        <w:t>1-</w:t>
      </w:r>
      <w:r>
        <w:rPr>
          <w:spacing w:val="-5"/>
        </w:rPr>
        <w:t>3.</w:t>
      </w:r>
      <w:r>
        <w:tab/>
        <w:t>Right-to-Use</w:t>
      </w:r>
      <w:r>
        <w:rPr>
          <w:spacing w:val="-6"/>
        </w:rPr>
        <w:t xml:space="preserve"> </w:t>
      </w:r>
      <w:r>
        <w:t>Lessee</w:t>
      </w:r>
      <w:r>
        <w:rPr>
          <w:spacing w:val="-4"/>
        </w:rPr>
        <w:t xml:space="preserve"> </w:t>
      </w:r>
      <w:r>
        <w:t>Reporting</w:t>
      </w:r>
      <w:r>
        <w:rPr>
          <w:spacing w:val="-4"/>
        </w:rPr>
        <w:t xml:space="preserve"> </w:t>
      </w:r>
      <w:r>
        <w:t>Entity</w:t>
      </w:r>
      <w:r>
        <w:rPr>
          <w:spacing w:val="-3"/>
        </w:rPr>
        <w:t xml:space="preserve"> </w:t>
      </w:r>
      <w:r>
        <w:rPr>
          <w:spacing w:val="-2"/>
        </w:rPr>
        <w:t>Disclosure</w:t>
      </w:r>
      <w:r w:rsidR="00240F3D">
        <w:rPr>
          <w:spacing w:val="-2"/>
        </w:rPr>
        <w:t>s</w:t>
      </w:r>
    </w:p>
    <w:p w14:paraId="1C894E45" w14:textId="77777777" w:rsidR="005F5172" w:rsidRDefault="005F5172">
      <w:pPr>
        <w:pStyle w:val="BodyText"/>
        <w:rPr>
          <w:b/>
        </w:rPr>
      </w:pPr>
    </w:p>
    <w:p w14:paraId="1C894E46" w14:textId="77777777" w:rsidR="005F5172" w:rsidRDefault="00C8311B">
      <w:pPr>
        <w:pStyle w:val="BodyText"/>
        <w:ind w:left="660" w:right="461"/>
      </w:pPr>
      <w:r>
        <w:t>Lessees should disclose the following regarding lease activities (which may be grouped</w:t>
      </w:r>
      <w:r>
        <w:rPr>
          <w:spacing w:val="-4"/>
        </w:rPr>
        <w:t xml:space="preserve"> </w:t>
      </w:r>
      <w:r>
        <w:t>for</w:t>
      </w:r>
      <w:r>
        <w:rPr>
          <w:spacing w:val="-3"/>
        </w:rPr>
        <w:t xml:space="preserve"> </w:t>
      </w:r>
      <w:r>
        <w:t>purposes</w:t>
      </w:r>
      <w:r>
        <w:rPr>
          <w:spacing w:val="-4"/>
        </w:rPr>
        <w:t xml:space="preserve"> </w:t>
      </w:r>
      <w:r>
        <w:t>of</w:t>
      </w:r>
      <w:r>
        <w:rPr>
          <w:spacing w:val="-3"/>
        </w:rPr>
        <w:t xml:space="preserve"> </w:t>
      </w:r>
      <w:r>
        <w:t>disclosure),</w:t>
      </w:r>
      <w:r>
        <w:rPr>
          <w:spacing w:val="-3"/>
        </w:rPr>
        <w:t xml:space="preserve"> </w:t>
      </w:r>
      <w:r>
        <w:t>for</w:t>
      </w:r>
      <w:r>
        <w:rPr>
          <w:spacing w:val="-4"/>
        </w:rPr>
        <w:t xml:space="preserve"> </w:t>
      </w:r>
      <w:r>
        <w:t>other</w:t>
      </w:r>
      <w:r>
        <w:rPr>
          <w:spacing w:val="-3"/>
        </w:rPr>
        <w:t xml:space="preserve"> </w:t>
      </w:r>
      <w:r>
        <w:t>than</w:t>
      </w:r>
      <w:r>
        <w:rPr>
          <w:spacing w:val="-4"/>
        </w:rPr>
        <w:t xml:space="preserve"> </w:t>
      </w:r>
      <w:r>
        <w:t>short-term</w:t>
      </w:r>
      <w:r>
        <w:rPr>
          <w:spacing w:val="-5"/>
        </w:rPr>
        <w:t xml:space="preserve"> </w:t>
      </w:r>
      <w:r>
        <w:t>leases,</w:t>
      </w:r>
      <w:r>
        <w:rPr>
          <w:spacing w:val="-3"/>
        </w:rPr>
        <w:t xml:space="preserve"> </w:t>
      </w:r>
      <w:r>
        <w:t>contracts</w:t>
      </w:r>
      <w:r>
        <w:rPr>
          <w:spacing w:val="-5"/>
        </w:rPr>
        <w:t xml:space="preserve"> </w:t>
      </w:r>
      <w:r>
        <w:t>or</w:t>
      </w:r>
    </w:p>
    <w:p w14:paraId="1C894E48" w14:textId="77777777" w:rsidR="005F5172" w:rsidRDefault="00C8311B">
      <w:pPr>
        <w:pStyle w:val="BodyText"/>
        <w:spacing w:before="82"/>
        <w:ind w:left="660"/>
      </w:pPr>
      <w:r>
        <w:t>agreements</w:t>
      </w:r>
      <w:r>
        <w:rPr>
          <w:spacing w:val="-8"/>
        </w:rPr>
        <w:t xml:space="preserve"> </w:t>
      </w:r>
      <w:r>
        <w:t>that</w:t>
      </w:r>
      <w:r>
        <w:rPr>
          <w:spacing w:val="-6"/>
        </w:rPr>
        <w:t xml:space="preserve"> </w:t>
      </w:r>
      <w:r>
        <w:t>transfer</w:t>
      </w:r>
      <w:r>
        <w:rPr>
          <w:spacing w:val="-4"/>
        </w:rPr>
        <w:t xml:space="preserve"> </w:t>
      </w:r>
      <w:r>
        <w:t>ownership,</w:t>
      </w:r>
      <w:r>
        <w:rPr>
          <w:spacing w:val="-5"/>
        </w:rPr>
        <w:t xml:space="preserve"> </w:t>
      </w:r>
      <w:r>
        <w:t>and</w:t>
      </w:r>
      <w:r>
        <w:rPr>
          <w:spacing w:val="-5"/>
        </w:rPr>
        <w:t xml:space="preserve"> </w:t>
      </w:r>
      <w:r>
        <w:t>intragovernmental</w:t>
      </w:r>
      <w:r>
        <w:rPr>
          <w:spacing w:val="-5"/>
        </w:rPr>
        <w:t xml:space="preserve"> </w:t>
      </w:r>
      <w:r>
        <w:rPr>
          <w:spacing w:val="-2"/>
        </w:rPr>
        <w:t>leases:</w:t>
      </w:r>
    </w:p>
    <w:p w14:paraId="1C894E49" w14:textId="77777777" w:rsidR="005F5172" w:rsidRDefault="005F5172">
      <w:pPr>
        <w:pStyle w:val="BodyText"/>
      </w:pPr>
    </w:p>
    <w:p w14:paraId="1C894E4A" w14:textId="77777777" w:rsidR="005F5172" w:rsidRDefault="00C8311B">
      <w:pPr>
        <w:pStyle w:val="ListParagraph"/>
        <w:numPr>
          <w:ilvl w:val="0"/>
          <w:numId w:val="8"/>
        </w:numPr>
        <w:tabs>
          <w:tab w:val="left" w:pos="1558"/>
          <w:tab w:val="left" w:pos="1560"/>
        </w:tabs>
        <w:ind w:right="1113"/>
        <w:rPr>
          <w:sz w:val="24"/>
        </w:rPr>
      </w:pPr>
      <w:r>
        <w:rPr>
          <w:sz w:val="24"/>
        </w:rPr>
        <w:t>A general description of its leasing arrangements, including the basis, terms,</w:t>
      </w:r>
      <w:r>
        <w:rPr>
          <w:spacing w:val="-5"/>
          <w:sz w:val="24"/>
        </w:rPr>
        <w:t xml:space="preserve"> </w:t>
      </w:r>
      <w:r>
        <w:rPr>
          <w:sz w:val="24"/>
        </w:rPr>
        <w:t>and</w:t>
      </w:r>
      <w:r>
        <w:rPr>
          <w:spacing w:val="-5"/>
          <w:sz w:val="24"/>
        </w:rPr>
        <w:t xml:space="preserve"> </w:t>
      </w:r>
      <w:r>
        <w:rPr>
          <w:sz w:val="24"/>
        </w:rPr>
        <w:t>conditions</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variable</w:t>
      </w:r>
      <w:r>
        <w:rPr>
          <w:spacing w:val="-4"/>
          <w:sz w:val="24"/>
        </w:rPr>
        <w:t xml:space="preserve"> </w:t>
      </w:r>
      <w:r>
        <w:rPr>
          <w:sz w:val="24"/>
        </w:rPr>
        <w:t>lease</w:t>
      </w:r>
      <w:r>
        <w:rPr>
          <w:spacing w:val="-4"/>
          <w:sz w:val="24"/>
        </w:rPr>
        <w:t xml:space="preserve"> </w:t>
      </w:r>
      <w:r>
        <w:rPr>
          <w:sz w:val="24"/>
        </w:rPr>
        <w:t>payments</w:t>
      </w:r>
      <w:r>
        <w:rPr>
          <w:spacing w:val="-4"/>
          <w:sz w:val="24"/>
        </w:rPr>
        <w:t xml:space="preserve"> </w:t>
      </w:r>
      <w:r>
        <w:rPr>
          <w:sz w:val="24"/>
        </w:rPr>
        <w:t>not</w:t>
      </w:r>
      <w:r>
        <w:rPr>
          <w:spacing w:val="-3"/>
          <w:sz w:val="24"/>
        </w:rPr>
        <w:t xml:space="preserve"> </w:t>
      </w:r>
      <w:r>
        <w:rPr>
          <w:sz w:val="24"/>
        </w:rPr>
        <w:t>included</w:t>
      </w:r>
      <w:r>
        <w:rPr>
          <w:spacing w:val="-4"/>
          <w:sz w:val="24"/>
        </w:rPr>
        <w:t xml:space="preserve"> </w:t>
      </w:r>
      <w:r>
        <w:rPr>
          <w:sz w:val="24"/>
        </w:rPr>
        <w:t>in the lease liability are determined.</w:t>
      </w:r>
    </w:p>
    <w:p w14:paraId="1C894E4B" w14:textId="77777777" w:rsidR="005F5172" w:rsidRDefault="005F5172">
      <w:pPr>
        <w:pStyle w:val="BodyText"/>
      </w:pPr>
    </w:p>
    <w:p w14:paraId="1C894E4C" w14:textId="77777777" w:rsidR="005F5172" w:rsidRDefault="00C8311B">
      <w:pPr>
        <w:pStyle w:val="ListParagraph"/>
        <w:numPr>
          <w:ilvl w:val="0"/>
          <w:numId w:val="8"/>
        </w:numPr>
        <w:tabs>
          <w:tab w:val="left" w:pos="1558"/>
          <w:tab w:val="left" w:pos="1560"/>
        </w:tabs>
        <w:ind w:right="673"/>
        <w:rPr>
          <w:sz w:val="24"/>
        </w:rPr>
      </w:pPr>
      <w:r>
        <w:rPr>
          <w:sz w:val="24"/>
        </w:rPr>
        <w:t>The</w:t>
      </w:r>
      <w:r>
        <w:rPr>
          <w:spacing w:val="-4"/>
          <w:sz w:val="24"/>
        </w:rPr>
        <w:t xml:space="preserve"> </w:t>
      </w:r>
      <w:r>
        <w:rPr>
          <w:sz w:val="24"/>
        </w:rPr>
        <w:t>total</w:t>
      </w:r>
      <w:r>
        <w:rPr>
          <w:spacing w:val="-4"/>
          <w:sz w:val="24"/>
        </w:rPr>
        <w:t xml:space="preserve"> </w:t>
      </w:r>
      <w:r>
        <w:rPr>
          <w:sz w:val="24"/>
        </w:rPr>
        <w:t>amount</w:t>
      </w:r>
      <w:r>
        <w:rPr>
          <w:spacing w:val="-3"/>
          <w:sz w:val="24"/>
        </w:rPr>
        <w:t xml:space="preserve"> </w:t>
      </w:r>
      <w:r>
        <w:rPr>
          <w:sz w:val="24"/>
        </w:rPr>
        <w:t>of</w:t>
      </w:r>
      <w:r>
        <w:rPr>
          <w:spacing w:val="-3"/>
          <w:sz w:val="24"/>
        </w:rPr>
        <w:t xml:space="preserve"> </w:t>
      </w:r>
      <w:r>
        <w:rPr>
          <w:sz w:val="24"/>
        </w:rPr>
        <w:t>lease</w:t>
      </w:r>
      <w:r>
        <w:rPr>
          <w:spacing w:val="-4"/>
          <w:sz w:val="24"/>
        </w:rPr>
        <w:t xml:space="preserve"> </w:t>
      </w:r>
      <w:r>
        <w:rPr>
          <w:sz w:val="24"/>
        </w:rPr>
        <w:t>assets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related</w:t>
      </w:r>
      <w:r>
        <w:rPr>
          <w:spacing w:val="-4"/>
          <w:sz w:val="24"/>
        </w:rPr>
        <w:t xml:space="preserve"> </w:t>
      </w:r>
      <w:r>
        <w:rPr>
          <w:sz w:val="24"/>
        </w:rPr>
        <w:t>accumulated</w:t>
      </w:r>
      <w:r>
        <w:rPr>
          <w:spacing w:val="-4"/>
          <w:sz w:val="24"/>
        </w:rPr>
        <w:t xml:space="preserve"> </w:t>
      </w:r>
      <w:r>
        <w:rPr>
          <w:sz w:val="24"/>
        </w:rPr>
        <w:t>amortization, to be disclosed separately from PP&amp;E assets.</w:t>
      </w:r>
    </w:p>
    <w:p w14:paraId="1C894E4D" w14:textId="77777777" w:rsidR="005F5172" w:rsidRDefault="00C8311B">
      <w:pPr>
        <w:pStyle w:val="ListParagraph"/>
        <w:numPr>
          <w:ilvl w:val="0"/>
          <w:numId w:val="8"/>
        </w:numPr>
        <w:tabs>
          <w:tab w:val="left" w:pos="1560"/>
        </w:tabs>
        <w:spacing w:before="275"/>
        <w:ind w:right="526"/>
        <w:rPr>
          <w:sz w:val="24"/>
        </w:rPr>
      </w:pPr>
      <w:r>
        <w:rPr>
          <w:sz w:val="24"/>
        </w:rPr>
        <w:t>The</w:t>
      </w:r>
      <w:r>
        <w:rPr>
          <w:spacing w:val="-4"/>
          <w:sz w:val="24"/>
        </w:rPr>
        <w:t xml:space="preserve"> </w:t>
      </w:r>
      <w:r>
        <w:rPr>
          <w:sz w:val="24"/>
        </w:rPr>
        <w:t>amount</w:t>
      </w:r>
      <w:r>
        <w:rPr>
          <w:spacing w:val="-3"/>
          <w:sz w:val="24"/>
        </w:rPr>
        <w:t xml:space="preserve"> </w:t>
      </w:r>
      <w:r>
        <w:rPr>
          <w:sz w:val="24"/>
        </w:rPr>
        <w:t>of</w:t>
      </w:r>
      <w:r>
        <w:rPr>
          <w:spacing w:val="-5"/>
          <w:sz w:val="24"/>
        </w:rPr>
        <w:t xml:space="preserve"> </w:t>
      </w:r>
      <w:r>
        <w:rPr>
          <w:sz w:val="24"/>
        </w:rPr>
        <w:t>lease</w:t>
      </w:r>
      <w:r>
        <w:rPr>
          <w:spacing w:val="-4"/>
          <w:sz w:val="24"/>
        </w:rPr>
        <w:t xml:space="preserve"> </w:t>
      </w:r>
      <w:r>
        <w:rPr>
          <w:sz w:val="24"/>
        </w:rPr>
        <w:t>expense</w:t>
      </w:r>
      <w:r>
        <w:rPr>
          <w:spacing w:val="-4"/>
          <w:sz w:val="24"/>
        </w:rPr>
        <w:t xml:space="preserve"> </w:t>
      </w:r>
      <w:r>
        <w:rPr>
          <w:sz w:val="24"/>
        </w:rPr>
        <w:t>recognized</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reporting</w:t>
      </w:r>
      <w:r>
        <w:rPr>
          <w:spacing w:val="-4"/>
          <w:sz w:val="24"/>
        </w:rPr>
        <w:t xml:space="preserve"> </w:t>
      </w:r>
      <w:r>
        <w:rPr>
          <w:sz w:val="24"/>
        </w:rPr>
        <w:t>period</w:t>
      </w:r>
      <w:r>
        <w:rPr>
          <w:spacing w:val="-4"/>
          <w:sz w:val="24"/>
        </w:rPr>
        <w:t xml:space="preserve"> </w:t>
      </w:r>
      <w:r>
        <w:rPr>
          <w:sz w:val="24"/>
        </w:rPr>
        <w:t>for</w:t>
      </w:r>
      <w:r>
        <w:rPr>
          <w:spacing w:val="-3"/>
          <w:sz w:val="24"/>
        </w:rPr>
        <w:t xml:space="preserve"> </w:t>
      </w:r>
      <w:r>
        <w:rPr>
          <w:sz w:val="24"/>
        </w:rPr>
        <w:t>variable lease payments not previously included in the lease liability.</w:t>
      </w:r>
    </w:p>
    <w:p w14:paraId="1C894E4E" w14:textId="77777777" w:rsidR="005F5172" w:rsidRDefault="005F5172">
      <w:pPr>
        <w:pStyle w:val="BodyText"/>
      </w:pPr>
    </w:p>
    <w:p w14:paraId="1C894E4F" w14:textId="77777777" w:rsidR="005F5172" w:rsidRDefault="00C8311B">
      <w:pPr>
        <w:pStyle w:val="ListParagraph"/>
        <w:numPr>
          <w:ilvl w:val="0"/>
          <w:numId w:val="8"/>
        </w:numPr>
        <w:tabs>
          <w:tab w:val="left" w:pos="1558"/>
          <w:tab w:val="left" w:pos="1560"/>
        </w:tabs>
        <w:ind w:right="778"/>
        <w:rPr>
          <w:sz w:val="24"/>
        </w:rPr>
      </w:pPr>
      <w:r>
        <w:rPr>
          <w:sz w:val="24"/>
        </w:rPr>
        <w:t>Principal</w:t>
      </w:r>
      <w:r>
        <w:rPr>
          <w:spacing w:val="-4"/>
          <w:sz w:val="24"/>
        </w:rPr>
        <w:t xml:space="preserve"> </w:t>
      </w:r>
      <w:r>
        <w:rPr>
          <w:sz w:val="24"/>
        </w:rPr>
        <w:t>and</w:t>
      </w:r>
      <w:r>
        <w:rPr>
          <w:spacing w:val="-4"/>
          <w:sz w:val="24"/>
        </w:rPr>
        <w:t xml:space="preserve"> </w:t>
      </w:r>
      <w:r>
        <w:rPr>
          <w:sz w:val="24"/>
        </w:rPr>
        <w:t>interest</w:t>
      </w:r>
      <w:r>
        <w:rPr>
          <w:spacing w:val="-5"/>
          <w:sz w:val="24"/>
        </w:rPr>
        <w:t xml:space="preserve"> </w:t>
      </w:r>
      <w:r>
        <w:rPr>
          <w:sz w:val="24"/>
        </w:rPr>
        <w:t>requirements</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end</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lease</w:t>
      </w:r>
      <w:r>
        <w:rPr>
          <w:spacing w:val="-4"/>
          <w:sz w:val="24"/>
        </w:rPr>
        <w:t xml:space="preserve"> </w:t>
      </w:r>
      <w:r>
        <w:rPr>
          <w:sz w:val="24"/>
        </w:rPr>
        <w:t>term,</w:t>
      </w:r>
      <w:r>
        <w:rPr>
          <w:spacing w:val="-3"/>
          <w:sz w:val="24"/>
        </w:rPr>
        <w:t xml:space="preserve"> </w:t>
      </w:r>
      <w:r>
        <w:rPr>
          <w:sz w:val="24"/>
        </w:rPr>
        <w:t>presented separately, for the lease liability for each of the five subsequent years and in 5-year increments thereafter.</w:t>
      </w:r>
    </w:p>
    <w:p w14:paraId="1C894E50" w14:textId="77777777" w:rsidR="005F5172" w:rsidRDefault="005F5172">
      <w:pPr>
        <w:pStyle w:val="BodyText"/>
      </w:pPr>
    </w:p>
    <w:p w14:paraId="1C894E51" w14:textId="77777777" w:rsidR="005F5172" w:rsidRDefault="00C8311B">
      <w:pPr>
        <w:pStyle w:val="ListParagraph"/>
        <w:numPr>
          <w:ilvl w:val="0"/>
          <w:numId w:val="8"/>
        </w:numPr>
        <w:tabs>
          <w:tab w:val="left" w:pos="1558"/>
          <w:tab w:val="left" w:pos="1560"/>
        </w:tabs>
        <w:ind w:right="1164"/>
        <w:rPr>
          <w:sz w:val="24"/>
        </w:rPr>
      </w:pPr>
      <w:r>
        <w:rPr>
          <w:sz w:val="24"/>
        </w:rPr>
        <w:t>The</w:t>
      </w:r>
      <w:r>
        <w:rPr>
          <w:spacing w:val="-3"/>
          <w:sz w:val="24"/>
        </w:rPr>
        <w:t xml:space="preserve"> </w:t>
      </w:r>
      <w:r>
        <w:rPr>
          <w:sz w:val="24"/>
        </w:rPr>
        <w:t>amount</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lease</w:t>
      </w:r>
      <w:r>
        <w:rPr>
          <w:spacing w:val="-3"/>
          <w:sz w:val="24"/>
        </w:rPr>
        <w:t xml:space="preserve"> </w:t>
      </w:r>
      <w:r>
        <w:rPr>
          <w:sz w:val="24"/>
        </w:rPr>
        <w:t>expense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discount</w:t>
      </w:r>
      <w:r>
        <w:rPr>
          <w:spacing w:val="-2"/>
          <w:sz w:val="24"/>
        </w:rPr>
        <w:t xml:space="preserve"> </w:t>
      </w:r>
      <w:r>
        <w:rPr>
          <w:sz w:val="24"/>
        </w:rPr>
        <w:t>rate</w:t>
      </w:r>
      <w:r>
        <w:rPr>
          <w:spacing w:val="-3"/>
          <w:sz w:val="24"/>
        </w:rPr>
        <w:t xml:space="preserve"> </w:t>
      </w:r>
      <w:r>
        <w:rPr>
          <w:sz w:val="24"/>
        </w:rPr>
        <w:t>used</w:t>
      </w:r>
      <w:r>
        <w:rPr>
          <w:spacing w:val="-3"/>
          <w:sz w:val="24"/>
        </w:rPr>
        <w:t xml:space="preserve"> </w:t>
      </w:r>
      <w:r>
        <w:rPr>
          <w:sz w:val="24"/>
        </w:rPr>
        <w:t>to calculate the lease liability.</w:t>
      </w:r>
    </w:p>
    <w:p w14:paraId="1C894E52" w14:textId="77777777" w:rsidR="005F5172" w:rsidRDefault="005F5172">
      <w:pPr>
        <w:pStyle w:val="BodyText"/>
      </w:pPr>
    </w:p>
    <w:p w14:paraId="1C894E53" w14:textId="21DD8EA7" w:rsidR="005F5172" w:rsidRDefault="00C8311B">
      <w:pPr>
        <w:ind w:left="660" w:right="461"/>
        <w:rPr>
          <w:sz w:val="24"/>
        </w:rPr>
      </w:pPr>
      <w:r>
        <w:rPr>
          <w:sz w:val="24"/>
        </w:rPr>
        <w:t xml:space="preserve">Specific disclosure guidance will be updated </w:t>
      </w:r>
      <w:r w:rsidR="009A517F">
        <w:rPr>
          <w:sz w:val="24"/>
        </w:rPr>
        <w:t>quarterly</w:t>
      </w:r>
      <w:r>
        <w:rPr>
          <w:sz w:val="24"/>
        </w:rPr>
        <w:t xml:space="preserve"> in the Office of the Chief Financial</w:t>
      </w:r>
      <w:r>
        <w:rPr>
          <w:spacing w:val="-6"/>
          <w:sz w:val="24"/>
        </w:rPr>
        <w:t xml:space="preserve"> </w:t>
      </w:r>
      <w:r w:rsidR="009A517F">
        <w:rPr>
          <w:sz w:val="24"/>
        </w:rPr>
        <w:t>Management,</w:t>
      </w:r>
      <w:r>
        <w:rPr>
          <w:spacing w:val="-5"/>
          <w:sz w:val="24"/>
        </w:rPr>
        <w:t xml:space="preserve"> </w:t>
      </w:r>
      <w:r w:rsidR="009A517F">
        <w:rPr>
          <w:sz w:val="24"/>
        </w:rPr>
        <w:t>Office of Financial Reporting and Policy (OFRP)</w:t>
      </w:r>
      <w:r>
        <w:rPr>
          <w:spacing w:val="-5"/>
          <w:sz w:val="24"/>
        </w:rPr>
        <w:t xml:space="preserve"> </w:t>
      </w:r>
      <w:r w:rsidR="009A517F">
        <w:rPr>
          <w:i/>
          <w:sz w:val="24"/>
        </w:rPr>
        <w:t>Financial Statement Guidance and Templates.</w:t>
      </w:r>
    </w:p>
    <w:p w14:paraId="1C894E54" w14:textId="77777777" w:rsidR="005F5172" w:rsidRDefault="005F5172">
      <w:pPr>
        <w:pStyle w:val="BodyText"/>
        <w:spacing w:before="240"/>
      </w:pPr>
    </w:p>
    <w:p w14:paraId="1C894E55" w14:textId="77777777" w:rsidR="005F5172" w:rsidRDefault="00C8311B">
      <w:pPr>
        <w:pStyle w:val="Heading3"/>
        <w:numPr>
          <w:ilvl w:val="0"/>
          <w:numId w:val="10"/>
        </w:numPr>
        <w:tabs>
          <w:tab w:val="left" w:pos="1024"/>
          <w:tab w:val="left" w:pos="1027"/>
        </w:tabs>
        <w:ind w:left="1027" w:right="979" w:hanging="317"/>
        <w:jc w:val="left"/>
      </w:pPr>
      <w:bookmarkStart w:id="10" w:name="2._Lessor_Recognition,_Measurement,_and_"/>
      <w:bookmarkStart w:id="11" w:name="_Toc170474196"/>
      <w:bookmarkEnd w:id="10"/>
      <w:r>
        <w:t>Lessor</w:t>
      </w:r>
      <w:r>
        <w:rPr>
          <w:spacing w:val="-6"/>
        </w:rPr>
        <w:t xml:space="preserve"> </w:t>
      </w:r>
      <w:r>
        <w:t>Recognition,</w:t>
      </w:r>
      <w:r>
        <w:rPr>
          <w:spacing w:val="-6"/>
        </w:rPr>
        <w:t xml:space="preserve"> </w:t>
      </w:r>
      <w:r>
        <w:t>Measurement,</w:t>
      </w:r>
      <w:r>
        <w:rPr>
          <w:spacing w:val="-6"/>
        </w:rPr>
        <w:t xml:space="preserve"> </w:t>
      </w:r>
      <w:r>
        <w:t>and</w:t>
      </w:r>
      <w:r>
        <w:rPr>
          <w:spacing w:val="-7"/>
        </w:rPr>
        <w:t xml:space="preserve"> </w:t>
      </w:r>
      <w:r>
        <w:t>Disclosures</w:t>
      </w:r>
      <w:r>
        <w:rPr>
          <w:spacing w:val="-6"/>
        </w:rPr>
        <w:t xml:space="preserve"> </w:t>
      </w:r>
      <w:r>
        <w:t>for</w:t>
      </w:r>
      <w:r>
        <w:rPr>
          <w:spacing w:val="-6"/>
        </w:rPr>
        <w:t xml:space="preserve"> </w:t>
      </w:r>
      <w:r>
        <w:t>Right- to-Use Leases with the Public</w:t>
      </w:r>
      <w:bookmarkEnd w:id="11"/>
    </w:p>
    <w:p w14:paraId="1C894E56" w14:textId="14609AB1" w:rsidR="005F5172" w:rsidRDefault="00C8311B">
      <w:pPr>
        <w:pStyle w:val="BodyText"/>
        <w:spacing w:before="241"/>
        <w:ind w:left="667" w:right="616"/>
      </w:pPr>
      <w:r>
        <w:t>At the commencement of the lease term, a lessor should recognize a lease receivable</w:t>
      </w:r>
      <w:r>
        <w:rPr>
          <w:spacing w:val="-3"/>
        </w:rPr>
        <w:t xml:space="preserve"> </w:t>
      </w:r>
      <w:r>
        <w:t>and</w:t>
      </w:r>
      <w:r>
        <w:rPr>
          <w:spacing w:val="-3"/>
        </w:rPr>
        <w:t xml:space="preserve"> </w:t>
      </w:r>
      <w:r>
        <w:t>unearned</w:t>
      </w:r>
      <w:r>
        <w:rPr>
          <w:spacing w:val="-3"/>
        </w:rPr>
        <w:t xml:space="preserve"> </w:t>
      </w:r>
      <w:r>
        <w:t>revenue</w:t>
      </w:r>
      <w:r>
        <w:rPr>
          <w:spacing w:val="-2"/>
        </w:rPr>
        <w:t xml:space="preserve"> </w:t>
      </w:r>
      <w:r>
        <w:t>for</w:t>
      </w:r>
      <w:r>
        <w:rPr>
          <w:spacing w:val="-2"/>
        </w:rPr>
        <w:t xml:space="preserve"> </w:t>
      </w:r>
      <w:r>
        <w:t>a</w:t>
      </w:r>
      <w:r>
        <w:rPr>
          <w:spacing w:val="-4"/>
        </w:rPr>
        <w:t xml:space="preserve"> </w:t>
      </w:r>
      <w:r>
        <w:t>Right-to-Use</w:t>
      </w:r>
      <w:r>
        <w:rPr>
          <w:spacing w:val="-3"/>
        </w:rPr>
        <w:t xml:space="preserve"> </w:t>
      </w:r>
      <w:r>
        <w:t>lease</w:t>
      </w:r>
      <w:r>
        <w:rPr>
          <w:spacing w:val="-3"/>
        </w:rPr>
        <w:t xml:space="preserve"> </w:t>
      </w:r>
      <w:r>
        <w:t>with</w:t>
      </w:r>
      <w:r>
        <w:rPr>
          <w:spacing w:val="-3"/>
        </w:rPr>
        <w:t xml:space="preserve"> </w:t>
      </w:r>
      <w:r>
        <w:t>the</w:t>
      </w:r>
      <w:r>
        <w:rPr>
          <w:spacing w:val="-3"/>
        </w:rPr>
        <w:t xml:space="preserve"> </w:t>
      </w:r>
      <w:r>
        <w:t>public.</w:t>
      </w:r>
      <w:r>
        <w:rPr>
          <w:spacing w:val="-3"/>
        </w:rPr>
        <w:t xml:space="preserve"> </w:t>
      </w:r>
      <w:r>
        <w:t>Any</w:t>
      </w:r>
      <w:r>
        <w:rPr>
          <w:spacing w:val="-3"/>
        </w:rPr>
        <w:t xml:space="preserve"> </w:t>
      </w:r>
      <w:r>
        <w:t>initial</w:t>
      </w:r>
      <w:r>
        <w:rPr>
          <w:spacing w:val="-2"/>
        </w:rPr>
        <w:t xml:space="preserve"> </w:t>
      </w:r>
      <w:r>
        <w:t>direct</w:t>
      </w:r>
      <w:r>
        <w:rPr>
          <w:spacing w:val="-3"/>
        </w:rPr>
        <w:t xml:space="preserve"> </w:t>
      </w:r>
      <w:r>
        <w:t>lease</w:t>
      </w:r>
      <w:r>
        <w:rPr>
          <w:spacing w:val="-2"/>
        </w:rPr>
        <w:t xml:space="preserve"> </w:t>
      </w:r>
      <w:r>
        <w:t>costs</w:t>
      </w:r>
      <w:r>
        <w:rPr>
          <w:spacing w:val="-3"/>
        </w:rPr>
        <w:t xml:space="preserve"> </w:t>
      </w:r>
      <w:r>
        <w:t>incurred</w:t>
      </w:r>
      <w:r>
        <w:rPr>
          <w:spacing w:val="-3"/>
        </w:rPr>
        <w:t xml:space="preserve"> </w:t>
      </w:r>
      <w:r>
        <w:t>by</w:t>
      </w:r>
      <w:r>
        <w:rPr>
          <w:spacing w:val="-3"/>
        </w:rPr>
        <w:t xml:space="preserve"> </w:t>
      </w:r>
      <w:r>
        <w:t>the</w:t>
      </w:r>
      <w:r>
        <w:rPr>
          <w:spacing w:val="-3"/>
        </w:rPr>
        <w:t xml:space="preserve"> </w:t>
      </w:r>
      <w:r>
        <w:t>lessor</w:t>
      </w:r>
      <w:r>
        <w:rPr>
          <w:spacing w:val="-2"/>
        </w:rPr>
        <w:t xml:space="preserve"> </w:t>
      </w:r>
      <w:r>
        <w:t>should</w:t>
      </w:r>
      <w:r>
        <w:rPr>
          <w:spacing w:val="-3"/>
        </w:rPr>
        <w:t xml:space="preserve"> </w:t>
      </w:r>
      <w:r>
        <w:t>be reported as an expense of the period.</w:t>
      </w:r>
    </w:p>
    <w:p w14:paraId="1C894E57" w14:textId="77777777" w:rsidR="005F5172" w:rsidRDefault="005F5172">
      <w:pPr>
        <w:pStyle w:val="BodyText"/>
        <w:spacing w:before="46"/>
      </w:pPr>
    </w:p>
    <w:p w14:paraId="1C894E58" w14:textId="77777777" w:rsidR="005F5172" w:rsidRDefault="00C8311B">
      <w:pPr>
        <w:pStyle w:val="Heading4"/>
        <w:tabs>
          <w:tab w:val="left" w:pos="1380"/>
        </w:tabs>
        <w:spacing w:before="1"/>
      </w:pPr>
      <w:r>
        <w:rPr>
          <w:spacing w:val="-2"/>
        </w:rPr>
        <w:t>2-</w:t>
      </w:r>
      <w:r>
        <w:rPr>
          <w:spacing w:val="-5"/>
        </w:rPr>
        <w:t>1.</w:t>
      </w:r>
      <w:r>
        <w:tab/>
        <w:t>Lease</w:t>
      </w:r>
      <w:r>
        <w:rPr>
          <w:spacing w:val="-4"/>
        </w:rPr>
        <w:t xml:space="preserve"> </w:t>
      </w:r>
      <w:r>
        <w:rPr>
          <w:spacing w:val="-2"/>
        </w:rPr>
        <w:t>Receivable</w:t>
      </w:r>
    </w:p>
    <w:p w14:paraId="1C894E59" w14:textId="77777777" w:rsidR="005F5172" w:rsidRDefault="00C8311B">
      <w:pPr>
        <w:pStyle w:val="BodyText"/>
        <w:spacing w:before="276"/>
        <w:ind w:left="660" w:right="500"/>
      </w:pPr>
      <w:r>
        <w:t>A lessor initially should measure the lease receivable at the present value of lease payments</w:t>
      </w:r>
      <w:r>
        <w:rPr>
          <w:spacing w:val="-4"/>
        </w:rPr>
        <w:t xml:space="preserve"> </w:t>
      </w:r>
      <w:r>
        <w:t>to</w:t>
      </w:r>
      <w:r>
        <w:rPr>
          <w:spacing w:val="-4"/>
        </w:rPr>
        <w:t xml:space="preserve"> </w:t>
      </w:r>
      <w:r>
        <w:t>be</w:t>
      </w:r>
      <w:r>
        <w:rPr>
          <w:spacing w:val="-4"/>
        </w:rPr>
        <w:t xml:space="preserve"> </w:t>
      </w:r>
      <w:r>
        <w:t>received</w:t>
      </w:r>
      <w:r>
        <w:rPr>
          <w:spacing w:val="-4"/>
        </w:rPr>
        <w:t xml:space="preserve"> </w:t>
      </w:r>
      <w:r>
        <w:t>for</w:t>
      </w:r>
      <w:r>
        <w:rPr>
          <w:spacing w:val="-3"/>
        </w:rPr>
        <w:t xml:space="preserve"> </w:t>
      </w:r>
      <w:r>
        <w:t>the</w:t>
      </w:r>
      <w:r>
        <w:rPr>
          <w:spacing w:val="-4"/>
        </w:rPr>
        <w:t xml:space="preserve"> </w:t>
      </w:r>
      <w:r>
        <w:t>lease</w:t>
      </w:r>
      <w:r>
        <w:rPr>
          <w:spacing w:val="-4"/>
        </w:rPr>
        <w:t xml:space="preserve"> </w:t>
      </w:r>
      <w:r>
        <w:t>term,</w:t>
      </w:r>
      <w:r>
        <w:rPr>
          <w:spacing w:val="-5"/>
        </w:rPr>
        <w:t xml:space="preserve"> </w:t>
      </w:r>
      <w:r>
        <w:t>reduced</w:t>
      </w:r>
      <w:r>
        <w:rPr>
          <w:spacing w:val="-4"/>
        </w:rPr>
        <w:t xml:space="preserve"> </w:t>
      </w:r>
      <w:r>
        <w:t>by</w:t>
      </w:r>
      <w:r>
        <w:rPr>
          <w:spacing w:val="-3"/>
        </w:rPr>
        <w:t xml:space="preserve"> </w:t>
      </w:r>
      <w:r>
        <w:t>any</w:t>
      </w:r>
      <w:r>
        <w:rPr>
          <w:spacing w:val="-4"/>
        </w:rPr>
        <w:t xml:space="preserve"> </w:t>
      </w:r>
      <w:r>
        <w:t>provision</w:t>
      </w:r>
      <w:r>
        <w:rPr>
          <w:spacing w:val="-4"/>
        </w:rPr>
        <w:t xml:space="preserve"> </w:t>
      </w:r>
      <w:r>
        <w:t>for</w:t>
      </w:r>
      <w:r>
        <w:rPr>
          <w:spacing w:val="-3"/>
        </w:rPr>
        <w:t xml:space="preserve"> </w:t>
      </w:r>
      <w:r>
        <w:t xml:space="preserve">uncollectible </w:t>
      </w:r>
      <w:r>
        <w:lastRenderedPageBreak/>
        <w:t>amounts. Measurement of the lease receivable should include the following types of payments that might be required by a lease:</w:t>
      </w:r>
    </w:p>
    <w:p w14:paraId="1C894E5A" w14:textId="77777777" w:rsidR="005F5172" w:rsidRDefault="00C8311B">
      <w:pPr>
        <w:pStyle w:val="ListParagraph"/>
        <w:numPr>
          <w:ilvl w:val="1"/>
          <w:numId w:val="10"/>
        </w:numPr>
        <w:tabs>
          <w:tab w:val="left" w:pos="1650"/>
        </w:tabs>
        <w:spacing w:before="276"/>
        <w:ind w:left="1650" w:hanging="450"/>
        <w:rPr>
          <w:sz w:val="24"/>
        </w:rPr>
      </w:pPr>
      <w:r>
        <w:rPr>
          <w:sz w:val="24"/>
        </w:rPr>
        <w:t>Fixed</w:t>
      </w:r>
      <w:r>
        <w:rPr>
          <w:spacing w:val="-3"/>
          <w:sz w:val="24"/>
        </w:rPr>
        <w:t xml:space="preserve"> </w:t>
      </w:r>
      <w:proofErr w:type="gramStart"/>
      <w:r>
        <w:rPr>
          <w:spacing w:val="-2"/>
          <w:sz w:val="24"/>
        </w:rPr>
        <w:t>payments;</w:t>
      </w:r>
      <w:proofErr w:type="gramEnd"/>
    </w:p>
    <w:p w14:paraId="1C894E5B" w14:textId="77777777" w:rsidR="005F5172" w:rsidRDefault="00C8311B">
      <w:pPr>
        <w:pStyle w:val="ListParagraph"/>
        <w:numPr>
          <w:ilvl w:val="1"/>
          <w:numId w:val="10"/>
        </w:numPr>
        <w:tabs>
          <w:tab w:val="left" w:pos="1650"/>
        </w:tabs>
        <w:spacing w:before="276"/>
        <w:ind w:left="1650" w:right="893" w:hanging="450"/>
        <w:rPr>
          <w:sz w:val="24"/>
        </w:rPr>
      </w:pPr>
      <w:r>
        <w:rPr>
          <w:sz w:val="24"/>
        </w:rPr>
        <w:t>Variable payments that depend on an index or a rate (such as the Consumer</w:t>
      </w:r>
      <w:r>
        <w:rPr>
          <w:spacing w:val="-4"/>
          <w:sz w:val="24"/>
        </w:rPr>
        <w:t xml:space="preserve"> </w:t>
      </w:r>
      <w:r>
        <w:rPr>
          <w:sz w:val="24"/>
        </w:rPr>
        <w:t>Price</w:t>
      </w:r>
      <w:r>
        <w:rPr>
          <w:spacing w:val="-5"/>
          <w:sz w:val="24"/>
        </w:rPr>
        <w:t xml:space="preserve"> </w:t>
      </w:r>
      <w:r>
        <w:rPr>
          <w:sz w:val="24"/>
        </w:rPr>
        <w:t>Index</w:t>
      </w:r>
      <w:r>
        <w:rPr>
          <w:spacing w:val="-5"/>
          <w:sz w:val="24"/>
        </w:rPr>
        <w:t xml:space="preserve"> </w:t>
      </w:r>
      <w:r>
        <w:rPr>
          <w:sz w:val="24"/>
        </w:rPr>
        <w:t>or</w:t>
      </w:r>
      <w:r>
        <w:rPr>
          <w:spacing w:val="-4"/>
          <w:sz w:val="24"/>
        </w:rPr>
        <w:t xml:space="preserve"> </w:t>
      </w:r>
      <w:r>
        <w:rPr>
          <w:sz w:val="24"/>
        </w:rPr>
        <w:t>a</w:t>
      </w:r>
      <w:r>
        <w:rPr>
          <w:spacing w:val="-6"/>
          <w:sz w:val="24"/>
        </w:rPr>
        <w:t xml:space="preserve"> </w:t>
      </w:r>
      <w:r>
        <w:rPr>
          <w:sz w:val="24"/>
        </w:rPr>
        <w:t>market</w:t>
      </w:r>
      <w:r>
        <w:rPr>
          <w:spacing w:val="-4"/>
          <w:sz w:val="24"/>
        </w:rPr>
        <w:t xml:space="preserve"> </w:t>
      </w:r>
      <w:r>
        <w:rPr>
          <w:sz w:val="24"/>
        </w:rPr>
        <w:t>interest</w:t>
      </w:r>
      <w:r>
        <w:rPr>
          <w:spacing w:val="-6"/>
          <w:sz w:val="24"/>
        </w:rPr>
        <w:t xml:space="preserve"> </w:t>
      </w:r>
      <w:r>
        <w:rPr>
          <w:sz w:val="24"/>
        </w:rPr>
        <w:t>rate),</w:t>
      </w:r>
      <w:r>
        <w:rPr>
          <w:spacing w:val="-4"/>
          <w:sz w:val="24"/>
        </w:rPr>
        <w:t xml:space="preserve"> </w:t>
      </w:r>
      <w:r>
        <w:rPr>
          <w:sz w:val="24"/>
        </w:rPr>
        <w:t>initially</w:t>
      </w:r>
      <w:r>
        <w:rPr>
          <w:spacing w:val="-5"/>
          <w:sz w:val="24"/>
        </w:rPr>
        <w:t xml:space="preserve"> </w:t>
      </w:r>
      <w:r>
        <w:rPr>
          <w:sz w:val="24"/>
        </w:rPr>
        <w:t>measured</w:t>
      </w:r>
      <w:r>
        <w:rPr>
          <w:spacing w:val="-5"/>
          <w:sz w:val="24"/>
        </w:rPr>
        <w:t xml:space="preserve"> </w:t>
      </w:r>
      <w:r>
        <w:rPr>
          <w:sz w:val="24"/>
        </w:rPr>
        <w:t xml:space="preserve">using the index or rate as of the commencement of the lease </w:t>
      </w:r>
      <w:proofErr w:type="gramStart"/>
      <w:r>
        <w:rPr>
          <w:sz w:val="24"/>
        </w:rPr>
        <w:t>term;</w:t>
      </w:r>
      <w:proofErr w:type="gramEnd"/>
    </w:p>
    <w:p w14:paraId="1C894E5C" w14:textId="77777777" w:rsidR="005F5172" w:rsidRDefault="005F5172">
      <w:pPr>
        <w:pStyle w:val="BodyText"/>
      </w:pPr>
    </w:p>
    <w:p w14:paraId="07047DF7" w14:textId="527134F6" w:rsidR="00A60FA3" w:rsidRDefault="00C8311B">
      <w:pPr>
        <w:pStyle w:val="ListParagraph"/>
        <w:numPr>
          <w:ilvl w:val="1"/>
          <w:numId w:val="10"/>
        </w:numPr>
        <w:tabs>
          <w:tab w:val="left" w:pos="1650"/>
        </w:tabs>
        <w:ind w:left="1650" w:hanging="450"/>
        <w:rPr>
          <w:sz w:val="24"/>
        </w:rPr>
      </w:pPr>
      <w:r>
        <w:rPr>
          <w:sz w:val="24"/>
        </w:rPr>
        <w:t>Variable</w:t>
      </w:r>
      <w:r>
        <w:rPr>
          <w:spacing w:val="-6"/>
          <w:sz w:val="24"/>
        </w:rPr>
        <w:t xml:space="preserve"> </w:t>
      </w:r>
      <w:r>
        <w:rPr>
          <w:sz w:val="24"/>
        </w:rPr>
        <w:t>lease</w:t>
      </w:r>
      <w:r>
        <w:rPr>
          <w:spacing w:val="-3"/>
          <w:sz w:val="24"/>
        </w:rPr>
        <w:t xml:space="preserve"> </w:t>
      </w:r>
      <w:r>
        <w:rPr>
          <w:sz w:val="24"/>
        </w:rPr>
        <w:t>payments</w:t>
      </w:r>
      <w:r>
        <w:rPr>
          <w:spacing w:val="-3"/>
          <w:sz w:val="24"/>
        </w:rPr>
        <w:t xml:space="preserve"> </w:t>
      </w:r>
      <w:r>
        <w:rPr>
          <w:sz w:val="24"/>
        </w:rPr>
        <w:t>that</w:t>
      </w:r>
      <w:r>
        <w:rPr>
          <w:spacing w:val="-4"/>
          <w:sz w:val="24"/>
        </w:rPr>
        <w:t xml:space="preserve"> </w:t>
      </w:r>
      <w:r>
        <w:rPr>
          <w:sz w:val="24"/>
        </w:rPr>
        <w:t>are</w:t>
      </w:r>
      <w:r>
        <w:rPr>
          <w:spacing w:val="-3"/>
          <w:sz w:val="24"/>
        </w:rPr>
        <w:t xml:space="preserve"> </w:t>
      </w:r>
      <w:r>
        <w:rPr>
          <w:sz w:val="24"/>
        </w:rPr>
        <w:t>fixed</w:t>
      </w:r>
      <w:r>
        <w:rPr>
          <w:spacing w:val="-3"/>
          <w:sz w:val="24"/>
        </w:rPr>
        <w:t xml:space="preserve"> </w:t>
      </w:r>
      <w:r>
        <w:rPr>
          <w:sz w:val="24"/>
        </w:rPr>
        <w:t>in-</w:t>
      </w:r>
      <w:proofErr w:type="gramStart"/>
      <w:r>
        <w:rPr>
          <w:spacing w:val="-2"/>
          <w:sz w:val="24"/>
        </w:rPr>
        <w:t>substance;</w:t>
      </w:r>
      <w:proofErr w:type="gramEnd"/>
    </w:p>
    <w:p w14:paraId="4B2EC078" w14:textId="77777777" w:rsidR="009A517F" w:rsidRPr="009D0F9E" w:rsidRDefault="009A517F" w:rsidP="00DD1767">
      <w:pPr>
        <w:pStyle w:val="ListParagraph"/>
        <w:tabs>
          <w:tab w:val="left" w:pos="1650"/>
        </w:tabs>
        <w:ind w:left="1650" w:firstLine="0"/>
        <w:jc w:val="right"/>
        <w:rPr>
          <w:sz w:val="24"/>
        </w:rPr>
      </w:pPr>
    </w:p>
    <w:p w14:paraId="1C894E5F" w14:textId="3685EF01" w:rsidR="005F5172" w:rsidRDefault="00C8311B">
      <w:pPr>
        <w:pStyle w:val="ListParagraph"/>
        <w:numPr>
          <w:ilvl w:val="1"/>
          <w:numId w:val="10"/>
        </w:numPr>
        <w:tabs>
          <w:tab w:val="left" w:pos="1650"/>
        </w:tabs>
        <w:spacing w:before="82"/>
        <w:ind w:left="1650" w:hanging="450"/>
        <w:rPr>
          <w:sz w:val="24"/>
        </w:rPr>
      </w:pPr>
      <w:r>
        <w:rPr>
          <w:sz w:val="24"/>
        </w:rPr>
        <w:t>Residual</w:t>
      </w:r>
      <w:r>
        <w:rPr>
          <w:spacing w:val="-6"/>
          <w:sz w:val="24"/>
        </w:rPr>
        <w:t xml:space="preserve"> </w:t>
      </w:r>
      <w:r>
        <w:rPr>
          <w:sz w:val="24"/>
        </w:rPr>
        <w:t>value</w:t>
      </w:r>
      <w:r>
        <w:rPr>
          <w:spacing w:val="-3"/>
          <w:sz w:val="24"/>
        </w:rPr>
        <w:t xml:space="preserve"> </w:t>
      </w:r>
      <w:r>
        <w:rPr>
          <w:sz w:val="24"/>
        </w:rPr>
        <w:t>guarantees</w:t>
      </w:r>
      <w:r>
        <w:rPr>
          <w:spacing w:val="-3"/>
          <w:sz w:val="24"/>
        </w:rPr>
        <w:t xml:space="preserve"> </w:t>
      </w:r>
      <w:r>
        <w:rPr>
          <w:sz w:val="24"/>
        </w:rPr>
        <w:t>that</w:t>
      </w:r>
      <w:r>
        <w:rPr>
          <w:spacing w:val="-4"/>
          <w:sz w:val="24"/>
        </w:rPr>
        <w:t xml:space="preserve"> </w:t>
      </w:r>
      <w:r>
        <w:rPr>
          <w:sz w:val="24"/>
        </w:rPr>
        <w:t>are</w:t>
      </w:r>
      <w:r>
        <w:rPr>
          <w:spacing w:val="-4"/>
          <w:sz w:val="24"/>
        </w:rPr>
        <w:t xml:space="preserve"> </w:t>
      </w:r>
      <w:r>
        <w:rPr>
          <w:sz w:val="24"/>
        </w:rPr>
        <w:t>fixed</w:t>
      </w:r>
      <w:r>
        <w:rPr>
          <w:spacing w:val="-3"/>
          <w:sz w:val="24"/>
        </w:rPr>
        <w:t xml:space="preserve"> </w:t>
      </w:r>
      <w:r>
        <w:rPr>
          <w:sz w:val="24"/>
        </w:rPr>
        <w:t>payments</w:t>
      </w:r>
      <w:r>
        <w:rPr>
          <w:spacing w:val="-3"/>
          <w:sz w:val="24"/>
        </w:rPr>
        <w:t xml:space="preserve"> </w:t>
      </w:r>
      <w:r>
        <w:rPr>
          <w:sz w:val="24"/>
        </w:rPr>
        <w:t>in</w:t>
      </w:r>
      <w:r>
        <w:rPr>
          <w:spacing w:val="-3"/>
          <w:sz w:val="24"/>
        </w:rPr>
        <w:t xml:space="preserve"> </w:t>
      </w:r>
      <w:r>
        <w:rPr>
          <w:sz w:val="24"/>
        </w:rPr>
        <w:t>substance;</w:t>
      </w:r>
      <w:r>
        <w:rPr>
          <w:spacing w:val="-3"/>
          <w:sz w:val="24"/>
        </w:rPr>
        <w:t xml:space="preserve"> </w:t>
      </w:r>
      <w:r>
        <w:rPr>
          <w:spacing w:val="-5"/>
          <w:sz w:val="24"/>
        </w:rPr>
        <w:t>and</w:t>
      </w:r>
    </w:p>
    <w:p w14:paraId="1C894E60" w14:textId="77777777" w:rsidR="005F5172" w:rsidRDefault="005F5172">
      <w:pPr>
        <w:pStyle w:val="BodyText"/>
      </w:pPr>
    </w:p>
    <w:p w14:paraId="1C894E61" w14:textId="77777777" w:rsidR="005F5172" w:rsidRDefault="00C8311B">
      <w:pPr>
        <w:pStyle w:val="ListParagraph"/>
        <w:numPr>
          <w:ilvl w:val="1"/>
          <w:numId w:val="10"/>
        </w:numPr>
        <w:tabs>
          <w:tab w:val="left" w:pos="1650"/>
        </w:tabs>
        <w:ind w:left="1650" w:hanging="450"/>
        <w:rPr>
          <w:sz w:val="24"/>
        </w:rPr>
      </w:pPr>
      <w:r>
        <w:rPr>
          <w:sz w:val="24"/>
        </w:rPr>
        <w:t>Any</w:t>
      </w:r>
      <w:r>
        <w:rPr>
          <w:spacing w:val="-3"/>
          <w:sz w:val="24"/>
        </w:rPr>
        <w:t xml:space="preserve"> </w:t>
      </w:r>
      <w:r>
        <w:rPr>
          <w:sz w:val="24"/>
        </w:rPr>
        <w:t>lease</w:t>
      </w:r>
      <w:r>
        <w:rPr>
          <w:spacing w:val="-2"/>
          <w:sz w:val="24"/>
        </w:rPr>
        <w:t xml:space="preserve"> </w:t>
      </w:r>
      <w:r>
        <w:rPr>
          <w:sz w:val="24"/>
        </w:rPr>
        <w:t>incentives</w:t>
      </w:r>
      <w:r>
        <w:rPr>
          <w:spacing w:val="-3"/>
          <w:sz w:val="24"/>
        </w:rPr>
        <w:t xml:space="preserve"> </w:t>
      </w:r>
      <w:r>
        <w:rPr>
          <w:sz w:val="24"/>
        </w:rPr>
        <w:t>payable</w:t>
      </w:r>
      <w:r>
        <w:rPr>
          <w:spacing w:val="-2"/>
          <w:sz w:val="24"/>
        </w:rPr>
        <w:t xml:space="preserve"> </w:t>
      </w:r>
      <w:r>
        <w:rPr>
          <w:sz w:val="24"/>
        </w:rPr>
        <w:t>to</w:t>
      </w:r>
      <w:r>
        <w:rPr>
          <w:spacing w:val="-3"/>
          <w:sz w:val="24"/>
        </w:rPr>
        <w:t xml:space="preserve"> </w:t>
      </w:r>
      <w:r>
        <w:rPr>
          <w:sz w:val="24"/>
        </w:rPr>
        <w:t>the</w:t>
      </w:r>
      <w:r>
        <w:rPr>
          <w:spacing w:val="-2"/>
          <w:sz w:val="24"/>
        </w:rPr>
        <w:t xml:space="preserve"> lessee.</w:t>
      </w:r>
    </w:p>
    <w:p w14:paraId="1C894E64" w14:textId="77777777" w:rsidR="005F5172" w:rsidRDefault="005F5172">
      <w:pPr>
        <w:pStyle w:val="BodyText"/>
      </w:pPr>
    </w:p>
    <w:p w14:paraId="1C894E65" w14:textId="77777777" w:rsidR="005F5172" w:rsidRDefault="00C8311B">
      <w:pPr>
        <w:pStyle w:val="Heading4"/>
        <w:tabs>
          <w:tab w:val="left" w:pos="1380"/>
        </w:tabs>
      </w:pPr>
      <w:r>
        <w:rPr>
          <w:spacing w:val="-2"/>
        </w:rPr>
        <w:t>2-</w:t>
      </w:r>
      <w:r>
        <w:rPr>
          <w:spacing w:val="-5"/>
        </w:rPr>
        <w:t>2.</w:t>
      </w:r>
      <w:r>
        <w:tab/>
        <w:t>Unearned</w:t>
      </w:r>
      <w:r>
        <w:rPr>
          <w:spacing w:val="-5"/>
        </w:rPr>
        <w:t xml:space="preserve"> </w:t>
      </w:r>
      <w:r>
        <w:rPr>
          <w:spacing w:val="-2"/>
        </w:rPr>
        <w:t>Revenue</w:t>
      </w:r>
    </w:p>
    <w:p w14:paraId="1C894E66" w14:textId="77777777" w:rsidR="005F5172" w:rsidRDefault="00C8311B">
      <w:pPr>
        <w:pStyle w:val="BodyText"/>
        <w:spacing w:before="275"/>
        <w:ind w:left="660"/>
      </w:pPr>
      <w:r>
        <w:t>A</w:t>
      </w:r>
      <w:r>
        <w:rPr>
          <w:spacing w:val="-5"/>
        </w:rPr>
        <w:t xml:space="preserve"> </w:t>
      </w:r>
      <w:r>
        <w:t>lessor</w:t>
      </w:r>
      <w:r>
        <w:rPr>
          <w:spacing w:val="-2"/>
        </w:rPr>
        <w:t xml:space="preserve"> </w:t>
      </w:r>
      <w:r>
        <w:t>initially</w:t>
      </w:r>
      <w:r>
        <w:rPr>
          <w:spacing w:val="-3"/>
        </w:rPr>
        <w:t xml:space="preserve"> </w:t>
      </w:r>
      <w:r>
        <w:t>should</w:t>
      </w:r>
      <w:r>
        <w:rPr>
          <w:spacing w:val="-3"/>
        </w:rPr>
        <w:t xml:space="preserve"> </w:t>
      </w:r>
      <w:r>
        <w:t>measure</w:t>
      </w:r>
      <w:r>
        <w:rPr>
          <w:spacing w:val="-4"/>
        </w:rPr>
        <w:t xml:space="preserve"> </w:t>
      </w:r>
      <w:r>
        <w:t>the</w:t>
      </w:r>
      <w:r>
        <w:rPr>
          <w:spacing w:val="-2"/>
        </w:rPr>
        <w:t xml:space="preserve"> </w:t>
      </w:r>
      <w:r>
        <w:t>unearned</w:t>
      </w:r>
      <w:r>
        <w:rPr>
          <w:spacing w:val="-4"/>
        </w:rPr>
        <w:t xml:space="preserve"> </w:t>
      </w:r>
      <w:r>
        <w:t>revenue</w:t>
      </w:r>
      <w:r>
        <w:rPr>
          <w:spacing w:val="-2"/>
        </w:rPr>
        <w:t xml:space="preserve"> </w:t>
      </w:r>
      <w:r>
        <w:t>to</w:t>
      </w:r>
      <w:r>
        <w:rPr>
          <w:spacing w:val="-3"/>
        </w:rPr>
        <w:t xml:space="preserve"> </w:t>
      </w:r>
      <w:r>
        <w:t>include</w:t>
      </w:r>
      <w:r>
        <w:rPr>
          <w:spacing w:val="-3"/>
        </w:rPr>
        <w:t xml:space="preserve"> </w:t>
      </w:r>
      <w:r>
        <w:t>the</w:t>
      </w:r>
      <w:r>
        <w:rPr>
          <w:spacing w:val="-2"/>
        </w:rPr>
        <w:t xml:space="preserve"> following:</w:t>
      </w:r>
    </w:p>
    <w:p w14:paraId="1C894E67" w14:textId="77777777" w:rsidR="005F5172" w:rsidRDefault="005F5172">
      <w:pPr>
        <w:pStyle w:val="BodyText"/>
      </w:pPr>
    </w:p>
    <w:p w14:paraId="1C894E68" w14:textId="77777777" w:rsidR="005F5172" w:rsidRDefault="00C8311B">
      <w:pPr>
        <w:pStyle w:val="ListParagraph"/>
        <w:numPr>
          <w:ilvl w:val="0"/>
          <w:numId w:val="7"/>
        </w:numPr>
        <w:tabs>
          <w:tab w:val="left" w:pos="1558"/>
        </w:tabs>
        <w:ind w:left="1558" w:hanging="358"/>
        <w:rPr>
          <w:sz w:val="24"/>
        </w:rPr>
      </w:pPr>
      <w:r>
        <w:rPr>
          <w:sz w:val="24"/>
        </w:rPr>
        <w:t>The</w:t>
      </w:r>
      <w:r>
        <w:rPr>
          <w:spacing w:val="-5"/>
          <w:sz w:val="24"/>
        </w:rPr>
        <w:t xml:space="preserve"> </w:t>
      </w:r>
      <w:r>
        <w:rPr>
          <w:sz w:val="24"/>
        </w:rPr>
        <w:t>amount</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initial</w:t>
      </w:r>
      <w:r>
        <w:rPr>
          <w:spacing w:val="-3"/>
          <w:sz w:val="24"/>
        </w:rPr>
        <w:t xml:space="preserve"> </w:t>
      </w:r>
      <w:r>
        <w:rPr>
          <w:sz w:val="24"/>
        </w:rPr>
        <w:t>measurement</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lease</w:t>
      </w:r>
      <w:r>
        <w:rPr>
          <w:spacing w:val="-3"/>
          <w:sz w:val="24"/>
        </w:rPr>
        <w:t xml:space="preserve"> </w:t>
      </w:r>
      <w:r>
        <w:rPr>
          <w:sz w:val="24"/>
        </w:rPr>
        <w:t>receivable;</w:t>
      </w:r>
      <w:r>
        <w:rPr>
          <w:spacing w:val="-2"/>
          <w:sz w:val="24"/>
        </w:rPr>
        <w:t xml:space="preserve"> </w:t>
      </w:r>
      <w:r>
        <w:rPr>
          <w:spacing w:val="-5"/>
          <w:sz w:val="24"/>
        </w:rPr>
        <w:t>and</w:t>
      </w:r>
    </w:p>
    <w:p w14:paraId="1C894E69" w14:textId="77777777" w:rsidR="005F5172" w:rsidRDefault="005F5172">
      <w:pPr>
        <w:pStyle w:val="BodyText"/>
      </w:pPr>
    </w:p>
    <w:p w14:paraId="1C894E6A" w14:textId="77777777" w:rsidR="005F5172" w:rsidRDefault="00C8311B">
      <w:pPr>
        <w:pStyle w:val="ListParagraph"/>
        <w:numPr>
          <w:ilvl w:val="0"/>
          <w:numId w:val="7"/>
        </w:numPr>
        <w:tabs>
          <w:tab w:val="left" w:pos="1558"/>
          <w:tab w:val="left" w:pos="1560"/>
        </w:tabs>
        <w:ind w:right="765"/>
        <w:rPr>
          <w:sz w:val="24"/>
        </w:rPr>
      </w:pPr>
      <w:r>
        <w:rPr>
          <w:sz w:val="24"/>
        </w:rPr>
        <w:t>Lease</w:t>
      </w:r>
      <w:r>
        <w:rPr>
          <w:spacing w:val="-4"/>
          <w:sz w:val="24"/>
        </w:rPr>
        <w:t xml:space="preserve"> </w:t>
      </w:r>
      <w:r>
        <w:rPr>
          <w:sz w:val="24"/>
        </w:rPr>
        <w:t>payments</w:t>
      </w:r>
      <w:r>
        <w:rPr>
          <w:spacing w:val="-4"/>
          <w:sz w:val="24"/>
        </w:rPr>
        <w:t xml:space="preserve"> </w:t>
      </w:r>
      <w:r>
        <w:rPr>
          <w:sz w:val="24"/>
        </w:rPr>
        <w:t>received</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lessee</w:t>
      </w:r>
      <w:r>
        <w:rPr>
          <w:spacing w:val="-4"/>
          <w:sz w:val="24"/>
        </w:rPr>
        <w:t xml:space="preserve"> </w:t>
      </w:r>
      <w:r>
        <w:rPr>
          <w:sz w:val="24"/>
        </w:rPr>
        <w:t>at</w:t>
      </w:r>
      <w:r>
        <w:rPr>
          <w:spacing w:val="-3"/>
          <w:sz w:val="24"/>
        </w:rPr>
        <w:t xml:space="preserve"> </w:t>
      </w:r>
      <w:r>
        <w:rPr>
          <w:sz w:val="24"/>
        </w:rPr>
        <w:t>or</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commencement of the lease term that relate to future periods (for example, the final month’s rent), less any lease</w:t>
      </w:r>
      <w:r>
        <w:rPr>
          <w:spacing w:val="-1"/>
          <w:sz w:val="24"/>
        </w:rPr>
        <w:t xml:space="preserve"> </w:t>
      </w:r>
      <w:r>
        <w:rPr>
          <w:sz w:val="24"/>
        </w:rPr>
        <w:t>incentives paid to, or</w:t>
      </w:r>
      <w:r>
        <w:rPr>
          <w:spacing w:val="-1"/>
          <w:sz w:val="24"/>
        </w:rPr>
        <w:t xml:space="preserve"> </w:t>
      </w:r>
      <w:r>
        <w:rPr>
          <w:sz w:val="24"/>
        </w:rPr>
        <w:t>on</w:t>
      </w:r>
      <w:r>
        <w:rPr>
          <w:spacing w:val="-1"/>
          <w:sz w:val="24"/>
        </w:rPr>
        <w:t xml:space="preserve"> </w:t>
      </w:r>
      <w:r>
        <w:rPr>
          <w:sz w:val="24"/>
        </w:rPr>
        <w:t>behalf of, the lessee at or before the commencement of the lease term.</w:t>
      </w:r>
    </w:p>
    <w:p w14:paraId="1C894E6B" w14:textId="77777777" w:rsidR="005F5172" w:rsidRDefault="005F5172">
      <w:pPr>
        <w:pStyle w:val="BodyText"/>
      </w:pPr>
    </w:p>
    <w:p w14:paraId="1C894E6C" w14:textId="77777777" w:rsidR="005F5172" w:rsidRDefault="00C8311B">
      <w:pPr>
        <w:pStyle w:val="BodyText"/>
        <w:ind w:left="660" w:right="844"/>
      </w:pPr>
      <w:r>
        <w:t>A lessor subsequently should amortize the unearned revenue, recognizing it as earned revenue, in a systematic and rational manner over the term of the lease. The unearned revenue generally should be adjusted using the same amount as the</w:t>
      </w:r>
      <w:r>
        <w:rPr>
          <w:spacing w:val="-4"/>
        </w:rPr>
        <w:t xml:space="preserve"> </w:t>
      </w:r>
      <w:r>
        <w:t>change</w:t>
      </w:r>
      <w:r>
        <w:rPr>
          <w:spacing w:val="-3"/>
        </w:rPr>
        <w:t xml:space="preserve"> </w:t>
      </w:r>
      <w:r>
        <w:t>resulting</w:t>
      </w:r>
      <w:r>
        <w:rPr>
          <w:spacing w:val="-4"/>
        </w:rPr>
        <w:t xml:space="preserve"> </w:t>
      </w:r>
      <w:r>
        <w:t>from</w:t>
      </w:r>
      <w:r>
        <w:rPr>
          <w:spacing w:val="-3"/>
        </w:rPr>
        <w:t xml:space="preserve"> </w:t>
      </w:r>
      <w:r>
        <w:t>the</w:t>
      </w:r>
      <w:r>
        <w:rPr>
          <w:spacing w:val="-4"/>
        </w:rPr>
        <w:t xml:space="preserve"> </w:t>
      </w:r>
      <w:r>
        <w:t>remeasurement</w:t>
      </w:r>
      <w:r>
        <w:rPr>
          <w:spacing w:val="-3"/>
        </w:rPr>
        <w:t xml:space="preserve"> </w:t>
      </w:r>
      <w:r>
        <w:t>of</w:t>
      </w:r>
      <w:r>
        <w:rPr>
          <w:spacing w:val="-5"/>
        </w:rPr>
        <w:t xml:space="preserve"> </w:t>
      </w:r>
      <w:r>
        <w:t>the</w:t>
      </w:r>
      <w:r>
        <w:rPr>
          <w:spacing w:val="-4"/>
        </w:rPr>
        <w:t xml:space="preserve"> </w:t>
      </w:r>
      <w:r>
        <w:t>lease</w:t>
      </w:r>
      <w:r>
        <w:rPr>
          <w:spacing w:val="-4"/>
        </w:rPr>
        <w:t xml:space="preserve"> </w:t>
      </w:r>
      <w:r>
        <w:t>receivable.</w:t>
      </w:r>
      <w:r>
        <w:rPr>
          <w:spacing w:val="-3"/>
        </w:rPr>
        <w:t xml:space="preserve"> </w:t>
      </w:r>
      <w:r>
        <w:t>However,</w:t>
      </w:r>
      <w:r>
        <w:rPr>
          <w:spacing w:val="-3"/>
        </w:rPr>
        <w:t xml:space="preserve"> </w:t>
      </w:r>
      <w:r>
        <w:t>if the change reduces the carrying value of the unearned revenue to zero, any remaining amount should be reported in the statement of net cost as a loss.</w:t>
      </w:r>
    </w:p>
    <w:p w14:paraId="1C894E6D" w14:textId="77777777" w:rsidR="005F5172" w:rsidRDefault="005F5172">
      <w:pPr>
        <w:pStyle w:val="BodyText"/>
        <w:spacing w:before="48"/>
      </w:pPr>
    </w:p>
    <w:p w14:paraId="1C894E6E" w14:textId="6FF1CD29" w:rsidR="005F5172" w:rsidRDefault="00C8311B">
      <w:pPr>
        <w:pStyle w:val="Heading4"/>
        <w:tabs>
          <w:tab w:val="left" w:pos="1380"/>
        </w:tabs>
      </w:pPr>
      <w:r>
        <w:rPr>
          <w:spacing w:val="-2"/>
        </w:rPr>
        <w:t>2-</w:t>
      </w:r>
      <w:r>
        <w:rPr>
          <w:spacing w:val="-5"/>
        </w:rPr>
        <w:t>3.</w:t>
      </w:r>
      <w:r>
        <w:tab/>
        <w:t>Lessor</w:t>
      </w:r>
      <w:r>
        <w:rPr>
          <w:spacing w:val="-4"/>
        </w:rPr>
        <w:t xml:space="preserve"> </w:t>
      </w:r>
      <w:r>
        <w:t>Reporting</w:t>
      </w:r>
      <w:r>
        <w:rPr>
          <w:spacing w:val="-4"/>
        </w:rPr>
        <w:t xml:space="preserve"> </w:t>
      </w:r>
      <w:r>
        <w:t>Entity</w:t>
      </w:r>
      <w:r>
        <w:rPr>
          <w:spacing w:val="-4"/>
        </w:rPr>
        <w:t xml:space="preserve"> </w:t>
      </w:r>
      <w:r>
        <w:rPr>
          <w:spacing w:val="-2"/>
        </w:rPr>
        <w:t>Disclosure</w:t>
      </w:r>
      <w:r w:rsidR="00C9437B">
        <w:rPr>
          <w:spacing w:val="-2"/>
        </w:rPr>
        <w:t>s</w:t>
      </w:r>
    </w:p>
    <w:p w14:paraId="1C894E6F" w14:textId="77777777" w:rsidR="005F5172" w:rsidRDefault="005F5172">
      <w:pPr>
        <w:pStyle w:val="BodyText"/>
        <w:rPr>
          <w:b/>
        </w:rPr>
      </w:pPr>
    </w:p>
    <w:p w14:paraId="1C894E70" w14:textId="77777777" w:rsidR="005F5172" w:rsidRDefault="00C8311B">
      <w:pPr>
        <w:pStyle w:val="BodyText"/>
        <w:ind w:left="660" w:right="1279"/>
        <w:jc w:val="both"/>
      </w:pPr>
      <w:r>
        <w:t>Lessors</w:t>
      </w:r>
      <w:r>
        <w:rPr>
          <w:spacing w:val="-1"/>
        </w:rPr>
        <w:t xml:space="preserve"> </w:t>
      </w:r>
      <w:r>
        <w:t>should</w:t>
      </w:r>
      <w:r>
        <w:rPr>
          <w:spacing w:val="-2"/>
        </w:rPr>
        <w:t xml:space="preserve"> </w:t>
      </w:r>
      <w:r>
        <w:t>disclose</w:t>
      </w:r>
      <w:r>
        <w:rPr>
          <w:spacing w:val="-1"/>
        </w:rPr>
        <w:t xml:space="preserve"> </w:t>
      </w:r>
      <w:r>
        <w:t>the</w:t>
      </w:r>
      <w:r>
        <w:rPr>
          <w:spacing w:val="-2"/>
        </w:rPr>
        <w:t xml:space="preserve"> </w:t>
      </w:r>
      <w:r>
        <w:t>following</w:t>
      </w:r>
      <w:r>
        <w:rPr>
          <w:spacing w:val="-1"/>
        </w:rPr>
        <w:t xml:space="preserve"> </w:t>
      </w:r>
      <w:r>
        <w:t>regarding</w:t>
      </w:r>
      <w:r>
        <w:rPr>
          <w:spacing w:val="-2"/>
        </w:rPr>
        <w:t xml:space="preserve"> </w:t>
      </w:r>
      <w:r>
        <w:t>lease</w:t>
      </w:r>
      <w:r>
        <w:rPr>
          <w:spacing w:val="-1"/>
        </w:rPr>
        <w:t xml:space="preserve"> </w:t>
      </w:r>
      <w:r>
        <w:t>activities</w:t>
      </w:r>
      <w:r>
        <w:rPr>
          <w:spacing w:val="-2"/>
        </w:rPr>
        <w:t xml:space="preserve"> </w:t>
      </w:r>
      <w:r>
        <w:t>(which</w:t>
      </w:r>
      <w:r>
        <w:rPr>
          <w:spacing w:val="-1"/>
        </w:rPr>
        <w:t xml:space="preserve"> </w:t>
      </w:r>
      <w:r>
        <w:t>may</w:t>
      </w:r>
      <w:r>
        <w:rPr>
          <w:spacing w:val="-2"/>
        </w:rPr>
        <w:t xml:space="preserve"> </w:t>
      </w:r>
      <w:r>
        <w:t>be grouped</w:t>
      </w:r>
      <w:r>
        <w:rPr>
          <w:spacing w:val="-5"/>
        </w:rPr>
        <w:t xml:space="preserve"> </w:t>
      </w:r>
      <w:r>
        <w:t>for</w:t>
      </w:r>
      <w:r>
        <w:rPr>
          <w:spacing w:val="-4"/>
        </w:rPr>
        <w:t xml:space="preserve"> </w:t>
      </w:r>
      <w:r>
        <w:t>purposes</w:t>
      </w:r>
      <w:r>
        <w:rPr>
          <w:spacing w:val="-5"/>
        </w:rPr>
        <w:t xml:space="preserve"> </w:t>
      </w:r>
      <w:r>
        <w:t>of</w:t>
      </w:r>
      <w:r>
        <w:rPr>
          <w:spacing w:val="-4"/>
        </w:rPr>
        <w:t xml:space="preserve"> </w:t>
      </w:r>
      <w:r>
        <w:t>disclosure),</w:t>
      </w:r>
      <w:r>
        <w:rPr>
          <w:spacing w:val="-4"/>
        </w:rPr>
        <w:t xml:space="preserve"> </w:t>
      </w:r>
      <w:r>
        <w:t>other</w:t>
      </w:r>
      <w:r>
        <w:rPr>
          <w:spacing w:val="-5"/>
        </w:rPr>
        <w:t xml:space="preserve"> </w:t>
      </w:r>
      <w:r>
        <w:t>than</w:t>
      </w:r>
      <w:r>
        <w:rPr>
          <w:spacing w:val="-5"/>
        </w:rPr>
        <w:t xml:space="preserve"> </w:t>
      </w:r>
      <w:r>
        <w:t>short-term</w:t>
      </w:r>
      <w:r>
        <w:rPr>
          <w:spacing w:val="-4"/>
        </w:rPr>
        <w:t xml:space="preserve"> </w:t>
      </w:r>
      <w:r>
        <w:t>leases,</w:t>
      </w:r>
      <w:r>
        <w:rPr>
          <w:spacing w:val="-4"/>
        </w:rPr>
        <w:t xml:space="preserve"> </w:t>
      </w:r>
      <w:r>
        <w:t>contracts</w:t>
      </w:r>
      <w:r>
        <w:rPr>
          <w:spacing w:val="-5"/>
        </w:rPr>
        <w:t xml:space="preserve"> </w:t>
      </w:r>
      <w:r>
        <w:t>or agreements that transfer ownership, and intragovernmental leases:</w:t>
      </w:r>
    </w:p>
    <w:p w14:paraId="1C894E71" w14:textId="77777777" w:rsidR="005F5172" w:rsidRDefault="005F5172">
      <w:pPr>
        <w:pStyle w:val="BodyText"/>
      </w:pPr>
    </w:p>
    <w:p w14:paraId="1C894E72" w14:textId="77777777" w:rsidR="005F5172" w:rsidRDefault="00C8311B">
      <w:pPr>
        <w:pStyle w:val="ListParagraph"/>
        <w:numPr>
          <w:ilvl w:val="0"/>
          <w:numId w:val="6"/>
        </w:numPr>
        <w:tabs>
          <w:tab w:val="left" w:pos="1558"/>
          <w:tab w:val="left" w:pos="1560"/>
        </w:tabs>
        <w:ind w:right="914"/>
        <w:rPr>
          <w:sz w:val="24"/>
        </w:rPr>
      </w:pPr>
      <w:r>
        <w:rPr>
          <w:sz w:val="24"/>
        </w:rPr>
        <w:t>A general description of its leasing arrangements, including the basis, terms,</w:t>
      </w:r>
      <w:r>
        <w:rPr>
          <w:spacing w:val="-5"/>
          <w:sz w:val="24"/>
        </w:rPr>
        <w:t xml:space="preserve"> </w:t>
      </w:r>
      <w:r>
        <w:rPr>
          <w:sz w:val="24"/>
        </w:rPr>
        <w:t>and</w:t>
      </w:r>
      <w:r>
        <w:rPr>
          <w:spacing w:val="-5"/>
          <w:sz w:val="24"/>
        </w:rPr>
        <w:t xml:space="preserve"> </w:t>
      </w:r>
      <w:r>
        <w:rPr>
          <w:sz w:val="24"/>
        </w:rPr>
        <w:t>conditions</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any</w:t>
      </w:r>
      <w:r>
        <w:rPr>
          <w:spacing w:val="-4"/>
          <w:sz w:val="24"/>
        </w:rPr>
        <w:t xml:space="preserve"> </w:t>
      </w:r>
      <w:r>
        <w:rPr>
          <w:sz w:val="24"/>
        </w:rPr>
        <w:t>variable</w:t>
      </w:r>
      <w:r>
        <w:rPr>
          <w:spacing w:val="-3"/>
          <w:sz w:val="24"/>
        </w:rPr>
        <w:t xml:space="preserve"> </w:t>
      </w:r>
      <w:r>
        <w:rPr>
          <w:sz w:val="24"/>
        </w:rPr>
        <w:t>lease</w:t>
      </w:r>
      <w:r>
        <w:rPr>
          <w:spacing w:val="-4"/>
          <w:sz w:val="24"/>
        </w:rPr>
        <w:t xml:space="preserve"> </w:t>
      </w:r>
      <w:r>
        <w:rPr>
          <w:sz w:val="24"/>
        </w:rPr>
        <w:t>payments</w:t>
      </w:r>
      <w:r>
        <w:rPr>
          <w:spacing w:val="-4"/>
          <w:sz w:val="24"/>
        </w:rPr>
        <w:t xml:space="preserve"> </w:t>
      </w:r>
      <w:r>
        <w:rPr>
          <w:sz w:val="24"/>
        </w:rPr>
        <w:t>not</w:t>
      </w:r>
      <w:r>
        <w:rPr>
          <w:spacing w:val="-3"/>
          <w:sz w:val="24"/>
        </w:rPr>
        <w:t xml:space="preserve"> </w:t>
      </w:r>
      <w:r>
        <w:rPr>
          <w:sz w:val="24"/>
        </w:rPr>
        <w:t>included in the lease receivable are determined.</w:t>
      </w:r>
    </w:p>
    <w:p w14:paraId="1C894E73" w14:textId="77777777" w:rsidR="005F5172" w:rsidRDefault="005F5172">
      <w:pPr>
        <w:pStyle w:val="BodyText"/>
      </w:pPr>
    </w:p>
    <w:p w14:paraId="1C894E74" w14:textId="77777777" w:rsidR="005F5172" w:rsidRDefault="00C8311B">
      <w:pPr>
        <w:pStyle w:val="ListParagraph"/>
        <w:numPr>
          <w:ilvl w:val="0"/>
          <w:numId w:val="6"/>
        </w:numPr>
        <w:tabs>
          <w:tab w:val="left" w:pos="1558"/>
          <w:tab w:val="left" w:pos="1560"/>
        </w:tabs>
        <w:ind w:right="1060"/>
        <w:rPr>
          <w:sz w:val="24"/>
        </w:rPr>
      </w:pPr>
      <w:r>
        <w:rPr>
          <w:sz w:val="24"/>
        </w:rPr>
        <w:t>The</w:t>
      </w:r>
      <w:r>
        <w:rPr>
          <w:spacing w:val="-4"/>
          <w:sz w:val="24"/>
        </w:rPr>
        <w:t xml:space="preserve"> </w:t>
      </w:r>
      <w:r>
        <w:rPr>
          <w:sz w:val="24"/>
        </w:rPr>
        <w:t>carrying</w:t>
      </w:r>
      <w:r>
        <w:rPr>
          <w:spacing w:val="-4"/>
          <w:sz w:val="24"/>
        </w:rPr>
        <w:t xml:space="preserve"> </w:t>
      </w:r>
      <w:r>
        <w:rPr>
          <w:sz w:val="24"/>
        </w:rPr>
        <w:t>amount</w:t>
      </w:r>
      <w:r>
        <w:rPr>
          <w:spacing w:val="-3"/>
          <w:sz w:val="24"/>
        </w:rPr>
        <w:t xml:space="preserve"> </w:t>
      </w:r>
      <w:r>
        <w:rPr>
          <w:sz w:val="24"/>
        </w:rPr>
        <w:t>of</w:t>
      </w:r>
      <w:r>
        <w:rPr>
          <w:spacing w:val="-3"/>
          <w:sz w:val="24"/>
        </w:rPr>
        <w:t xml:space="preserve"> </w:t>
      </w:r>
      <w:r>
        <w:rPr>
          <w:sz w:val="24"/>
        </w:rPr>
        <w:t>assets</w:t>
      </w:r>
      <w:r>
        <w:rPr>
          <w:spacing w:val="-4"/>
          <w:sz w:val="24"/>
        </w:rPr>
        <w:t xml:space="preserve"> </w:t>
      </w:r>
      <w:r>
        <w:rPr>
          <w:sz w:val="24"/>
        </w:rPr>
        <w:t>on</w:t>
      </w:r>
      <w:r>
        <w:rPr>
          <w:spacing w:val="-5"/>
          <w:sz w:val="24"/>
        </w:rPr>
        <w:t xml:space="preserve"> </w:t>
      </w:r>
      <w:r>
        <w:rPr>
          <w:sz w:val="24"/>
        </w:rPr>
        <w:t>lease</w:t>
      </w:r>
      <w:r>
        <w:rPr>
          <w:spacing w:val="-4"/>
          <w:sz w:val="24"/>
        </w:rPr>
        <w:t xml:space="preserve"> </w:t>
      </w:r>
      <w:r>
        <w:rPr>
          <w:sz w:val="24"/>
        </w:rPr>
        <w:t>by</w:t>
      </w:r>
      <w:r>
        <w:rPr>
          <w:spacing w:val="-4"/>
          <w:sz w:val="24"/>
        </w:rPr>
        <w:t xml:space="preserve"> </w:t>
      </w:r>
      <w:r>
        <w:rPr>
          <w:sz w:val="24"/>
        </w:rPr>
        <w:t>major</w:t>
      </w:r>
      <w:r>
        <w:rPr>
          <w:spacing w:val="-3"/>
          <w:sz w:val="24"/>
        </w:rPr>
        <w:t xml:space="preserve"> </w:t>
      </w:r>
      <w:r>
        <w:rPr>
          <w:sz w:val="24"/>
        </w:rPr>
        <w:t>classes</w:t>
      </w:r>
      <w:r>
        <w:rPr>
          <w:spacing w:val="-4"/>
          <w:sz w:val="24"/>
        </w:rPr>
        <w:t xml:space="preserve"> </w:t>
      </w:r>
      <w:r>
        <w:rPr>
          <w:sz w:val="24"/>
        </w:rPr>
        <w:t>of</w:t>
      </w:r>
      <w:r>
        <w:rPr>
          <w:spacing w:val="-3"/>
          <w:sz w:val="24"/>
        </w:rPr>
        <w:t xml:space="preserve"> </w:t>
      </w:r>
      <w:r>
        <w:rPr>
          <w:sz w:val="24"/>
        </w:rPr>
        <w:t>assets,</w:t>
      </w:r>
      <w:r>
        <w:rPr>
          <w:spacing w:val="-5"/>
          <w:sz w:val="24"/>
        </w:rPr>
        <w:t xml:space="preserve"> </w:t>
      </w:r>
      <w:r>
        <w:rPr>
          <w:sz w:val="24"/>
        </w:rPr>
        <w:t>and the amount of related accumulated depreciation.</w:t>
      </w:r>
    </w:p>
    <w:p w14:paraId="1C894E75" w14:textId="77777777" w:rsidR="005F5172" w:rsidRDefault="005F5172">
      <w:pPr>
        <w:pStyle w:val="BodyText"/>
      </w:pPr>
    </w:p>
    <w:p w14:paraId="1C894E76" w14:textId="77777777" w:rsidR="005F5172" w:rsidRDefault="00C8311B">
      <w:pPr>
        <w:pStyle w:val="ListParagraph"/>
        <w:numPr>
          <w:ilvl w:val="0"/>
          <w:numId w:val="6"/>
        </w:numPr>
        <w:tabs>
          <w:tab w:val="left" w:pos="1560"/>
        </w:tabs>
        <w:spacing w:before="1"/>
        <w:ind w:right="643"/>
        <w:rPr>
          <w:sz w:val="24"/>
        </w:rPr>
      </w:pPr>
      <w:r>
        <w:rPr>
          <w:sz w:val="24"/>
        </w:rPr>
        <w:t>The</w:t>
      </w:r>
      <w:r>
        <w:rPr>
          <w:spacing w:val="-4"/>
          <w:sz w:val="24"/>
        </w:rPr>
        <w:t xml:space="preserve"> </w:t>
      </w:r>
      <w:r>
        <w:rPr>
          <w:sz w:val="24"/>
        </w:rPr>
        <w:t>total</w:t>
      </w:r>
      <w:r>
        <w:rPr>
          <w:spacing w:val="-4"/>
          <w:sz w:val="24"/>
        </w:rPr>
        <w:t xml:space="preserve"> </w:t>
      </w:r>
      <w:r>
        <w:rPr>
          <w:sz w:val="24"/>
        </w:rPr>
        <w:t>amount</w:t>
      </w:r>
      <w:r>
        <w:rPr>
          <w:spacing w:val="-3"/>
          <w:sz w:val="24"/>
        </w:rPr>
        <w:t xml:space="preserve"> </w:t>
      </w:r>
      <w:r>
        <w:rPr>
          <w:sz w:val="24"/>
        </w:rPr>
        <w:t>of</w:t>
      </w:r>
      <w:r>
        <w:rPr>
          <w:spacing w:val="-5"/>
          <w:sz w:val="24"/>
        </w:rPr>
        <w:t xml:space="preserve"> </w:t>
      </w:r>
      <w:r>
        <w:rPr>
          <w:sz w:val="24"/>
        </w:rPr>
        <w:t>revenue</w:t>
      </w:r>
      <w:r>
        <w:rPr>
          <w:spacing w:val="-4"/>
          <w:sz w:val="24"/>
        </w:rPr>
        <w:t xml:space="preserve"> </w:t>
      </w:r>
      <w:r>
        <w:rPr>
          <w:sz w:val="24"/>
        </w:rPr>
        <w:t>(e.g.,</w:t>
      </w:r>
      <w:r>
        <w:rPr>
          <w:spacing w:val="-3"/>
          <w:sz w:val="24"/>
        </w:rPr>
        <w:t xml:space="preserve"> </w:t>
      </w:r>
      <w:r>
        <w:rPr>
          <w:sz w:val="24"/>
        </w:rPr>
        <w:t>lease</w:t>
      </w:r>
      <w:r>
        <w:rPr>
          <w:spacing w:val="-4"/>
          <w:sz w:val="24"/>
        </w:rPr>
        <w:t xml:space="preserve"> </w:t>
      </w:r>
      <w:r>
        <w:rPr>
          <w:sz w:val="24"/>
        </w:rPr>
        <w:t>revenue,</w:t>
      </w:r>
      <w:r>
        <w:rPr>
          <w:spacing w:val="-3"/>
          <w:sz w:val="24"/>
        </w:rPr>
        <w:t xml:space="preserve"> </w:t>
      </w:r>
      <w:r>
        <w:rPr>
          <w:sz w:val="24"/>
        </w:rPr>
        <w:t>interest</w:t>
      </w:r>
      <w:r>
        <w:rPr>
          <w:spacing w:val="-3"/>
          <w:sz w:val="24"/>
        </w:rPr>
        <w:t xml:space="preserve"> </w:t>
      </w:r>
      <w:r>
        <w:rPr>
          <w:sz w:val="24"/>
        </w:rPr>
        <w:t>revenue,</w:t>
      </w:r>
      <w:r>
        <w:rPr>
          <w:spacing w:val="-3"/>
          <w:sz w:val="24"/>
        </w:rPr>
        <w:t xml:space="preserve"> </w:t>
      </w:r>
      <w:r>
        <w:rPr>
          <w:sz w:val="24"/>
        </w:rPr>
        <w:t>and</w:t>
      </w:r>
      <w:r>
        <w:rPr>
          <w:spacing w:val="-4"/>
          <w:sz w:val="24"/>
        </w:rPr>
        <w:t xml:space="preserve"> </w:t>
      </w:r>
      <w:r>
        <w:rPr>
          <w:sz w:val="24"/>
        </w:rPr>
        <w:t>any other</w:t>
      </w:r>
      <w:r>
        <w:rPr>
          <w:spacing w:val="-3"/>
          <w:sz w:val="24"/>
        </w:rPr>
        <w:t xml:space="preserve"> </w:t>
      </w:r>
      <w:r>
        <w:rPr>
          <w:sz w:val="24"/>
        </w:rPr>
        <w:t>lease-related</w:t>
      </w:r>
      <w:r>
        <w:rPr>
          <w:spacing w:val="-4"/>
          <w:sz w:val="24"/>
        </w:rPr>
        <w:t xml:space="preserve"> </w:t>
      </w:r>
      <w:r>
        <w:rPr>
          <w:sz w:val="24"/>
        </w:rPr>
        <w:t>revenue)</w:t>
      </w:r>
      <w:r>
        <w:rPr>
          <w:spacing w:val="-3"/>
          <w:sz w:val="24"/>
        </w:rPr>
        <w:t xml:space="preserve"> </w:t>
      </w:r>
      <w:r>
        <w:rPr>
          <w:sz w:val="24"/>
        </w:rPr>
        <w:t>recognized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reporting</w:t>
      </w:r>
      <w:r>
        <w:rPr>
          <w:spacing w:val="-4"/>
          <w:sz w:val="24"/>
        </w:rPr>
        <w:t xml:space="preserve"> </w:t>
      </w:r>
      <w:r>
        <w:rPr>
          <w:sz w:val="24"/>
        </w:rPr>
        <w:t>period</w:t>
      </w:r>
      <w:r>
        <w:rPr>
          <w:spacing w:val="-4"/>
          <w:sz w:val="24"/>
        </w:rPr>
        <w:t xml:space="preserve"> </w:t>
      </w:r>
      <w:r>
        <w:rPr>
          <w:sz w:val="24"/>
        </w:rPr>
        <w:t>from</w:t>
      </w:r>
      <w:r>
        <w:rPr>
          <w:spacing w:val="-5"/>
          <w:sz w:val="24"/>
        </w:rPr>
        <w:t xml:space="preserve"> </w:t>
      </w:r>
      <w:r>
        <w:rPr>
          <w:sz w:val="24"/>
        </w:rPr>
        <w:t>leases.</w:t>
      </w:r>
    </w:p>
    <w:p w14:paraId="1C894E77" w14:textId="77777777" w:rsidR="005F5172" w:rsidRDefault="00C8311B">
      <w:pPr>
        <w:pStyle w:val="ListParagraph"/>
        <w:numPr>
          <w:ilvl w:val="0"/>
          <w:numId w:val="6"/>
        </w:numPr>
        <w:tabs>
          <w:tab w:val="left" w:pos="1558"/>
          <w:tab w:val="left" w:pos="1560"/>
        </w:tabs>
        <w:spacing w:before="276"/>
        <w:ind w:right="1005"/>
        <w:rPr>
          <w:sz w:val="24"/>
        </w:rPr>
      </w:pPr>
      <w:r>
        <w:rPr>
          <w:sz w:val="24"/>
        </w:rPr>
        <w:lastRenderedPageBreak/>
        <w:t>The amount of revenue recognized in the reporting period for variable lease</w:t>
      </w:r>
      <w:r>
        <w:rPr>
          <w:spacing w:val="-4"/>
          <w:sz w:val="24"/>
        </w:rPr>
        <w:t xml:space="preserve"> </w:t>
      </w:r>
      <w:r>
        <w:rPr>
          <w:sz w:val="24"/>
        </w:rPr>
        <w:t>payments</w:t>
      </w:r>
      <w:r>
        <w:rPr>
          <w:spacing w:val="-4"/>
          <w:sz w:val="24"/>
        </w:rPr>
        <w:t xml:space="preserve"> </w:t>
      </w:r>
      <w:r>
        <w:rPr>
          <w:sz w:val="24"/>
        </w:rPr>
        <w:t>and</w:t>
      </w:r>
      <w:r>
        <w:rPr>
          <w:spacing w:val="-4"/>
          <w:sz w:val="24"/>
        </w:rPr>
        <w:t xml:space="preserve"> </w:t>
      </w:r>
      <w:r>
        <w:rPr>
          <w:sz w:val="24"/>
        </w:rPr>
        <w:t>other</w:t>
      </w:r>
      <w:r>
        <w:rPr>
          <w:spacing w:val="-3"/>
          <w:sz w:val="24"/>
        </w:rPr>
        <w:t xml:space="preserve"> </w:t>
      </w:r>
      <w:r>
        <w:rPr>
          <w:sz w:val="24"/>
        </w:rPr>
        <w:t>payments</w:t>
      </w:r>
      <w:r>
        <w:rPr>
          <w:spacing w:val="-4"/>
          <w:sz w:val="24"/>
        </w:rPr>
        <w:t xml:space="preserve"> </w:t>
      </w:r>
      <w:r>
        <w:rPr>
          <w:sz w:val="24"/>
        </w:rPr>
        <w:t>not</w:t>
      </w:r>
      <w:r>
        <w:rPr>
          <w:spacing w:val="-3"/>
          <w:sz w:val="24"/>
        </w:rPr>
        <w:t xml:space="preserve"> </w:t>
      </w:r>
      <w:r>
        <w:rPr>
          <w:sz w:val="24"/>
        </w:rPr>
        <w:t>previously</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lease receivable, including revenue related to residual value guarantees and termination penalties.</w:t>
      </w:r>
    </w:p>
    <w:p w14:paraId="4F2E818A" w14:textId="77777777" w:rsidR="00C9437B" w:rsidRDefault="00C9437B" w:rsidP="00C9437B">
      <w:pPr>
        <w:ind w:left="660" w:right="461"/>
        <w:rPr>
          <w:sz w:val="24"/>
        </w:rPr>
      </w:pPr>
    </w:p>
    <w:p w14:paraId="5C3D8864" w14:textId="72398377" w:rsidR="00C9437B" w:rsidRDefault="00C9437B" w:rsidP="00C9437B">
      <w:pPr>
        <w:ind w:left="660" w:right="461"/>
        <w:rPr>
          <w:sz w:val="24"/>
        </w:rPr>
      </w:pPr>
      <w:r>
        <w:rPr>
          <w:sz w:val="24"/>
        </w:rPr>
        <w:t>Specific disclosure guidance will be updated quarterly in the Office of the Chief Financial</w:t>
      </w:r>
      <w:r>
        <w:rPr>
          <w:spacing w:val="-6"/>
          <w:sz w:val="24"/>
        </w:rPr>
        <w:t xml:space="preserve"> </w:t>
      </w:r>
      <w:r>
        <w:rPr>
          <w:sz w:val="24"/>
        </w:rPr>
        <w:t>Management,</w:t>
      </w:r>
      <w:r>
        <w:rPr>
          <w:spacing w:val="-5"/>
          <w:sz w:val="24"/>
        </w:rPr>
        <w:t xml:space="preserve"> </w:t>
      </w:r>
      <w:r>
        <w:rPr>
          <w:sz w:val="24"/>
        </w:rPr>
        <w:t>Office of Financial Reporting and Policy (OFRP)</w:t>
      </w:r>
      <w:r>
        <w:rPr>
          <w:spacing w:val="-5"/>
          <w:sz w:val="24"/>
        </w:rPr>
        <w:t xml:space="preserve"> </w:t>
      </w:r>
      <w:r>
        <w:rPr>
          <w:i/>
          <w:sz w:val="24"/>
        </w:rPr>
        <w:t>Financial Statement Guidance and Templates.</w:t>
      </w:r>
    </w:p>
    <w:p w14:paraId="3FF655E7" w14:textId="77777777" w:rsidR="009A517F" w:rsidRDefault="009A517F" w:rsidP="009D0F9E">
      <w:pPr>
        <w:pStyle w:val="BodyText"/>
        <w:spacing w:before="276"/>
        <w:jc w:val="both"/>
      </w:pPr>
    </w:p>
    <w:p w14:paraId="1C894E7A" w14:textId="77777777" w:rsidR="005F5172" w:rsidRDefault="00C8311B">
      <w:pPr>
        <w:pStyle w:val="Heading3"/>
        <w:numPr>
          <w:ilvl w:val="0"/>
          <w:numId w:val="10"/>
        </w:numPr>
        <w:tabs>
          <w:tab w:val="left" w:pos="1024"/>
        </w:tabs>
        <w:spacing w:before="82"/>
        <w:ind w:left="1024" w:hanging="314"/>
        <w:jc w:val="left"/>
      </w:pPr>
      <w:bookmarkStart w:id="12" w:name="_Toc170474197"/>
      <w:r>
        <w:t>Short-Term</w:t>
      </w:r>
      <w:r>
        <w:rPr>
          <w:spacing w:val="-19"/>
        </w:rPr>
        <w:t xml:space="preserve"> </w:t>
      </w:r>
      <w:r>
        <w:rPr>
          <w:spacing w:val="-2"/>
        </w:rPr>
        <w:t>Leases</w:t>
      </w:r>
      <w:bookmarkEnd w:id="12"/>
    </w:p>
    <w:p w14:paraId="1C894E7B" w14:textId="56DBDBA4" w:rsidR="005F5172" w:rsidRDefault="00C8311B">
      <w:pPr>
        <w:pStyle w:val="BodyText"/>
        <w:spacing w:before="239" w:line="242" w:lineRule="auto"/>
        <w:ind w:left="667" w:right="697"/>
      </w:pPr>
      <w:r>
        <w:t>A</w:t>
      </w:r>
      <w:r>
        <w:rPr>
          <w:spacing w:val="-3"/>
        </w:rPr>
        <w:t xml:space="preserve"> </w:t>
      </w:r>
      <w:r>
        <w:t>short-term</w:t>
      </w:r>
      <w:r>
        <w:rPr>
          <w:spacing w:val="-2"/>
        </w:rPr>
        <w:t xml:space="preserve"> </w:t>
      </w:r>
      <w:r>
        <w:t>lease</w:t>
      </w:r>
      <w:r>
        <w:rPr>
          <w:spacing w:val="-3"/>
        </w:rPr>
        <w:t xml:space="preserve"> </w:t>
      </w:r>
      <w:r>
        <w:t>is</w:t>
      </w:r>
      <w:r>
        <w:rPr>
          <w:spacing w:val="-3"/>
        </w:rPr>
        <w:t xml:space="preserve"> </w:t>
      </w:r>
      <w:r>
        <w:t>a</w:t>
      </w:r>
      <w:r>
        <w:rPr>
          <w:spacing w:val="-3"/>
        </w:rPr>
        <w:t xml:space="preserve"> </w:t>
      </w:r>
      <w:r>
        <w:t>non-intragovernmental</w:t>
      </w:r>
      <w:r>
        <w:rPr>
          <w:spacing w:val="-4"/>
        </w:rPr>
        <w:t xml:space="preserve"> </w:t>
      </w:r>
      <w:r>
        <w:t>lease</w:t>
      </w:r>
      <w:r>
        <w:rPr>
          <w:spacing w:val="-3"/>
        </w:rPr>
        <w:t xml:space="preserve"> </w:t>
      </w:r>
      <w:r>
        <w:t>with</w:t>
      </w:r>
      <w:r>
        <w:rPr>
          <w:spacing w:val="-3"/>
        </w:rPr>
        <w:t xml:space="preserve"> </w:t>
      </w:r>
      <w:r>
        <w:t>a</w:t>
      </w:r>
      <w:r>
        <w:rPr>
          <w:spacing w:val="-3"/>
        </w:rPr>
        <w:t xml:space="preserve"> </w:t>
      </w:r>
      <w:r>
        <w:t>lease</w:t>
      </w:r>
      <w:r>
        <w:rPr>
          <w:spacing w:val="-3"/>
        </w:rPr>
        <w:t xml:space="preserve"> </w:t>
      </w:r>
      <w:r>
        <w:t>term</w:t>
      </w:r>
      <w:r>
        <w:rPr>
          <w:spacing w:val="-2"/>
        </w:rPr>
        <w:t xml:space="preserve"> </w:t>
      </w:r>
      <w:r>
        <w:t>of</w:t>
      </w:r>
      <w:r>
        <w:rPr>
          <w:spacing w:val="-4"/>
        </w:rPr>
        <w:t xml:space="preserve"> </w:t>
      </w:r>
      <w:r>
        <w:t>24</w:t>
      </w:r>
      <w:r>
        <w:rPr>
          <w:spacing w:val="-4"/>
        </w:rPr>
        <w:t xml:space="preserve"> </w:t>
      </w:r>
      <w:r>
        <w:t xml:space="preserve">months or less. </w:t>
      </w:r>
    </w:p>
    <w:p w14:paraId="1C894E7C" w14:textId="77777777" w:rsidR="005F5172" w:rsidRDefault="00C8311B">
      <w:pPr>
        <w:pStyle w:val="Heading4"/>
        <w:tabs>
          <w:tab w:val="left" w:pos="1380"/>
        </w:tabs>
        <w:spacing w:before="271"/>
      </w:pPr>
      <w:r>
        <w:rPr>
          <w:spacing w:val="-2"/>
        </w:rPr>
        <w:t>3-</w:t>
      </w:r>
      <w:r>
        <w:rPr>
          <w:spacing w:val="-5"/>
        </w:rPr>
        <w:t>1.</w:t>
      </w:r>
      <w:r>
        <w:tab/>
        <w:t>Lessee</w:t>
      </w:r>
      <w:r>
        <w:rPr>
          <w:spacing w:val="-6"/>
        </w:rPr>
        <w:t xml:space="preserve"> </w:t>
      </w:r>
      <w:r>
        <w:t>Treatment</w:t>
      </w:r>
      <w:r>
        <w:rPr>
          <w:spacing w:val="-3"/>
        </w:rPr>
        <w:t xml:space="preserve"> </w:t>
      </w:r>
      <w:r>
        <w:t>of</w:t>
      </w:r>
      <w:r>
        <w:rPr>
          <w:spacing w:val="-4"/>
        </w:rPr>
        <w:t xml:space="preserve"> </w:t>
      </w:r>
      <w:r>
        <w:t>Short-Term</w:t>
      </w:r>
      <w:r>
        <w:rPr>
          <w:spacing w:val="-3"/>
        </w:rPr>
        <w:t xml:space="preserve"> </w:t>
      </w:r>
      <w:r>
        <w:rPr>
          <w:spacing w:val="-2"/>
        </w:rPr>
        <w:t>Leases</w:t>
      </w:r>
    </w:p>
    <w:p w14:paraId="1C894E7D" w14:textId="77777777" w:rsidR="005F5172" w:rsidRDefault="005F5172">
      <w:pPr>
        <w:pStyle w:val="BodyText"/>
        <w:rPr>
          <w:b/>
        </w:rPr>
      </w:pPr>
    </w:p>
    <w:p w14:paraId="1C894E7E" w14:textId="454CD04E" w:rsidR="005F5172" w:rsidRDefault="00C8311B">
      <w:pPr>
        <w:pStyle w:val="BodyText"/>
        <w:ind w:left="660" w:right="500"/>
      </w:pPr>
      <w:r>
        <w:t>A lessee should recognize short-term lease payments as an expense</w:t>
      </w:r>
      <w:hyperlink w:anchor="_bookmark0" w:history="1">
        <w:r>
          <w:rPr>
            <w:vertAlign w:val="superscript"/>
          </w:rPr>
          <w:t>1</w:t>
        </w:r>
      </w:hyperlink>
      <w:r>
        <w:t xml:space="preserve"> based on the payment</w:t>
      </w:r>
      <w:r>
        <w:rPr>
          <w:spacing w:val="-4"/>
        </w:rPr>
        <w:t xml:space="preserve"> </w:t>
      </w:r>
      <w:r>
        <w:t>provisions</w:t>
      </w:r>
      <w:r>
        <w:rPr>
          <w:spacing w:val="-5"/>
        </w:rPr>
        <w:t xml:space="preserve"> </w:t>
      </w:r>
      <w:r>
        <w:t>of</w:t>
      </w:r>
      <w:r>
        <w:rPr>
          <w:spacing w:val="-5"/>
        </w:rPr>
        <w:t xml:space="preserve"> </w:t>
      </w:r>
      <w:r>
        <w:t>the</w:t>
      </w:r>
      <w:r>
        <w:rPr>
          <w:spacing w:val="-5"/>
        </w:rPr>
        <w:t xml:space="preserve"> </w:t>
      </w:r>
      <w:r>
        <w:t>contract</w:t>
      </w:r>
      <w:r>
        <w:rPr>
          <w:spacing w:val="-4"/>
        </w:rPr>
        <w:t xml:space="preserve"> </w:t>
      </w:r>
      <w:r>
        <w:t>or</w:t>
      </w:r>
      <w:r>
        <w:rPr>
          <w:spacing w:val="-4"/>
        </w:rPr>
        <w:t xml:space="preserve"> </w:t>
      </w:r>
      <w:r>
        <w:t>agreement</w:t>
      </w:r>
      <w:r>
        <w:rPr>
          <w:spacing w:val="-4"/>
        </w:rPr>
        <w:t xml:space="preserve"> </w:t>
      </w:r>
      <w:r>
        <w:t>and</w:t>
      </w:r>
      <w:r>
        <w:rPr>
          <w:spacing w:val="-5"/>
        </w:rPr>
        <w:t xml:space="preserve"> </w:t>
      </w:r>
      <w:r>
        <w:t>standards</w:t>
      </w:r>
      <w:r>
        <w:rPr>
          <w:spacing w:val="-5"/>
        </w:rPr>
        <w:t xml:space="preserve"> </w:t>
      </w:r>
      <w:r>
        <w:t>regarding</w:t>
      </w:r>
      <w:r>
        <w:rPr>
          <w:spacing w:val="-5"/>
        </w:rPr>
        <w:t xml:space="preserve"> </w:t>
      </w:r>
      <w:r>
        <w:t>recognition of accounts payable and other related amounts. The lessee should recognize an asset if payments are</w:t>
      </w:r>
      <w:r>
        <w:rPr>
          <w:spacing w:val="-1"/>
        </w:rPr>
        <w:t xml:space="preserve"> </w:t>
      </w:r>
      <w:r>
        <w:t>made in advance of the reporting period to which they relate or a liability for rent due and unpaid at the end of the reporting period to which they relate. Rental increase</w:t>
      </w:r>
      <w:r w:rsidR="00634564">
        <w:t>s</w:t>
      </w:r>
      <w:r>
        <w:t>, rental decrease</w:t>
      </w:r>
      <w:r w:rsidR="00634564">
        <w:t>s</w:t>
      </w:r>
      <w:r>
        <w:t>, lease incentives, and lease concessions should</w:t>
      </w:r>
      <w:r>
        <w:rPr>
          <w:spacing w:val="-4"/>
        </w:rPr>
        <w:t xml:space="preserve"> </w:t>
      </w:r>
      <w:r>
        <w:t>be</w:t>
      </w:r>
      <w:r>
        <w:rPr>
          <w:spacing w:val="-4"/>
        </w:rPr>
        <w:t xml:space="preserve"> </w:t>
      </w:r>
      <w:r>
        <w:t>recognized</w:t>
      </w:r>
      <w:r>
        <w:rPr>
          <w:spacing w:val="-4"/>
        </w:rPr>
        <w:t xml:space="preserve"> </w:t>
      </w:r>
      <w:r>
        <w:t>when</w:t>
      </w:r>
      <w:r>
        <w:rPr>
          <w:spacing w:val="-4"/>
        </w:rPr>
        <w:t xml:space="preserve"> </w:t>
      </w:r>
      <w:r>
        <w:t>incurred</w:t>
      </w:r>
      <w:r>
        <w:rPr>
          <w:spacing w:val="-4"/>
        </w:rPr>
        <w:t xml:space="preserve"> </w:t>
      </w:r>
      <w:r>
        <w:t>as</w:t>
      </w:r>
      <w:r>
        <w:rPr>
          <w:spacing w:val="-4"/>
        </w:rPr>
        <w:t xml:space="preserve"> </w:t>
      </w:r>
      <w:r>
        <w:t>increases/reductions</w:t>
      </w:r>
      <w:r>
        <w:rPr>
          <w:spacing w:val="-4"/>
        </w:rPr>
        <w:t xml:space="preserve"> </w:t>
      </w:r>
      <w:r>
        <w:t>to</w:t>
      </w:r>
      <w:r>
        <w:rPr>
          <w:spacing w:val="-4"/>
        </w:rPr>
        <w:t xml:space="preserve"> </w:t>
      </w:r>
      <w:r>
        <w:t>lease</w:t>
      </w:r>
      <w:r>
        <w:rPr>
          <w:spacing w:val="-4"/>
        </w:rPr>
        <w:t xml:space="preserve"> </w:t>
      </w:r>
      <w:r>
        <w:t>rental</w:t>
      </w:r>
      <w:r>
        <w:rPr>
          <w:spacing w:val="-4"/>
        </w:rPr>
        <w:t xml:space="preserve"> </w:t>
      </w:r>
      <w:r>
        <w:t>expense.</w:t>
      </w:r>
    </w:p>
    <w:p w14:paraId="1C894E7F" w14:textId="77777777" w:rsidR="005F5172" w:rsidRDefault="005F5172">
      <w:pPr>
        <w:pStyle w:val="BodyText"/>
      </w:pPr>
    </w:p>
    <w:p w14:paraId="1C894E80" w14:textId="77777777" w:rsidR="005F5172" w:rsidRDefault="00C8311B">
      <w:pPr>
        <w:pStyle w:val="Heading4"/>
        <w:tabs>
          <w:tab w:val="left" w:pos="1380"/>
        </w:tabs>
      </w:pPr>
      <w:r>
        <w:rPr>
          <w:spacing w:val="-2"/>
        </w:rPr>
        <w:t>3-</w:t>
      </w:r>
      <w:r>
        <w:rPr>
          <w:spacing w:val="-5"/>
        </w:rPr>
        <w:t>2.</w:t>
      </w:r>
      <w:r>
        <w:tab/>
        <w:t>Lessor</w:t>
      </w:r>
      <w:r>
        <w:rPr>
          <w:spacing w:val="-4"/>
        </w:rPr>
        <w:t xml:space="preserve"> </w:t>
      </w:r>
      <w:r>
        <w:t>Treatment</w:t>
      </w:r>
      <w:r>
        <w:rPr>
          <w:spacing w:val="-2"/>
        </w:rPr>
        <w:t xml:space="preserve"> </w:t>
      </w:r>
      <w:r>
        <w:t>of</w:t>
      </w:r>
      <w:r>
        <w:rPr>
          <w:spacing w:val="-4"/>
        </w:rPr>
        <w:t xml:space="preserve"> </w:t>
      </w:r>
      <w:r>
        <w:t>Short-Term</w:t>
      </w:r>
      <w:r>
        <w:rPr>
          <w:spacing w:val="-3"/>
        </w:rPr>
        <w:t xml:space="preserve"> </w:t>
      </w:r>
      <w:r>
        <w:rPr>
          <w:spacing w:val="-2"/>
        </w:rPr>
        <w:t>Leases</w:t>
      </w:r>
    </w:p>
    <w:p w14:paraId="1C894E81" w14:textId="77777777" w:rsidR="005F5172" w:rsidRDefault="005F5172">
      <w:pPr>
        <w:pStyle w:val="BodyText"/>
        <w:rPr>
          <w:b/>
        </w:rPr>
      </w:pPr>
    </w:p>
    <w:p w14:paraId="1C894E82" w14:textId="77777777" w:rsidR="005F5172" w:rsidRDefault="00C8311B">
      <w:pPr>
        <w:pStyle w:val="BodyText"/>
        <w:ind w:left="660" w:right="420"/>
      </w:pPr>
      <w:r>
        <w:t>A lessor should recognize short-term lease payments as revenue</w:t>
      </w:r>
      <w:hyperlink w:anchor="_bookmark1" w:history="1">
        <w:r>
          <w:rPr>
            <w:vertAlign w:val="superscript"/>
          </w:rPr>
          <w:t>2</w:t>
        </w:r>
      </w:hyperlink>
      <w:r>
        <w:t xml:space="preserve"> based on the payment provisions of the contract or agreement and standards regarding recognition of accounts receivable and other related amounts. The lessor should recognize a liability</w:t>
      </w:r>
      <w:r>
        <w:rPr>
          <w:spacing w:val="-3"/>
        </w:rPr>
        <w:t xml:space="preserve"> </w:t>
      </w:r>
      <w:r>
        <w:t>if</w:t>
      </w:r>
      <w:r>
        <w:rPr>
          <w:spacing w:val="-2"/>
        </w:rPr>
        <w:t xml:space="preserve"> </w:t>
      </w:r>
      <w:r>
        <w:t>payments</w:t>
      </w:r>
      <w:r>
        <w:rPr>
          <w:spacing w:val="-3"/>
        </w:rPr>
        <w:t xml:space="preserve"> </w:t>
      </w:r>
      <w:r>
        <w:t>are</w:t>
      </w:r>
      <w:r>
        <w:rPr>
          <w:spacing w:val="-3"/>
        </w:rPr>
        <w:t xml:space="preserve"> </w:t>
      </w:r>
      <w:r>
        <w:t>received</w:t>
      </w:r>
      <w:r>
        <w:rPr>
          <w:spacing w:val="-3"/>
        </w:rPr>
        <w:t xml:space="preserve"> </w:t>
      </w:r>
      <w:r>
        <w:t>in</w:t>
      </w:r>
      <w:r>
        <w:rPr>
          <w:spacing w:val="-3"/>
        </w:rPr>
        <w:t xml:space="preserve"> </w:t>
      </w:r>
      <w:r>
        <w:t>advance</w:t>
      </w:r>
      <w:r>
        <w:rPr>
          <w:spacing w:val="-3"/>
        </w:rPr>
        <w:t xml:space="preserve"> </w:t>
      </w:r>
      <w:r>
        <w:t>of</w:t>
      </w:r>
      <w:r>
        <w:rPr>
          <w:spacing w:val="-2"/>
        </w:rPr>
        <w:t xml:space="preserve"> </w:t>
      </w:r>
      <w:r>
        <w:t>the</w:t>
      </w:r>
      <w:r>
        <w:rPr>
          <w:spacing w:val="-3"/>
        </w:rPr>
        <w:t xml:space="preserve"> </w:t>
      </w:r>
      <w:r>
        <w:t>reporting</w:t>
      </w:r>
      <w:r>
        <w:rPr>
          <w:spacing w:val="-3"/>
        </w:rPr>
        <w:t xml:space="preserve"> </w:t>
      </w:r>
      <w:r>
        <w:t>period</w:t>
      </w:r>
      <w:r>
        <w:rPr>
          <w:spacing w:val="-2"/>
        </w:rPr>
        <w:t xml:space="preserve"> </w:t>
      </w:r>
      <w:r>
        <w:t>to</w:t>
      </w:r>
      <w:r>
        <w:rPr>
          <w:spacing w:val="-3"/>
        </w:rPr>
        <w:t xml:space="preserve"> </w:t>
      </w:r>
      <w:r>
        <w:t>which</w:t>
      </w:r>
      <w:r>
        <w:rPr>
          <w:spacing w:val="-3"/>
        </w:rPr>
        <w:t xml:space="preserve"> </w:t>
      </w:r>
      <w:r>
        <w:t>they</w:t>
      </w:r>
      <w:r>
        <w:rPr>
          <w:spacing w:val="-3"/>
        </w:rPr>
        <w:t xml:space="preserve"> </w:t>
      </w:r>
      <w:r>
        <w:t xml:space="preserve">relate or an asset for rent due and to be received </w:t>
      </w:r>
      <w:proofErr w:type="gramStart"/>
      <w:r>
        <w:t>subsequent to</w:t>
      </w:r>
      <w:proofErr w:type="gramEnd"/>
      <w:r>
        <w:t xml:space="preserve"> the reporting period to</w:t>
      </w:r>
      <w:r>
        <w:rPr>
          <w:spacing w:val="40"/>
        </w:rPr>
        <w:t xml:space="preserve"> </w:t>
      </w:r>
      <w:r>
        <w:t>which they relate. Rental increase, rental decrease, lease incentives, and lease concessions should be recognized when incurred as increase/reductions to lease rental income.</w:t>
      </w:r>
    </w:p>
    <w:p w14:paraId="1C894E83" w14:textId="77777777" w:rsidR="005F5172" w:rsidRDefault="005F5172">
      <w:pPr>
        <w:pStyle w:val="BodyText"/>
        <w:spacing w:before="219"/>
      </w:pPr>
    </w:p>
    <w:p w14:paraId="1C894E84" w14:textId="77777777" w:rsidR="005F5172" w:rsidRDefault="00C8311B">
      <w:pPr>
        <w:pStyle w:val="Heading3"/>
        <w:numPr>
          <w:ilvl w:val="0"/>
          <w:numId w:val="10"/>
        </w:numPr>
        <w:tabs>
          <w:tab w:val="left" w:pos="938"/>
        </w:tabs>
        <w:ind w:left="938" w:hanging="314"/>
        <w:jc w:val="left"/>
      </w:pPr>
      <w:bookmarkStart w:id="13" w:name="_Toc170474198"/>
      <w:r>
        <w:rPr>
          <w:spacing w:val="-2"/>
        </w:rPr>
        <w:t>Intragovernmental</w:t>
      </w:r>
      <w:r>
        <w:rPr>
          <w:spacing w:val="4"/>
        </w:rPr>
        <w:t xml:space="preserve"> </w:t>
      </w:r>
      <w:r>
        <w:rPr>
          <w:spacing w:val="-2"/>
        </w:rPr>
        <w:t>Leases</w:t>
      </w:r>
      <w:bookmarkEnd w:id="13"/>
    </w:p>
    <w:p w14:paraId="1C894E85" w14:textId="1D5C4AD6" w:rsidR="005F5172" w:rsidRDefault="00C8311B">
      <w:pPr>
        <w:pStyle w:val="BodyText"/>
        <w:spacing w:before="240"/>
        <w:ind w:left="667"/>
      </w:pPr>
      <w:r>
        <w:t>An intragovernmental lease is a contract or agreement occurring within a consolidation entity</w:t>
      </w:r>
      <w:r>
        <w:rPr>
          <w:spacing w:val="-1"/>
        </w:rPr>
        <w:t xml:space="preserve"> </w:t>
      </w:r>
      <w:r>
        <w:t>or between</w:t>
      </w:r>
      <w:r>
        <w:rPr>
          <w:spacing w:val="-1"/>
        </w:rPr>
        <w:t xml:space="preserve"> </w:t>
      </w:r>
      <w:r>
        <w:t>two</w:t>
      </w:r>
      <w:r>
        <w:rPr>
          <w:spacing w:val="-1"/>
        </w:rPr>
        <w:t xml:space="preserve"> </w:t>
      </w:r>
      <w:r>
        <w:t>or more</w:t>
      </w:r>
      <w:r>
        <w:rPr>
          <w:spacing w:val="-1"/>
        </w:rPr>
        <w:t xml:space="preserve"> </w:t>
      </w:r>
      <w:r>
        <w:t>consolidation</w:t>
      </w:r>
      <w:r w:rsidR="00634564">
        <w:t xml:space="preserve"> entities</w:t>
      </w:r>
      <w:r>
        <w:rPr>
          <w:spacing w:val="-1"/>
        </w:rPr>
        <w:t xml:space="preserve"> </w:t>
      </w:r>
      <w:r>
        <w:t>as</w:t>
      </w:r>
      <w:r>
        <w:rPr>
          <w:spacing w:val="-1"/>
        </w:rPr>
        <w:t xml:space="preserve"> </w:t>
      </w:r>
      <w:r>
        <w:t>defined</w:t>
      </w:r>
      <w:r>
        <w:rPr>
          <w:spacing w:val="-1"/>
        </w:rPr>
        <w:t xml:space="preserve"> </w:t>
      </w:r>
      <w:r>
        <w:t>in</w:t>
      </w:r>
      <w:r>
        <w:rPr>
          <w:spacing w:val="-1"/>
        </w:rPr>
        <w:t xml:space="preserve"> </w:t>
      </w:r>
      <w:r>
        <w:t xml:space="preserve">SFFAS 47, </w:t>
      </w:r>
      <w:r>
        <w:rPr>
          <w:i/>
        </w:rPr>
        <w:t>Reporting</w:t>
      </w:r>
      <w:r>
        <w:rPr>
          <w:i/>
          <w:spacing w:val="-1"/>
        </w:rPr>
        <w:t xml:space="preserve"> </w:t>
      </w:r>
      <w:r>
        <w:rPr>
          <w:i/>
        </w:rPr>
        <w:t>Entity</w:t>
      </w:r>
      <w:r>
        <w:t>, whereby</w:t>
      </w:r>
      <w:r>
        <w:rPr>
          <w:spacing w:val="-3"/>
        </w:rPr>
        <w:t xml:space="preserve"> </w:t>
      </w:r>
      <w:r>
        <w:t>one</w:t>
      </w:r>
      <w:r>
        <w:rPr>
          <w:spacing w:val="-3"/>
        </w:rPr>
        <w:t xml:space="preserve"> </w:t>
      </w:r>
      <w:r>
        <w:t>entity</w:t>
      </w:r>
      <w:r>
        <w:rPr>
          <w:spacing w:val="-3"/>
        </w:rPr>
        <w:t xml:space="preserve"> </w:t>
      </w:r>
      <w:r>
        <w:t>(lessor)</w:t>
      </w:r>
      <w:r>
        <w:rPr>
          <w:spacing w:val="-2"/>
        </w:rPr>
        <w:t xml:space="preserve"> </w:t>
      </w:r>
      <w:r>
        <w:t>conveys</w:t>
      </w:r>
      <w:r>
        <w:rPr>
          <w:spacing w:val="-3"/>
        </w:rPr>
        <w:t xml:space="preserve"> </w:t>
      </w:r>
      <w:r>
        <w:t>the</w:t>
      </w:r>
      <w:r>
        <w:rPr>
          <w:spacing w:val="-3"/>
        </w:rPr>
        <w:t xml:space="preserve"> </w:t>
      </w:r>
      <w:r>
        <w:t>right</w:t>
      </w:r>
      <w:r>
        <w:rPr>
          <w:spacing w:val="-2"/>
        </w:rPr>
        <w:t xml:space="preserve"> </w:t>
      </w:r>
      <w:r>
        <w:t>to</w:t>
      </w:r>
      <w:r>
        <w:rPr>
          <w:spacing w:val="-3"/>
        </w:rPr>
        <w:t xml:space="preserve"> </w:t>
      </w:r>
      <w:r>
        <w:t>control</w:t>
      </w:r>
      <w:r>
        <w:rPr>
          <w:spacing w:val="-3"/>
        </w:rPr>
        <w:t xml:space="preserve"> </w:t>
      </w:r>
      <w:r>
        <w:t>the</w:t>
      </w:r>
      <w:r>
        <w:rPr>
          <w:spacing w:val="-3"/>
        </w:rPr>
        <w:t xml:space="preserve"> </w:t>
      </w:r>
      <w:r>
        <w:t>use</w:t>
      </w:r>
      <w:r>
        <w:rPr>
          <w:spacing w:val="-3"/>
        </w:rPr>
        <w:t xml:space="preserve"> </w:t>
      </w:r>
      <w:r>
        <w:t>of</w:t>
      </w:r>
      <w:r>
        <w:rPr>
          <w:spacing w:val="-4"/>
        </w:rPr>
        <w:t xml:space="preserve"> </w:t>
      </w:r>
      <w:r>
        <w:t>PP&amp;E</w:t>
      </w:r>
      <w:r>
        <w:rPr>
          <w:spacing w:val="-3"/>
        </w:rPr>
        <w:t xml:space="preserve"> </w:t>
      </w:r>
      <w:r>
        <w:t>(the</w:t>
      </w:r>
      <w:r>
        <w:rPr>
          <w:spacing w:val="-3"/>
        </w:rPr>
        <w:t xml:space="preserve"> </w:t>
      </w:r>
      <w:r>
        <w:t xml:space="preserve">underlying asset) to another entity (lessee) for </w:t>
      </w:r>
      <w:proofErr w:type="gramStart"/>
      <w:r>
        <w:t>a period of time</w:t>
      </w:r>
      <w:proofErr w:type="gramEnd"/>
      <w:r>
        <w:t xml:space="preserve"> as specified in the contract or</w:t>
      </w:r>
    </w:p>
    <w:p w14:paraId="1C894E86" w14:textId="77777777" w:rsidR="005F5172" w:rsidRDefault="00C8311B">
      <w:pPr>
        <w:pStyle w:val="BodyText"/>
        <w:spacing w:before="156"/>
        <w:rPr>
          <w:sz w:val="20"/>
        </w:rPr>
      </w:pPr>
      <w:r>
        <w:rPr>
          <w:noProof/>
        </w:rPr>
        <mc:AlternateContent>
          <mc:Choice Requires="wps">
            <w:drawing>
              <wp:anchor distT="0" distB="0" distL="0" distR="0" simplePos="0" relativeHeight="251658247" behindDoc="1" locked="0" layoutInCell="1" allowOverlap="1" wp14:anchorId="1C89508B" wp14:editId="1C89508C">
                <wp:simplePos x="0" y="0"/>
                <wp:positionH relativeFrom="page">
                  <wp:posOffset>851153</wp:posOffset>
                </wp:positionH>
                <wp:positionV relativeFrom="paragraph">
                  <wp:posOffset>260365</wp:posOffset>
                </wp:positionV>
                <wp:extent cx="1828800" cy="69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1D92D33E" id="Graphic 8" o:spid="_x0000_s1026" style="position:absolute;margin-left:67pt;margin-top:20.5pt;width:2in;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" path="m1828800,l,,,6857r1828800,l1828800,xe" fillcolor="black" stroked="f">
                <v:path arrowok="t"/>
                <w10:wrap type="topAndBottom" anchorx="page"/>
              </v:shape>
            </w:pict>
          </mc:Fallback>
        </mc:AlternateContent>
      </w:r>
    </w:p>
    <w:p w14:paraId="1C894E87" w14:textId="77777777" w:rsidR="005F5172" w:rsidRDefault="00C8311B">
      <w:pPr>
        <w:spacing w:before="93"/>
        <w:ind w:left="120" w:right="133"/>
        <w:rPr>
          <w:sz w:val="20"/>
        </w:rPr>
      </w:pPr>
      <w:bookmarkStart w:id="14" w:name="_bookmark0"/>
      <w:bookmarkEnd w:id="14"/>
      <w:r>
        <w:rPr>
          <w:sz w:val="20"/>
          <w:vertAlign w:val="superscript"/>
        </w:rPr>
        <w:t>1</w:t>
      </w:r>
      <w:r>
        <w:rPr>
          <w:sz w:val="20"/>
        </w:rPr>
        <w:t xml:space="preserve"> United States Standard General Ledger (USSGL) account 693000, Lessee Lease Expense is used to record the</w:t>
      </w:r>
      <w:r>
        <w:rPr>
          <w:spacing w:val="-2"/>
          <w:sz w:val="20"/>
        </w:rPr>
        <w:t xml:space="preserve"> </w:t>
      </w:r>
      <w:r>
        <w:rPr>
          <w:sz w:val="20"/>
        </w:rPr>
        <w:t>amount</w:t>
      </w:r>
      <w:r>
        <w:rPr>
          <w:spacing w:val="-2"/>
          <w:sz w:val="20"/>
        </w:rPr>
        <w:t xml:space="preserve"> </w:t>
      </w:r>
      <w:r>
        <w:rPr>
          <w:sz w:val="20"/>
        </w:rPr>
        <w:t>of</w:t>
      </w:r>
      <w:r>
        <w:rPr>
          <w:spacing w:val="-4"/>
          <w:sz w:val="20"/>
        </w:rPr>
        <w:t xml:space="preserve"> </w:t>
      </w:r>
      <w:r>
        <w:rPr>
          <w:sz w:val="20"/>
        </w:rPr>
        <w:t>expenses</w:t>
      </w:r>
      <w:r>
        <w:rPr>
          <w:spacing w:val="-1"/>
          <w:sz w:val="20"/>
        </w:rPr>
        <w:t xml:space="preserve"> </w:t>
      </w:r>
      <w:r>
        <w:rPr>
          <w:sz w:val="20"/>
        </w:rPr>
        <w:t>incurred</w:t>
      </w:r>
      <w:r>
        <w:rPr>
          <w:spacing w:val="-2"/>
          <w:sz w:val="20"/>
        </w:rPr>
        <w:t xml:space="preserve"> </w:t>
      </w:r>
      <w:r>
        <w:rPr>
          <w:sz w:val="20"/>
        </w:rPr>
        <w:t>from</w:t>
      </w:r>
      <w:r>
        <w:rPr>
          <w:spacing w:val="-4"/>
          <w:sz w:val="20"/>
        </w:rPr>
        <w:t xml:space="preserve"> </w:t>
      </w:r>
      <w:r>
        <w:rPr>
          <w:sz w:val="20"/>
        </w:rPr>
        <w:t>(1)</w:t>
      </w:r>
      <w:r>
        <w:rPr>
          <w:spacing w:val="-3"/>
          <w:sz w:val="20"/>
        </w:rPr>
        <w:t xml:space="preserve"> </w:t>
      </w:r>
      <w:r>
        <w:rPr>
          <w:sz w:val="20"/>
        </w:rPr>
        <w:t>short-term</w:t>
      </w:r>
      <w:r>
        <w:rPr>
          <w:spacing w:val="-2"/>
          <w:sz w:val="20"/>
        </w:rPr>
        <w:t xml:space="preserve"> </w:t>
      </w:r>
      <w:r>
        <w:rPr>
          <w:sz w:val="20"/>
        </w:rPr>
        <w:t>lease</w:t>
      </w:r>
      <w:r>
        <w:rPr>
          <w:spacing w:val="-2"/>
          <w:sz w:val="20"/>
        </w:rPr>
        <w:t xml:space="preserve"> </w:t>
      </w:r>
      <w:r>
        <w:rPr>
          <w:sz w:val="20"/>
        </w:rPr>
        <w:t>payments</w:t>
      </w:r>
      <w:r>
        <w:rPr>
          <w:spacing w:val="-1"/>
          <w:sz w:val="20"/>
        </w:rPr>
        <w:t xml:space="preserve"> </w:t>
      </w:r>
      <w:r>
        <w:rPr>
          <w:sz w:val="20"/>
        </w:rPr>
        <w:t>paid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lessee</w:t>
      </w:r>
      <w:r>
        <w:rPr>
          <w:spacing w:val="-2"/>
          <w:sz w:val="20"/>
        </w:rPr>
        <w:t xml:space="preserve"> </w:t>
      </w:r>
      <w:r>
        <w:rPr>
          <w:sz w:val="20"/>
        </w:rPr>
        <w:t>based</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provisions</w:t>
      </w:r>
      <w:r>
        <w:rPr>
          <w:spacing w:val="-1"/>
          <w:sz w:val="20"/>
        </w:rPr>
        <w:t xml:space="preserve"> </w:t>
      </w:r>
      <w:r>
        <w:rPr>
          <w:sz w:val="20"/>
        </w:rPr>
        <w:t xml:space="preserve">of the lease contract; (2) intragovernmental lease receipts paid by a lessee, including lease-related operating costs </w:t>
      </w:r>
      <w:r>
        <w:rPr>
          <w:sz w:val="20"/>
        </w:rPr>
        <w:lastRenderedPageBreak/>
        <w:t xml:space="preserve">paid to a lessor based on the provisions of the lease agreement; and (3) variable payments based on future performance of the lessee or usage of the underlying asset in leases other than short-term, intragovernmental, </w:t>
      </w:r>
      <w:bookmarkStart w:id="15" w:name="_bookmark1"/>
      <w:bookmarkEnd w:id="15"/>
      <w:r>
        <w:rPr>
          <w:sz w:val="20"/>
        </w:rPr>
        <w:t>and lease contracts that transfer ownership.</w:t>
      </w:r>
    </w:p>
    <w:p w14:paraId="1C894E88" w14:textId="77777777" w:rsidR="005F5172" w:rsidRDefault="00C8311B">
      <w:pPr>
        <w:ind w:left="120" w:right="300"/>
        <w:rPr>
          <w:sz w:val="20"/>
        </w:rPr>
      </w:pPr>
      <w:r>
        <w:rPr>
          <w:sz w:val="20"/>
          <w:vertAlign w:val="superscript"/>
        </w:rPr>
        <w:t>2</w:t>
      </w:r>
      <w:r>
        <w:rPr>
          <w:sz w:val="20"/>
        </w:rPr>
        <w:t xml:space="preserve"> USSGL account 593000, Lessor Lease Revenue is used to record the amount of revenue earned from (1) short-term</w:t>
      </w:r>
      <w:r>
        <w:rPr>
          <w:spacing w:val="-3"/>
          <w:sz w:val="20"/>
        </w:rPr>
        <w:t xml:space="preserve"> </w:t>
      </w:r>
      <w:r>
        <w:rPr>
          <w:sz w:val="20"/>
        </w:rPr>
        <w:t>lease</w:t>
      </w:r>
      <w:r>
        <w:rPr>
          <w:spacing w:val="-3"/>
          <w:sz w:val="20"/>
        </w:rPr>
        <w:t xml:space="preserve"> </w:t>
      </w:r>
      <w:r>
        <w:rPr>
          <w:sz w:val="20"/>
        </w:rPr>
        <w:t>payments</w:t>
      </w:r>
      <w:r>
        <w:rPr>
          <w:spacing w:val="-2"/>
          <w:sz w:val="20"/>
        </w:rPr>
        <w:t xml:space="preserve"> </w:t>
      </w:r>
      <w:r>
        <w:rPr>
          <w:sz w:val="20"/>
        </w:rPr>
        <w:t>paid</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lessor</w:t>
      </w:r>
      <w:r>
        <w:rPr>
          <w:spacing w:val="-2"/>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provisions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lease</w:t>
      </w:r>
      <w:r>
        <w:rPr>
          <w:spacing w:val="-3"/>
          <w:sz w:val="20"/>
        </w:rPr>
        <w:t xml:space="preserve"> </w:t>
      </w:r>
      <w:r>
        <w:rPr>
          <w:sz w:val="20"/>
        </w:rPr>
        <w:t>contract;</w:t>
      </w:r>
      <w:r>
        <w:rPr>
          <w:spacing w:val="-3"/>
          <w:sz w:val="20"/>
        </w:rPr>
        <w:t xml:space="preserve"> </w:t>
      </w:r>
      <w:r>
        <w:rPr>
          <w:sz w:val="20"/>
        </w:rPr>
        <w:t>(2)</w:t>
      </w:r>
      <w:r>
        <w:rPr>
          <w:spacing w:val="-2"/>
          <w:sz w:val="20"/>
        </w:rPr>
        <w:t xml:space="preserve"> </w:t>
      </w:r>
      <w:r>
        <w:rPr>
          <w:sz w:val="20"/>
        </w:rPr>
        <w:t>intragovernmental lease receipts to a lessor, including lease related operating costs received from the lessee based on the provisions of the lease agreement; and (3) variable payments based on future performance of the lessee or usage of the underlying assets in leases other than short-term, intragovernmental, and lease contracts that transfer ownership.</w:t>
      </w:r>
    </w:p>
    <w:p w14:paraId="4F254C62" w14:textId="77777777" w:rsidR="001579EB" w:rsidRDefault="001579EB" w:rsidP="00634564">
      <w:pPr>
        <w:pStyle w:val="BodyText"/>
        <w:spacing w:before="82"/>
        <w:ind w:right="500"/>
      </w:pPr>
    </w:p>
    <w:p w14:paraId="1C894E8A" w14:textId="2273CA51" w:rsidR="005F5172" w:rsidRDefault="00C8311B" w:rsidP="009D0F9E">
      <w:pPr>
        <w:pStyle w:val="BodyText"/>
        <w:spacing w:before="82"/>
        <w:ind w:left="660" w:right="500"/>
      </w:pPr>
      <w:r>
        <w:t>agreement</w:t>
      </w:r>
      <w:r>
        <w:rPr>
          <w:spacing w:val="-4"/>
        </w:rPr>
        <w:t xml:space="preserve"> </w:t>
      </w:r>
      <w:r>
        <w:t>in</w:t>
      </w:r>
      <w:r>
        <w:rPr>
          <w:spacing w:val="-5"/>
        </w:rPr>
        <w:t xml:space="preserve"> </w:t>
      </w:r>
      <w:r>
        <w:t>exchange</w:t>
      </w:r>
      <w:r>
        <w:rPr>
          <w:spacing w:val="-5"/>
        </w:rPr>
        <w:t xml:space="preserve"> </w:t>
      </w:r>
      <w:r>
        <w:t>for</w:t>
      </w:r>
      <w:r>
        <w:rPr>
          <w:spacing w:val="-4"/>
        </w:rPr>
        <w:t xml:space="preserve"> </w:t>
      </w:r>
      <w:r>
        <w:t>consideration.</w:t>
      </w:r>
      <w:r>
        <w:rPr>
          <w:spacing w:val="-5"/>
        </w:rPr>
        <w:t xml:space="preserve"> </w:t>
      </w:r>
      <w:r>
        <w:t>An</w:t>
      </w:r>
      <w:r>
        <w:rPr>
          <w:spacing w:val="-5"/>
        </w:rPr>
        <w:t xml:space="preserve"> </w:t>
      </w:r>
      <w:r>
        <w:t>Occupancy</w:t>
      </w:r>
      <w:r>
        <w:rPr>
          <w:spacing w:val="-5"/>
        </w:rPr>
        <w:t xml:space="preserve"> </w:t>
      </w:r>
      <w:r>
        <w:t>Agreement</w:t>
      </w:r>
      <w:r>
        <w:rPr>
          <w:spacing w:val="-4"/>
        </w:rPr>
        <w:t xml:space="preserve"> </w:t>
      </w:r>
      <w:r>
        <w:t>between</w:t>
      </w:r>
      <w:r>
        <w:rPr>
          <w:spacing w:val="-5"/>
        </w:rPr>
        <w:t xml:space="preserve"> </w:t>
      </w:r>
      <w:r>
        <w:t>a</w:t>
      </w:r>
      <w:r>
        <w:rPr>
          <w:spacing w:val="-5"/>
        </w:rPr>
        <w:t xml:space="preserve"> </w:t>
      </w:r>
      <w:r w:rsidR="00026A3C">
        <w:t>DOC</w:t>
      </w:r>
      <w:r>
        <w:t xml:space="preserve"> </w:t>
      </w:r>
      <w:r w:rsidR="007828B4">
        <w:t>Bureau</w:t>
      </w:r>
      <w:r>
        <w:t xml:space="preserve"> and GSA is an intragovernmental lease for accounting and financial reporting purposes.</w:t>
      </w:r>
    </w:p>
    <w:p w14:paraId="1C894E8B" w14:textId="77777777" w:rsidR="005F5172" w:rsidRDefault="005F5172">
      <w:pPr>
        <w:pStyle w:val="BodyText"/>
      </w:pPr>
    </w:p>
    <w:p w14:paraId="1C894E8C" w14:textId="77777777" w:rsidR="005F5172" w:rsidRDefault="00C8311B">
      <w:pPr>
        <w:pStyle w:val="Heading4"/>
        <w:tabs>
          <w:tab w:val="left" w:pos="1380"/>
        </w:tabs>
      </w:pPr>
      <w:r>
        <w:rPr>
          <w:spacing w:val="-4"/>
        </w:rPr>
        <w:t>4-</w:t>
      </w:r>
      <w:r>
        <w:rPr>
          <w:spacing w:val="-5"/>
        </w:rPr>
        <w:t>1.</w:t>
      </w:r>
      <w:r>
        <w:tab/>
        <w:t>Lessee</w:t>
      </w:r>
      <w:r>
        <w:rPr>
          <w:spacing w:val="-8"/>
        </w:rPr>
        <w:t xml:space="preserve"> </w:t>
      </w:r>
      <w:r>
        <w:t>Recognition</w:t>
      </w:r>
      <w:r>
        <w:rPr>
          <w:spacing w:val="-6"/>
        </w:rPr>
        <w:t xml:space="preserve"> </w:t>
      </w:r>
      <w:r>
        <w:t>of</w:t>
      </w:r>
      <w:r>
        <w:rPr>
          <w:spacing w:val="-5"/>
        </w:rPr>
        <w:t xml:space="preserve"> </w:t>
      </w:r>
      <w:r>
        <w:t>Intragovernmental</w:t>
      </w:r>
      <w:r>
        <w:rPr>
          <w:spacing w:val="-4"/>
        </w:rPr>
        <w:t xml:space="preserve"> </w:t>
      </w:r>
      <w:r>
        <w:rPr>
          <w:spacing w:val="-2"/>
        </w:rPr>
        <w:t>Leases</w:t>
      </w:r>
    </w:p>
    <w:p w14:paraId="1C894E8D" w14:textId="77777777" w:rsidR="005F5172" w:rsidRDefault="005F5172">
      <w:pPr>
        <w:pStyle w:val="BodyText"/>
        <w:rPr>
          <w:b/>
        </w:rPr>
      </w:pPr>
    </w:p>
    <w:p w14:paraId="1C894E8E" w14:textId="41382074" w:rsidR="005F5172" w:rsidRDefault="00C8311B">
      <w:pPr>
        <w:pStyle w:val="BodyText"/>
        <w:ind w:left="660"/>
      </w:pPr>
      <w:r>
        <w:t>A lessee should recognize lease payments, including lease-related operating costs (for example,</w:t>
      </w:r>
      <w:r>
        <w:rPr>
          <w:spacing w:val="-3"/>
        </w:rPr>
        <w:t xml:space="preserve"> </w:t>
      </w:r>
      <w:r>
        <w:t>maintenance,</w:t>
      </w:r>
      <w:r>
        <w:rPr>
          <w:spacing w:val="-3"/>
        </w:rPr>
        <w:t xml:space="preserve"> </w:t>
      </w:r>
      <w:r>
        <w:t>utilities,</w:t>
      </w:r>
      <w:r>
        <w:rPr>
          <w:spacing w:val="-3"/>
        </w:rPr>
        <w:t xml:space="preserve"> </w:t>
      </w:r>
      <w:r>
        <w:t>taxes,</w:t>
      </w:r>
      <w:r>
        <w:rPr>
          <w:spacing w:val="-3"/>
        </w:rPr>
        <w:t xml:space="preserve"> </w:t>
      </w:r>
      <w:r>
        <w:t>etc.)</w:t>
      </w:r>
      <w:r>
        <w:rPr>
          <w:spacing w:val="-3"/>
        </w:rPr>
        <w:t xml:space="preserve"> </w:t>
      </w:r>
      <w:r>
        <w:t>paid</w:t>
      </w:r>
      <w:r>
        <w:rPr>
          <w:spacing w:val="-4"/>
        </w:rPr>
        <w:t xml:space="preserve"> </w:t>
      </w:r>
      <w:r>
        <w:t>to</w:t>
      </w:r>
      <w:r>
        <w:rPr>
          <w:spacing w:val="-4"/>
        </w:rPr>
        <w:t xml:space="preserve"> </w:t>
      </w:r>
      <w:r>
        <w:t>the</w:t>
      </w:r>
      <w:r>
        <w:rPr>
          <w:spacing w:val="-4"/>
        </w:rPr>
        <w:t xml:space="preserve"> </w:t>
      </w:r>
      <w:r>
        <w:t>lessor,</w:t>
      </w:r>
      <w:r>
        <w:rPr>
          <w:spacing w:val="-3"/>
        </w:rPr>
        <w:t xml:space="preserve"> </w:t>
      </w:r>
      <w:r>
        <w:t>as</w:t>
      </w:r>
      <w:r>
        <w:rPr>
          <w:spacing w:val="-4"/>
        </w:rPr>
        <w:t xml:space="preserve"> </w:t>
      </w:r>
      <w:r>
        <w:t>expenses</w:t>
      </w:r>
      <w:r>
        <w:rPr>
          <w:spacing w:val="-5"/>
        </w:rPr>
        <w:t xml:space="preserve"> </w:t>
      </w:r>
      <w:r>
        <w:t>based</w:t>
      </w:r>
      <w:r>
        <w:rPr>
          <w:spacing w:val="-4"/>
        </w:rPr>
        <w:t xml:space="preserve"> </w:t>
      </w:r>
      <w:r>
        <w:t>on</w:t>
      </w:r>
      <w:r>
        <w:rPr>
          <w:spacing w:val="-4"/>
        </w:rPr>
        <w:t xml:space="preserve"> </w:t>
      </w:r>
      <w:r>
        <w:t>the payment provisions of the contract or agreement and standards regarding recognition of accounts payable and other related amounts. Prepaid rent or a pay</w:t>
      </w:r>
      <w:r w:rsidR="00EC3270">
        <w:t>able</w:t>
      </w:r>
      <w:r>
        <w:t xml:space="preserve"> for rent due should be recognized as an asset or liability, respectively, and an expense should be recognized in the appropriate reporting period based on the specifics of the lease </w:t>
      </w:r>
      <w:r>
        <w:rPr>
          <w:spacing w:val="-2"/>
        </w:rPr>
        <w:t>provisions.</w:t>
      </w:r>
    </w:p>
    <w:p w14:paraId="1C894E8F" w14:textId="77777777" w:rsidR="005F5172" w:rsidRDefault="00C8311B">
      <w:pPr>
        <w:pStyle w:val="Heading4"/>
        <w:tabs>
          <w:tab w:val="left" w:pos="1380"/>
        </w:tabs>
        <w:spacing w:before="275"/>
      </w:pPr>
      <w:r>
        <w:rPr>
          <w:spacing w:val="-2"/>
        </w:rPr>
        <w:t>4-</w:t>
      </w:r>
      <w:r>
        <w:rPr>
          <w:spacing w:val="-5"/>
        </w:rPr>
        <w:t>2.</w:t>
      </w:r>
      <w:r>
        <w:tab/>
        <w:t>Lessee</w:t>
      </w:r>
      <w:r>
        <w:rPr>
          <w:spacing w:val="-7"/>
        </w:rPr>
        <w:t xml:space="preserve"> </w:t>
      </w:r>
      <w:r>
        <w:t>Intragovernmental</w:t>
      </w:r>
      <w:r>
        <w:rPr>
          <w:spacing w:val="-5"/>
        </w:rPr>
        <w:t xml:space="preserve"> </w:t>
      </w:r>
      <w:r>
        <w:rPr>
          <w:spacing w:val="-2"/>
        </w:rPr>
        <w:t>Disclosures</w:t>
      </w:r>
    </w:p>
    <w:p w14:paraId="1C894E90" w14:textId="77777777" w:rsidR="005F5172" w:rsidRDefault="005F5172">
      <w:pPr>
        <w:pStyle w:val="BodyText"/>
        <w:rPr>
          <w:b/>
        </w:rPr>
      </w:pPr>
    </w:p>
    <w:p w14:paraId="1C894E91" w14:textId="77777777" w:rsidR="005F5172" w:rsidRDefault="00C8311B">
      <w:pPr>
        <w:pStyle w:val="BodyText"/>
        <w:ind w:left="660" w:right="616"/>
      </w:pPr>
      <w:r>
        <w:t>Lessees</w:t>
      </w:r>
      <w:r>
        <w:rPr>
          <w:spacing w:val="-5"/>
        </w:rPr>
        <w:t xml:space="preserve"> </w:t>
      </w:r>
      <w:r>
        <w:t>should</w:t>
      </w:r>
      <w:r>
        <w:rPr>
          <w:spacing w:val="-5"/>
        </w:rPr>
        <w:t xml:space="preserve"> </w:t>
      </w:r>
      <w:r>
        <w:t>disclose</w:t>
      </w:r>
      <w:r>
        <w:rPr>
          <w:spacing w:val="-5"/>
        </w:rPr>
        <w:t xml:space="preserve"> </w:t>
      </w:r>
      <w:r>
        <w:t>the</w:t>
      </w:r>
      <w:r>
        <w:rPr>
          <w:spacing w:val="-5"/>
        </w:rPr>
        <w:t xml:space="preserve"> </w:t>
      </w:r>
      <w:r>
        <w:t>following</w:t>
      </w:r>
      <w:r>
        <w:rPr>
          <w:spacing w:val="-5"/>
        </w:rPr>
        <w:t xml:space="preserve"> </w:t>
      </w:r>
      <w:r>
        <w:t>regarding</w:t>
      </w:r>
      <w:r>
        <w:rPr>
          <w:spacing w:val="-5"/>
        </w:rPr>
        <w:t xml:space="preserve"> </w:t>
      </w:r>
      <w:r>
        <w:t>intragovernmental</w:t>
      </w:r>
      <w:r>
        <w:rPr>
          <w:spacing w:val="-5"/>
        </w:rPr>
        <w:t xml:space="preserve"> </w:t>
      </w:r>
      <w:r>
        <w:t>lease</w:t>
      </w:r>
      <w:r>
        <w:rPr>
          <w:spacing w:val="-5"/>
        </w:rPr>
        <w:t xml:space="preserve"> </w:t>
      </w:r>
      <w:r>
        <w:t>activities (which may be grouped for purposes of disclosure):</w:t>
      </w:r>
    </w:p>
    <w:p w14:paraId="1C894E92" w14:textId="77777777" w:rsidR="005F5172" w:rsidRDefault="005F5172">
      <w:pPr>
        <w:pStyle w:val="BodyText"/>
      </w:pPr>
    </w:p>
    <w:p w14:paraId="1C894E93" w14:textId="77777777" w:rsidR="005F5172" w:rsidRDefault="00C8311B">
      <w:pPr>
        <w:pStyle w:val="ListParagraph"/>
        <w:numPr>
          <w:ilvl w:val="1"/>
          <w:numId w:val="10"/>
        </w:numPr>
        <w:tabs>
          <w:tab w:val="left" w:pos="1558"/>
          <w:tab w:val="left" w:pos="1560"/>
        </w:tabs>
        <w:ind w:right="591"/>
        <w:jc w:val="both"/>
        <w:rPr>
          <w:sz w:val="24"/>
        </w:rPr>
      </w:pPr>
      <w:r>
        <w:rPr>
          <w:sz w:val="24"/>
        </w:rPr>
        <w:t>A</w:t>
      </w:r>
      <w:r>
        <w:rPr>
          <w:spacing w:val="-6"/>
          <w:sz w:val="24"/>
        </w:rPr>
        <w:t xml:space="preserve"> </w:t>
      </w:r>
      <w:r>
        <w:rPr>
          <w:sz w:val="24"/>
        </w:rPr>
        <w:t>general</w:t>
      </w:r>
      <w:r>
        <w:rPr>
          <w:spacing w:val="-6"/>
          <w:sz w:val="24"/>
        </w:rPr>
        <w:t xml:space="preserve"> </w:t>
      </w:r>
      <w:r>
        <w:rPr>
          <w:sz w:val="24"/>
        </w:rPr>
        <w:t>description</w:t>
      </w:r>
      <w:r>
        <w:rPr>
          <w:spacing w:val="-6"/>
          <w:sz w:val="24"/>
        </w:rPr>
        <w:t xml:space="preserve"> </w:t>
      </w:r>
      <w:r>
        <w:rPr>
          <w:sz w:val="24"/>
        </w:rPr>
        <w:t>of</w:t>
      </w:r>
      <w:r>
        <w:rPr>
          <w:spacing w:val="-5"/>
          <w:sz w:val="24"/>
        </w:rPr>
        <w:t xml:space="preserve"> </w:t>
      </w:r>
      <w:r>
        <w:rPr>
          <w:sz w:val="24"/>
        </w:rPr>
        <w:t>significant</w:t>
      </w:r>
      <w:r>
        <w:rPr>
          <w:spacing w:val="-5"/>
          <w:sz w:val="24"/>
        </w:rPr>
        <w:t xml:space="preserve"> </w:t>
      </w:r>
      <w:r>
        <w:rPr>
          <w:sz w:val="24"/>
        </w:rPr>
        <w:t>intragovernmental</w:t>
      </w:r>
      <w:r>
        <w:rPr>
          <w:spacing w:val="-6"/>
          <w:sz w:val="24"/>
        </w:rPr>
        <w:t xml:space="preserve"> </w:t>
      </w:r>
      <w:r>
        <w:rPr>
          <w:sz w:val="24"/>
        </w:rPr>
        <w:t>leasing</w:t>
      </w:r>
      <w:r>
        <w:rPr>
          <w:spacing w:val="-6"/>
          <w:sz w:val="24"/>
        </w:rPr>
        <w:t xml:space="preserve"> </w:t>
      </w:r>
      <w:r>
        <w:rPr>
          <w:sz w:val="24"/>
        </w:rPr>
        <w:t>arrangements, including</w:t>
      </w:r>
      <w:r>
        <w:rPr>
          <w:spacing w:val="-3"/>
          <w:sz w:val="24"/>
        </w:rPr>
        <w:t xml:space="preserve"> </w:t>
      </w:r>
      <w:r>
        <w:rPr>
          <w:sz w:val="24"/>
        </w:rPr>
        <w:t>general</w:t>
      </w:r>
      <w:r>
        <w:rPr>
          <w:spacing w:val="-3"/>
          <w:sz w:val="24"/>
        </w:rPr>
        <w:t xml:space="preserve"> </w:t>
      </w:r>
      <w:r>
        <w:rPr>
          <w:sz w:val="24"/>
        </w:rPr>
        <w:t>lease</w:t>
      </w:r>
      <w:r>
        <w:rPr>
          <w:spacing w:val="-3"/>
          <w:sz w:val="24"/>
        </w:rPr>
        <w:t xml:space="preserve"> </w:t>
      </w:r>
      <w:r>
        <w:rPr>
          <w:sz w:val="24"/>
        </w:rPr>
        <w:t>terms</w:t>
      </w:r>
      <w:r>
        <w:rPr>
          <w:spacing w:val="-4"/>
          <w:sz w:val="24"/>
        </w:rPr>
        <w:t xml:space="preserve"> </w:t>
      </w:r>
      <w:r>
        <w:rPr>
          <w:sz w:val="24"/>
        </w:rPr>
        <w:t>with</w:t>
      </w:r>
      <w:r>
        <w:rPr>
          <w:spacing w:val="-3"/>
          <w:sz w:val="24"/>
        </w:rPr>
        <w:t xml:space="preserve"> </w:t>
      </w:r>
      <w:r>
        <w:rPr>
          <w:sz w:val="24"/>
        </w:rPr>
        <w:t>any</w:t>
      </w:r>
      <w:r>
        <w:rPr>
          <w:spacing w:val="-3"/>
          <w:sz w:val="24"/>
        </w:rPr>
        <w:t xml:space="preserve"> </w:t>
      </w:r>
      <w:r>
        <w:rPr>
          <w:sz w:val="24"/>
        </w:rPr>
        <w:t>applicable</w:t>
      </w:r>
      <w:r>
        <w:rPr>
          <w:spacing w:val="-3"/>
          <w:sz w:val="24"/>
        </w:rPr>
        <w:t xml:space="preserve"> </w:t>
      </w:r>
      <w:r>
        <w:rPr>
          <w:sz w:val="24"/>
        </w:rPr>
        <w:t>specific</w:t>
      </w:r>
      <w:r>
        <w:rPr>
          <w:spacing w:val="-3"/>
          <w:sz w:val="24"/>
        </w:rPr>
        <w:t xml:space="preserve"> </w:t>
      </w:r>
      <w:r>
        <w:rPr>
          <w:sz w:val="24"/>
        </w:rPr>
        <w:t xml:space="preserve">intragovernmental </w:t>
      </w:r>
      <w:r>
        <w:rPr>
          <w:spacing w:val="-2"/>
          <w:sz w:val="24"/>
        </w:rPr>
        <w:t>requirements.</w:t>
      </w:r>
    </w:p>
    <w:p w14:paraId="1C894E94" w14:textId="18466D15" w:rsidR="005F5172" w:rsidRDefault="005F5172">
      <w:pPr>
        <w:pStyle w:val="BodyText"/>
      </w:pPr>
    </w:p>
    <w:p w14:paraId="1C894E95" w14:textId="77777777" w:rsidR="005F5172" w:rsidRDefault="00C8311B">
      <w:pPr>
        <w:pStyle w:val="ListParagraph"/>
        <w:numPr>
          <w:ilvl w:val="1"/>
          <w:numId w:val="10"/>
        </w:numPr>
        <w:tabs>
          <w:tab w:val="left" w:pos="1558"/>
        </w:tabs>
        <w:ind w:left="1558" w:hanging="358"/>
        <w:rPr>
          <w:sz w:val="24"/>
        </w:rPr>
      </w:pPr>
      <w:r>
        <w:rPr>
          <w:sz w:val="24"/>
        </w:rPr>
        <w:t>Annual</w:t>
      </w:r>
      <w:r>
        <w:rPr>
          <w:spacing w:val="-5"/>
          <w:sz w:val="24"/>
        </w:rPr>
        <w:t xml:space="preserve"> </w:t>
      </w:r>
      <w:r>
        <w:rPr>
          <w:sz w:val="24"/>
        </w:rPr>
        <w:t>lease</w:t>
      </w:r>
      <w:r>
        <w:rPr>
          <w:spacing w:val="-3"/>
          <w:sz w:val="24"/>
        </w:rPr>
        <w:t xml:space="preserve"> </w:t>
      </w:r>
      <w:r>
        <w:rPr>
          <w:sz w:val="24"/>
        </w:rPr>
        <w:t>expense</w:t>
      </w:r>
      <w:r>
        <w:rPr>
          <w:spacing w:val="-2"/>
          <w:sz w:val="24"/>
        </w:rPr>
        <w:t xml:space="preserve"> </w:t>
      </w:r>
      <w:r>
        <w:rPr>
          <w:sz w:val="24"/>
        </w:rPr>
        <w:t>in</w:t>
      </w:r>
      <w:r>
        <w:rPr>
          <w:spacing w:val="-2"/>
          <w:sz w:val="24"/>
        </w:rPr>
        <w:t xml:space="preserve"> </w:t>
      </w:r>
      <w:r>
        <w:rPr>
          <w:sz w:val="24"/>
        </w:rPr>
        <w:t>total</w:t>
      </w:r>
      <w:r>
        <w:rPr>
          <w:spacing w:val="-3"/>
          <w:sz w:val="24"/>
        </w:rPr>
        <w:t xml:space="preserve"> </w:t>
      </w:r>
      <w:r>
        <w:rPr>
          <w:sz w:val="24"/>
        </w:rPr>
        <w:t>and</w:t>
      </w:r>
      <w:r>
        <w:rPr>
          <w:spacing w:val="-3"/>
          <w:sz w:val="24"/>
        </w:rPr>
        <w:t xml:space="preserve"> </w:t>
      </w:r>
      <w:r>
        <w:rPr>
          <w:sz w:val="24"/>
        </w:rPr>
        <w:t>by</w:t>
      </w:r>
      <w:r>
        <w:rPr>
          <w:spacing w:val="-2"/>
          <w:sz w:val="24"/>
        </w:rPr>
        <w:t xml:space="preserve"> </w:t>
      </w:r>
      <w:r>
        <w:rPr>
          <w:sz w:val="24"/>
        </w:rPr>
        <w:t>major</w:t>
      </w:r>
      <w:r>
        <w:rPr>
          <w:spacing w:val="-4"/>
          <w:sz w:val="24"/>
        </w:rPr>
        <w:t xml:space="preserve"> </w:t>
      </w:r>
      <w:r>
        <w:rPr>
          <w:sz w:val="24"/>
        </w:rPr>
        <w:t>underlying</w:t>
      </w:r>
      <w:r>
        <w:rPr>
          <w:spacing w:val="-3"/>
          <w:sz w:val="24"/>
        </w:rPr>
        <w:t xml:space="preserve"> </w:t>
      </w:r>
      <w:r>
        <w:rPr>
          <w:sz w:val="24"/>
        </w:rPr>
        <w:t>asset</w:t>
      </w:r>
      <w:r>
        <w:rPr>
          <w:spacing w:val="-1"/>
          <w:sz w:val="24"/>
        </w:rPr>
        <w:t xml:space="preserve"> </w:t>
      </w:r>
      <w:r>
        <w:rPr>
          <w:spacing w:val="-2"/>
          <w:sz w:val="24"/>
        </w:rPr>
        <w:t>category.</w:t>
      </w:r>
    </w:p>
    <w:p w14:paraId="1C894E98" w14:textId="77777777" w:rsidR="005F5172" w:rsidRDefault="005F5172">
      <w:pPr>
        <w:pStyle w:val="BodyText"/>
      </w:pPr>
    </w:p>
    <w:p w14:paraId="67248082" w14:textId="77777777" w:rsidR="00912CC4" w:rsidRDefault="00912CC4" w:rsidP="00912CC4">
      <w:pPr>
        <w:ind w:left="660" w:right="461"/>
        <w:rPr>
          <w:sz w:val="24"/>
        </w:rPr>
      </w:pPr>
      <w:r>
        <w:rPr>
          <w:sz w:val="24"/>
        </w:rPr>
        <w:t>Specific disclosure guidance will be updated quarterly in the Office of the Chief Financial</w:t>
      </w:r>
      <w:r>
        <w:rPr>
          <w:spacing w:val="-6"/>
          <w:sz w:val="24"/>
        </w:rPr>
        <w:t xml:space="preserve"> </w:t>
      </w:r>
      <w:r>
        <w:rPr>
          <w:sz w:val="24"/>
        </w:rPr>
        <w:t>Management,</w:t>
      </w:r>
      <w:r>
        <w:rPr>
          <w:spacing w:val="-5"/>
          <w:sz w:val="24"/>
        </w:rPr>
        <w:t xml:space="preserve"> </w:t>
      </w:r>
      <w:r>
        <w:rPr>
          <w:sz w:val="24"/>
        </w:rPr>
        <w:t>Office of Financial Reporting and Policy (OFRP)</w:t>
      </w:r>
      <w:r>
        <w:rPr>
          <w:spacing w:val="-5"/>
          <w:sz w:val="24"/>
        </w:rPr>
        <w:t xml:space="preserve"> </w:t>
      </w:r>
      <w:r>
        <w:rPr>
          <w:i/>
          <w:sz w:val="24"/>
        </w:rPr>
        <w:t>Financial Statement Guidance and Templates.</w:t>
      </w:r>
    </w:p>
    <w:p w14:paraId="1C894E9A" w14:textId="77777777" w:rsidR="005F5172" w:rsidRDefault="005F5172">
      <w:pPr>
        <w:pStyle w:val="BodyText"/>
      </w:pPr>
    </w:p>
    <w:p w14:paraId="1C894E9B" w14:textId="77777777" w:rsidR="005F5172" w:rsidRDefault="00C8311B">
      <w:pPr>
        <w:pStyle w:val="Heading4"/>
        <w:tabs>
          <w:tab w:val="left" w:pos="1380"/>
        </w:tabs>
      </w:pPr>
      <w:r>
        <w:rPr>
          <w:spacing w:val="-2"/>
        </w:rPr>
        <w:t>4-</w:t>
      </w:r>
      <w:r>
        <w:rPr>
          <w:spacing w:val="-5"/>
        </w:rPr>
        <w:t>3.</w:t>
      </w:r>
      <w:r>
        <w:tab/>
        <w:t>Lessor</w:t>
      </w:r>
      <w:r>
        <w:rPr>
          <w:spacing w:val="-8"/>
        </w:rPr>
        <w:t xml:space="preserve"> </w:t>
      </w:r>
      <w:r>
        <w:t>Recognition</w:t>
      </w:r>
      <w:r>
        <w:rPr>
          <w:spacing w:val="-7"/>
        </w:rPr>
        <w:t xml:space="preserve"> </w:t>
      </w:r>
      <w:r>
        <w:t>of</w:t>
      </w:r>
      <w:r>
        <w:rPr>
          <w:spacing w:val="-5"/>
        </w:rPr>
        <w:t xml:space="preserve"> </w:t>
      </w:r>
      <w:r>
        <w:t>Intragovernmental</w:t>
      </w:r>
      <w:r>
        <w:rPr>
          <w:spacing w:val="-4"/>
        </w:rPr>
        <w:t xml:space="preserve"> </w:t>
      </w:r>
      <w:r>
        <w:rPr>
          <w:spacing w:val="-2"/>
        </w:rPr>
        <w:t>Leases</w:t>
      </w:r>
    </w:p>
    <w:p w14:paraId="1C894E9C" w14:textId="77777777" w:rsidR="005F5172" w:rsidRDefault="005F5172">
      <w:pPr>
        <w:pStyle w:val="BodyText"/>
        <w:rPr>
          <w:b/>
        </w:rPr>
      </w:pPr>
    </w:p>
    <w:p w14:paraId="1C894E9D" w14:textId="77777777" w:rsidR="005F5172" w:rsidRDefault="00C8311B">
      <w:pPr>
        <w:pStyle w:val="BodyText"/>
        <w:ind w:left="660" w:right="616"/>
      </w:pPr>
      <w:r>
        <w:t xml:space="preserve">A lessor should recognize lease receipts, including lease-related operating costs received from the lessee as income based on the provisions of the contract or agreement and standards regarding recognition of accounts receivable and other related amounts. Rent paid in </w:t>
      </w:r>
      <w:proofErr w:type="gramStart"/>
      <w:r>
        <w:t>advance</w:t>
      </w:r>
      <w:proofErr w:type="gramEnd"/>
      <w:r>
        <w:t xml:space="preserve"> or a receivable should be recognized as a liability</w:t>
      </w:r>
      <w:r>
        <w:rPr>
          <w:spacing w:val="-4"/>
        </w:rPr>
        <w:t xml:space="preserve"> </w:t>
      </w:r>
      <w:r>
        <w:t>or</w:t>
      </w:r>
      <w:r>
        <w:rPr>
          <w:spacing w:val="-3"/>
        </w:rPr>
        <w:t xml:space="preserve"> </w:t>
      </w:r>
      <w:r>
        <w:t>asset,</w:t>
      </w:r>
      <w:r>
        <w:rPr>
          <w:spacing w:val="-3"/>
        </w:rPr>
        <w:t xml:space="preserve"> </w:t>
      </w:r>
      <w:r>
        <w:t>respectively,</w:t>
      </w:r>
      <w:r>
        <w:rPr>
          <w:spacing w:val="-3"/>
        </w:rPr>
        <w:t xml:space="preserve"> </w:t>
      </w:r>
      <w:r>
        <w:t>and</w:t>
      </w:r>
      <w:r>
        <w:rPr>
          <w:spacing w:val="-4"/>
        </w:rPr>
        <w:t xml:space="preserve"> </w:t>
      </w:r>
      <w:r>
        <w:t>income</w:t>
      </w:r>
      <w:r>
        <w:rPr>
          <w:spacing w:val="-4"/>
        </w:rPr>
        <w:t xml:space="preserve"> </w:t>
      </w:r>
      <w:r>
        <w:t>should</w:t>
      </w:r>
      <w:r>
        <w:rPr>
          <w:spacing w:val="-4"/>
        </w:rPr>
        <w:t xml:space="preserve"> </w:t>
      </w:r>
      <w:r>
        <w:t>be</w:t>
      </w:r>
      <w:r>
        <w:rPr>
          <w:spacing w:val="-4"/>
        </w:rPr>
        <w:t xml:space="preserve"> </w:t>
      </w:r>
      <w:r>
        <w:t>recognized</w:t>
      </w:r>
      <w:r>
        <w:rPr>
          <w:spacing w:val="-4"/>
        </w:rPr>
        <w:t xml:space="preserve"> </w:t>
      </w:r>
      <w:r>
        <w:t>in</w:t>
      </w:r>
      <w:r>
        <w:rPr>
          <w:spacing w:val="-4"/>
        </w:rPr>
        <w:t xml:space="preserve"> </w:t>
      </w:r>
      <w:r>
        <w:t>the</w:t>
      </w:r>
      <w:r>
        <w:rPr>
          <w:spacing w:val="-4"/>
        </w:rPr>
        <w:t xml:space="preserve"> </w:t>
      </w:r>
      <w:r>
        <w:t>appropriate reporting period based on the specifics of the lease provisions.</w:t>
      </w:r>
    </w:p>
    <w:p w14:paraId="1C894E9E" w14:textId="77777777" w:rsidR="005F5172" w:rsidRDefault="005F5172">
      <w:pPr>
        <w:pStyle w:val="BodyText"/>
      </w:pPr>
    </w:p>
    <w:p w14:paraId="1C894E9F" w14:textId="77777777" w:rsidR="005F5172" w:rsidRDefault="00C8311B">
      <w:pPr>
        <w:pStyle w:val="Heading4"/>
        <w:tabs>
          <w:tab w:val="left" w:pos="1380"/>
        </w:tabs>
        <w:spacing w:before="1"/>
      </w:pPr>
      <w:r>
        <w:rPr>
          <w:spacing w:val="-2"/>
        </w:rPr>
        <w:t>4-</w:t>
      </w:r>
      <w:r>
        <w:rPr>
          <w:spacing w:val="-5"/>
        </w:rPr>
        <w:t>4.</w:t>
      </w:r>
      <w:r>
        <w:tab/>
        <w:t>Lessor</w:t>
      </w:r>
      <w:r>
        <w:rPr>
          <w:spacing w:val="-7"/>
        </w:rPr>
        <w:t xml:space="preserve"> </w:t>
      </w:r>
      <w:r>
        <w:t>Intragovernmental</w:t>
      </w:r>
      <w:r>
        <w:rPr>
          <w:spacing w:val="-5"/>
        </w:rPr>
        <w:t xml:space="preserve"> </w:t>
      </w:r>
      <w:r>
        <w:rPr>
          <w:spacing w:val="-2"/>
        </w:rPr>
        <w:t>Disclosures</w:t>
      </w:r>
    </w:p>
    <w:p w14:paraId="1C894EA0" w14:textId="77777777" w:rsidR="005F5172" w:rsidRDefault="00C8311B">
      <w:pPr>
        <w:pStyle w:val="BodyText"/>
        <w:spacing w:before="276"/>
        <w:ind w:left="660" w:right="461"/>
      </w:pPr>
      <w:r>
        <w:lastRenderedPageBreak/>
        <w:t>Lessors</w:t>
      </w:r>
      <w:r>
        <w:rPr>
          <w:spacing w:val="-5"/>
        </w:rPr>
        <w:t xml:space="preserve"> </w:t>
      </w:r>
      <w:r>
        <w:t>should</w:t>
      </w:r>
      <w:r>
        <w:rPr>
          <w:spacing w:val="-5"/>
        </w:rPr>
        <w:t xml:space="preserve"> </w:t>
      </w:r>
      <w:r>
        <w:t>disclose</w:t>
      </w:r>
      <w:r>
        <w:rPr>
          <w:spacing w:val="-5"/>
        </w:rPr>
        <w:t xml:space="preserve"> </w:t>
      </w:r>
      <w:r>
        <w:t>the</w:t>
      </w:r>
      <w:r>
        <w:rPr>
          <w:spacing w:val="-5"/>
        </w:rPr>
        <w:t xml:space="preserve"> </w:t>
      </w:r>
      <w:r>
        <w:t>following</w:t>
      </w:r>
      <w:r>
        <w:rPr>
          <w:spacing w:val="-5"/>
        </w:rPr>
        <w:t xml:space="preserve"> </w:t>
      </w:r>
      <w:r>
        <w:t>regarding</w:t>
      </w:r>
      <w:r>
        <w:rPr>
          <w:spacing w:val="-5"/>
        </w:rPr>
        <w:t xml:space="preserve"> </w:t>
      </w:r>
      <w:r>
        <w:t>intragovernmental</w:t>
      </w:r>
      <w:r>
        <w:rPr>
          <w:spacing w:val="-5"/>
        </w:rPr>
        <w:t xml:space="preserve"> </w:t>
      </w:r>
      <w:r>
        <w:t>lease</w:t>
      </w:r>
      <w:r>
        <w:rPr>
          <w:spacing w:val="-5"/>
        </w:rPr>
        <w:t xml:space="preserve"> </w:t>
      </w:r>
      <w:r>
        <w:t>activities (which may be grouped for purposes of disclosure):</w:t>
      </w:r>
    </w:p>
    <w:p w14:paraId="1C894EA1" w14:textId="77777777" w:rsidR="005F5172" w:rsidRDefault="00C8311B">
      <w:pPr>
        <w:pStyle w:val="ListParagraph"/>
        <w:numPr>
          <w:ilvl w:val="0"/>
          <w:numId w:val="5"/>
        </w:numPr>
        <w:tabs>
          <w:tab w:val="left" w:pos="1558"/>
        </w:tabs>
        <w:spacing w:before="276"/>
        <w:ind w:left="1558" w:hanging="358"/>
        <w:rPr>
          <w:sz w:val="24"/>
        </w:rPr>
      </w:pPr>
      <w:r>
        <w:rPr>
          <w:sz w:val="24"/>
        </w:rPr>
        <w:t>A</w:t>
      </w:r>
      <w:r>
        <w:rPr>
          <w:spacing w:val="-4"/>
          <w:sz w:val="24"/>
        </w:rPr>
        <w:t xml:space="preserve"> </w:t>
      </w:r>
      <w:r>
        <w:rPr>
          <w:sz w:val="24"/>
        </w:rPr>
        <w:t>general</w:t>
      </w:r>
      <w:r>
        <w:rPr>
          <w:spacing w:val="-3"/>
          <w:sz w:val="24"/>
        </w:rPr>
        <w:t xml:space="preserve"> </w:t>
      </w:r>
      <w:r>
        <w:rPr>
          <w:sz w:val="24"/>
        </w:rPr>
        <w:t>description</w:t>
      </w:r>
      <w:r>
        <w:rPr>
          <w:spacing w:val="-4"/>
          <w:sz w:val="24"/>
        </w:rPr>
        <w:t xml:space="preserve"> </w:t>
      </w:r>
      <w:r>
        <w:rPr>
          <w:sz w:val="24"/>
        </w:rPr>
        <w:t>of</w:t>
      </w:r>
      <w:r>
        <w:rPr>
          <w:spacing w:val="-2"/>
          <w:sz w:val="24"/>
        </w:rPr>
        <w:t xml:space="preserve"> </w:t>
      </w:r>
      <w:r>
        <w:rPr>
          <w:sz w:val="24"/>
        </w:rPr>
        <w:t>significant</w:t>
      </w:r>
      <w:r>
        <w:rPr>
          <w:spacing w:val="-2"/>
          <w:sz w:val="24"/>
        </w:rPr>
        <w:t xml:space="preserve"> leases.</w:t>
      </w:r>
    </w:p>
    <w:p w14:paraId="4366B19B" w14:textId="77777777" w:rsidR="00344E79" w:rsidRDefault="00344E79" w:rsidP="009D0F9E">
      <w:pPr>
        <w:pStyle w:val="ListParagraph"/>
        <w:tabs>
          <w:tab w:val="left" w:pos="1558"/>
          <w:tab w:val="left" w:pos="1560"/>
        </w:tabs>
        <w:spacing w:before="82"/>
        <w:ind w:right="448" w:firstLine="0"/>
        <w:rPr>
          <w:sz w:val="24"/>
        </w:rPr>
      </w:pPr>
    </w:p>
    <w:p w14:paraId="1C894EA3" w14:textId="0D4E3658" w:rsidR="005F5172" w:rsidRDefault="00C8311B">
      <w:pPr>
        <w:pStyle w:val="ListParagraph"/>
        <w:numPr>
          <w:ilvl w:val="0"/>
          <w:numId w:val="5"/>
        </w:numPr>
        <w:tabs>
          <w:tab w:val="left" w:pos="1558"/>
          <w:tab w:val="left" w:pos="1560"/>
        </w:tabs>
        <w:spacing w:before="82"/>
        <w:ind w:right="448"/>
        <w:rPr>
          <w:sz w:val="24"/>
        </w:rPr>
      </w:pPr>
      <w:r>
        <w:rPr>
          <w:sz w:val="24"/>
        </w:rPr>
        <w:t>Future</w:t>
      </w:r>
      <w:r>
        <w:rPr>
          <w:spacing w:val="-3"/>
          <w:sz w:val="24"/>
        </w:rPr>
        <w:t xml:space="preserve"> </w:t>
      </w:r>
      <w:r>
        <w:rPr>
          <w:sz w:val="24"/>
        </w:rPr>
        <w:t>lease</w:t>
      </w:r>
      <w:r>
        <w:rPr>
          <w:spacing w:val="-3"/>
          <w:sz w:val="24"/>
        </w:rPr>
        <w:t xml:space="preserve"> </w:t>
      </w:r>
      <w:r>
        <w:rPr>
          <w:sz w:val="24"/>
        </w:rPr>
        <w:t>payments</w:t>
      </w:r>
      <w:r>
        <w:rPr>
          <w:spacing w:val="-3"/>
          <w:sz w:val="24"/>
        </w:rPr>
        <w:t xml:space="preserve"> </w:t>
      </w:r>
      <w:r>
        <w:rPr>
          <w:sz w:val="24"/>
        </w:rPr>
        <w:t>that</w:t>
      </w:r>
      <w:r>
        <w:rPr>
          <w:spacing w:val="-2"/>
          <w:sz w:val="24"/>
        </w:rPr>
        <w:t xml:space="preserve"> </w:t>
      </w:r>
      <w:r>
        <w:rPr>
          <w:sz w:val="24"/>
        </w:rPr>
        <w:t>are</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received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end</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lease</w:t>
      </w:r>
      <w:r>
        <w:rPr>
          <w:spacing w:val="-3"/>
          <w:sz w:val="24"/>
        </w:rPr>
        <w:t xml:space="preserve"> </w:t>
      </w:r>
      <w:r>
        <w:rPr>
          <w:sz w:val="24"/>
        </w:rPr>
        <w:t>term</w:t>
      </w:r>
      <w:r>
        <w:rPr>
          <w:spacing w:val="-4"/>
          <w:sz w:val="24"/>
        </w:rPr>
        <w:t xml:space="preserve"> </w:t>
      </w:r>
      <w:r>
        <w:rPr>
          <w:sz w:val="24"/>
        </w:rPr>
        <w:t xml:space="preserve">for each of the </w:t>
      </w:r>
      <w:r w:rsidR="001323D5">
        <w:rPr>
          <w:sz w:val="24"/>
        </w:rPr>
        <w:t xml:space="preserve">five </w:t>
      </w:r>
      <w:r>
        <w:rPr>
          <w:sz w:val="24"/>
        </w:rPr>
        <w:t xml:space="preserve">subsequent fiscal years and in </w:t>
      </w:r>
      <w:r w:rsidR="001323D5">
        <w:rPr>
          <w:sz w:val="24"/>
        </w:rPr>
        <w:t>five</w:t>
      </w:r>
      <w:r>
        <w:rPr>
          <w:sz w:val="24"/>
        </w:rPr>
        <w:t>-year increments thereafter.</w:t>
      </w:r>
    </w:p>
    <w:p w14:paraId="1C894EA6" w14:textId="77777777" w:rsidR="005F5172" w:rsidRDefault="005F5172">
      <w:pPr>
        <w:pStyle w:val="BodyText"/>
      </w:pPr>
    </w:p>
    <w:p w14:paraId="5A49598C" w14:textId="77777777" w:rsidR="00E2211C" w:rsidRDefault="00E2211C" w:rsidP="00E2211C">
      <w:pPr>
        <w:ind w:left="660" w:right="461"/>
        <w:rPr>
          <w:sz w:val="24"/>
        </w:rPr>
      </w:pPr>
      <w:r>
        <w:rPr>
          <w:sz w:val="24"/>
        </w:rPr>
        <w:t>Specific disclosure guidance will be updated quarterly in the Office of the Chief Financial</w:t>
      </w:r>
      <w:r>
        <w:rPr>
          <w:spacing w:val="-6"/>
          <w:sz w:val="24"/>
        </w:rPr>
        <w:t xml:space="preserve"> </w:t>
      </w:r>
      <w:r>
        <w:rPr>
          <w:sz w:val="24"/>
        </w:rPr>
        <w:t>Management,</w:t>
      </w:r>
      <w:r>
        <w:rPr>
          <w:spacing w:val="-5"/>
          <w:sz w:val="24"/>
        </w:rPr>
        <w:t xml:space="preserve"> </w:t>
      </w:r>
      <w:r>
        <w:rPr>
          <w:sz w:val="24"/>
        </w:rPr>
        <w:t>Office of Financial Reporting and Policy (OFRP)</w:t>
      </w:r>
      <w:r>
        <w:rPr>
          <w:spacing w:val="-5"/>
          <w:sz w:val="24"/>
        </w:rPr>
        <w:t xml:space="preserve"> </w:t>
      </w:r>
      <w:r>
        <w:rPr>
          <w:i/>
          <w:sz w:val="24"/>
        </w:rPr>
        <w:t>Financial Statement Guidance and Templates.</w:t>
      </w:r>
    </w:p>
    <w:p w14:paraId="1C894EA7" w14:textId="142BDDF7" w:rsidR="005F5172" w:rsidRDefault="005F5172" w:rsidP="007910FB">
      <w:pPr>
        <w:pStyle w:val="BodyText"/>
      </w:pPr>
    </w:p>
    <w:p w14:paraId="1C894EA8" w14:textId="77777777" w:rsidR="005F5172" w:rsidRDefault="00C8311B">
      <w:pPr>
        <w:pStyle w:val="Heading4"/>
        <w:tabs>
          <w:tab w:val="left" w:pos="1380"/>
        </w:tabs>
        <w:spacing w:before="275"/>
      </w:pPr>
      <w:r>
        <w:rPr>
          <w:spacing w:val="-2"/>
        </w:rPr>
        <w:t>4-</w:t>
      </w:r>
      <w:r>
        <w:rPr>
          <w:spacing w:val="-5"/>
        </w:rPr>
        <w:t>5.</w:t>
      </w:r>
      <w:r>
        <w:tab/>
        <w:t>Intragovernmental</w:t>
      </w:r>
      <w:r>
        <w:rPr>
          <w:spacing w:val="-9"/>
        </w:rPr>
        <w:t xml:space="preserve"> </w:t>
      </w:r>
      <w:r>
        <w:rPr>
          <w:spacing w:val="-2"/>
        </w:rPr>
        <w:t>Reconciliation</w:t>
      </w:r>
    </w:p>
    <w:p w14:paraId="1C894EA9" w14:textId="77777777" w:rsidR="005F5172" w:rsidRDefault="005F5172">
      <w:pPr>
        <w:pStyle w:val="BodyText"/>
        <w:rPr>
          <w:b/>
        </w:rPr>
      </w:pPr>
    </w:p>
    <w:p w14:paraId="1C894EAA" w14:textId="4B738A59" w:rsidR="005F5172" w:rsidRDefault="00C8311B">
      <w:pPr>
        <w:pStyle w:val="BodyText"/>
        <w:ind w:left="660" w:right="616"/>
      </w:pPr>
      <w:r>
        <w:t>For intragovernmental reconciliation and elimination, the lessor is the servicing agency (seller</w:t>
      </w:r>
      <w:r w:rsidR="007910FB">
        <w:t>),</w:t>
      </w:r>
      <w:r>
        <w:t xml:space="preserve"> and the lessee is the requesting agency (buyer). The lessor’s revenue</w:t>
      </w:r>
      <w:r>
        <w:rPr>
          <w:spacing w:val="-4"/>
        </w:rPr>
        <w:t xml:space="preserve"> </w:t>
      </w:r>
      <w:r>
        <w:t>will</w:t>
      </w:r>
      <w:r>
        <w:rPr>
          <w:spacing w:val="-4"/>
        </w:rPr>
        <w:t xml:space="preserve"> </w:t>
      </w:r>
      <w:r>
        <w:t>be</w:t>
      </w:r>
      <w:r>
        <w:rPr>
          <w:spacing w:val="-4"/>
        </w:rPr>
        <w:t xml:space="preserve"> </w:t>
      </w:r>
      <w:r>
        <w:t>eliminated</w:t>
      </w:r>
      <w:r>
        <w:rPr>
          <w:spacing w:val="-4"/>
        </w:rPr>
        <w:t xml:space="preserve"> </w:t>
      </w:r>
      <w:r>
        <w:t>against</w:t>
      </w:r>
      <w:r>
        <w:rPr>
          <w:spacing w:val="-3"/>
        </w:rPr>
        <w:t xml:space="preserve"> </w:t>
      </w:r>
      <w:r>
        <w:t>the</w:t>
      </w:r>
      <w:r>
        <w:rPr>
          <w:spacing w:val="-4"/>
        </w:rPr>
        <w:t xml:space="preserve"> </w:t>
      </w:r>
      <w:r>
        <w:t>lessee’s</w:t>
      </w:r>
      <w:r>
        <w:rPr>
          <w:spacing w:val="-4"/>
        </w:rPr>
        <w:t xml:space="preserve"> </w:t>
      </w:r>
      <w:r>
        <w:t>expense</w:t>
      </w:r>
      <w:r>
        <w:rPr>
          <w:spacing w:val="-4"/>
        </w:rPr>
        <w:t xml:space="preserve"> </w:t>
      </w:r>
      <w:r>
        <w:t>as</w:t>
      </w:r>
      <w:r>
        <w:rPr>
          <w:spacing w:val="-4"/>
        </w:rPr>
        <w:t xml:space="preserve"> </w:t>
      </w:r>
      <w:r>
        <w:t>a</w:t>
      </w:r>
      <w:r>
        <w:rPr>
          <w:spacing w:val="-4"/>
        </w:rPr>
        <w:t xml:space="preserve"> </w:t>
      </w:r>
      <w:r>
        <w:t>buy/sell</w:t>
      </w:r>
      <w:r>
        <w:rPr>
          <w:spacing w:val="-4"/>
        </w:rPr>
        <w:t xml:space="preserve"> </w:t>
      </w:r>
      <w:r>
        <w:t>transaction. Lessors should recognize revenue in United States Standard General Ledger (USSGL) Account 593000, Lessor Lease Revenue. Lessees should recognize expense in USSGL Account 693000, Lessee Lease Expense.</w:t>
      </w:r>
    </w:p>
    <w:p w14:paraId="1C894EAB" w14:textId="77777777" w:rsidR="005F5172" w:rsidRDefault="005F5172">
      <w:pPr>
        <w:pStyle w:val="BodyText"/>
        <w:spacing w:before="240"/>
      </w:pPr>
    </w:p>
    <w:p w14:paraId="1C894EAC" w14:textId="77777777" w:rsidR="005F5172" w:rsidRDefault="00C8311B">
      <w:pPr>
        <w:pStyle w:val="Heading3"/>
        <w:numPr>
          <w:ilvl w:val="0"/>
          <w:numId w:val="10"/>
        </w:numPr>
        <w:tabs>
          <w:tab w:val="left" w:pos="926"/>
        </w:tabs>
        <w:ind w:left="926" w:hanging="316"/>
        <w:jc w:val="left"/>
      </w:pPr>
      <w:bookmarkStart w:id="16" w:name="_Toc170474199"/>
      <w:r>
        <w:t>Contracts</w:t>
      </w:r>
      <w:r>
        <w:rPr>
          <w:spacing w:val="-12"/>
        </w:rPr>
        <w:t xml:space="preserve"> </w:t>
      </w:r>
      <w:r>
        <w:t>or</w:t>
      </w:r>
      <w:r>
        <w:rPr>
          <w:spacing w:val="-12"/>
        </w:rPr>
        <w:t xml:space="preserve"> </w:t>
      </w:r>
      <w:r>
        <w:t>Agreements</w:t>
      </w:r>
      <w:r>
        <w:rPr>
          <w:spacing w:val="-12"/>
        </w:rPr>
        <w:t xml:space="preserve"> </w:t>
      </w:r>
      <w:r>
        <w:t>that</w:t>
      </w:r>
      <w:r>
        <w:rPr>
          <w:spacing w:val="-12"/>
        </w:rPr>
        <w:t xml:space="preserve"> </w:t>
      </w:r>
      <w:r>
        <w:t>Transfer</w:t>
      </w:r>
      <w:r>
        <w:rPr>
          <w:spacing w:val="-12"/>
        </w:rPr>
        <w:t xml:space="preserve"> </w:t>
      </w:r>
      <w:r>
        <w:rPr>
          <w:spacing w:val="-2"/>
        </w:rPr>
        <w:t>Ownership</w:t>
      </w:r>
      <w:bookmarkEnd w:id="16"/>
    </w:p>
    <w:p w14:paraId="1C894EAD" w14:textId="77777777" w:rsidR="005F5172" w:rsidRDefault="00C8311B">
      <w:pPr>
        <w:pStyle w:val="BodyText"/>
        <w:spacing w:before="241"/>
        <w:ind w:left="667" w:right="404"/>
      </w:pPr>
      <w:r>
        <w:t>A</w:t>
      </w:r>
      <w:r>
        <w:rPr>
          <w:spacing w:val="-4"/>
        </w:rPr>
        <w:t xml:space="preserve"> </w:t>
      </w:r>
      <w:r>
        <w:t>contract</w:t>
      </w:r>
      <w:r>
        <w:rPr>
          <w:spacing w:val="-2"/>
        </w:rPr>
        <w:t xml:space="preserve"> </w:t>
      </w:r>
      <w:r>
        <w:t>or</w:t>
      </w:r>
      <w:r>
        <w:rPr>
          <w:spacing w:val="-3"/>
        </w:rPr>
        <w:t xml:space="preserve"> </w:t>
      </w:r>
      <w:r>
        <w:t>agreement</w:t>
      </w:r>
      <w:r>
        <w:rPr>
          <w:spacing w:val="-3"/>
        </w:rPr>
        <w:t xml:space="preserve"> </w:t>
      </w:r>
      <w:r>
        <w:t>that</w:t>
      </w:r>
      <w:r>
        <w:rPr>
          <w:spacing w:val="-3"/>
        </w:rPr>
        <w:t xml:space="preserve"> </w:t>
      </w:r>
      <w:r>
        <w:t>(a)</w:t>
      </w:r>
      <w:r>
        <w:rPr>
          <w:spacing w:val="-3"/>
        </w:rPr>
        <w:t xml:space="preserve"> </w:t>
      </w:r>
      <w:r>
        <w:t>transfers</w:t>
      </w:r>
      <w:r>
        <w:rPr>
          <w:spacing w:val="-3"/>
        </w:rPr>
        <w:t xml:space="preserve"> </w:t>
      </w:r>
      <w:r>
        <w:t>ownership</w:t>
      </w:r>
      <w:r>
        <w:rPr>
          <w:spacing w:val="-3"/>
        </w:rPr>
        <w:t xml:space="preserve"> </w:t>
      </w:r>
      <w:r>
        <w:t>of</w:t>
      </w:r>
      <w:r>
        <w:rPr>
          <w:spacing w:val="-3"/>
        </w:rPr>
        <w:t xml:space="preserve"> </w:t>
      </w:r>
      <w:r>
        <w:t>the</w:t>
      </w:r>
      <w:r>
        <w:rPr>
          <w:spacing w:val="-3"/>
        </w:rPr>
        <w:t xml:space="preserve"> </w:t>
      </w:r>
      <w:r>
        <w:t>underlying</w:t>
      </w:r>
      <w:r>
        <w:rPr>
          <w:spacing w:val="-3"/>
        </w:rPr>
        <w:t xml:space="preserve"> </w:t>
      </w:r>
      <w:r>
        <w:t>asset</w:t>
      </w:r>
      <w:r>
        <w:rPr>
          <w:spacing w:val="-3"/>
        </w:rPr>
        <w:t xml:space="preserve"> </w:t>
      </w:r>
      <w:r>
        <w:t>to</w:t>
      </w:r>
      <w:r>
        <w:rPr>
          <w:spacing w:val="-3"/>
        </w:rPr>
        <w:t xml:space="preserve"> </w:t>
      </w:r>
      <w:r>
        <w:t>the lessee</w:t>
      </w:r>
      <w:r>
        <w:rPr>
          <w:spacing w:val="-3"/>
        </w:rPr>
        <w:t xml:space="preserve"> </w:t>
      </w:r>
      <w:r>
        <w:t>(buyer)</w:t>
      </w:r>
      <w:r>
        <w:rPr>
          <w:spacing w:val="-2"/>
        </w:rPr>
        <w:t xml:space="preserve"> </w:t>
      </w:r>
      <w:r>
        <w:t>by</w:t>
      </w:r>
      <w:r>
        <w:rPr>
          <w:spacing w:val="-3"/>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contract</w:t>
      </w:r>
      <w:r>
        <w:rPr>
          <w:spacing w:val="-2"/>
        </w:rPr>
        <w:t xml:space="preserve"> </w:t>
      </w:r>
      <w:r>
        <w:t>or</w:t>
      </w:r>
      <w:r>
        <w:rPr>
          <w:spacing w:val="-1"/>
        </w:rPr>
        <w:t xml:space="preserve"> </w:t>
      </w:r>
      <w:r>
        <w:t>agreement</w:t>
      </w:r>
      <w:r>
        <w:rPr>
          <w:spacing w:val="-2"/>
        </w:rPr>
        <w:t xml:space="preserve"> </w:t>
      </w:r>
      <w:r>
        <w:t>and</w:t>
      </w:r>
      <w:r>
        <w:rPr>
          <w:spacing w:val="-3"/>
        </w:rPr>
        <w:t xml:space="preserve"> </w:t>
      </w:r>
      <w:r>
        <w:t>(b)</w:t>
      </w:r>
      <w:r>
        <w:rPr>
          <w:spacing w:val="-2"/>
        </w:rPr>
        <w:t xml:space="preserve"> </w:t>
      </w:r>
      <w:r>
        <w:t>does</w:t>
      </w:r>
      <w:r>
        <w:rPr>
          <w:spacing w:val="-2"/>
        </w:rPr>
        <w:t xml:space="preserve"> </w:t>
      </w:r>
      <w:r>
        <w:t>not</w:t>
      </w:r>
      <w:r>
        <w:rPr>
          <w:spacing w:val="-2"/>
        </w:rPr>
        <w:t xml:space="preserve"> </w:t>
      </w:r>
      <w:r>
        <w:t>contain options</w:t>
      </w:r>
      <w:r>
        <w:rPr>
          <w:spacing w:val="-14"/>
        </w:rPr>
        <w:t xml:space="preserve"> </w:t>
      </w:r>
      <w:r>
        <w:t>to</w:t>
      </w:r>
      <w:r>
        <w:rPr>
          <w:spacing w:val="-14"/>
        </w:rPr>
        <w:t xml:space="preserve"> </w:t>
      </w:r>
      <w:r>
        <w:t>terminate,</w:t>
      </w:r>
      <w:r>
        <w:rPr>
          <w:spacing w:val="-13"/>
        </w:rPr>
        <w:t xml:space="preserve"> </w:t>
      </w:r>
      <w:r>
        <w:t>but</w:t>
      </w:r>
      <w:r>
        <w:rPr>
          <w:spacing w:val="-13"/>
        </w:rPr>
        <w:t xml:space="preserve"> </w:t>
      </w:r>
      <w:r>
        <w:t>that</w:t>
      </w:r>
      <w:r>
        <w:rPr>
          <w:spacing w:val="-13"/>
        </w:rPr>
        <w:t xml:space="preserve"> </w:t>
      </w:r>
      <w:r>
        <w:t>may</w:t>
      </w:r>
      <w:r>
        <w:rPr>
          <w:spacing w:val="-13"/>
        </w:rPr>
        <w:t xml:space="preserve"> </w:t>
      </w:r>
      <w:r>
        <w:t>contain</w:t>
      </w:r>
      <w:r>
        <w:rPr>
          <w:spacing w:val="-13"/>
        </w:rPr>
        <w:t xml:space="preserve"> </w:t>
      </w:r>
      <w:r>
        <w:t>an</w:t>
      </w:r>
      <w:r>
        <w:rPr>
          <w:spacing w:val="-13"/>
        </w:rPr>
        <w:t xml:space="preserve"> </w:t>
      </w:r>
      <w:r>
        <w:t>availability</w:t>
      </w:r>
      <w:r>
        <w:rPr>
          <w:spacing w:val="-14"/>
        </w:rPr>
        <w:t xml:space="preserve"> </w:t>
      </w:r>
      <w:r>
        <w:t>of</w:t>
      </w:r>
      <w:r>
        <w:rPr>
          <w:spacing w:val="-13"/>
        </w:rPr>
        <w:t xml:space="preserve"> </w:t>
      </w:r>
      <w:r>
        <w:t>funds</w:t>
      </w:r>
      <w:r>
        <w:rPr>
          <w:spacing w:val="-13"/>
        </w:rPr>
        <w:t xml:space="preserve"> </w:t>
      </w:r>
      <w:r>
        <w:t>or</w:t>
      </w:r>
      <w:r>
        <w:rPr>
          <w:spacing w:val="-13"/>
        </w:rPr>
        <w:t xml:space="preserve"> </w:t>
      </w:r>
      <w:r>
        <w:t>cancellation</w:t>
      </w:r>
      <w:r>
        <w:rPr>
          <w:spacing w:val="-14"/>
        </w:rPr>
        <w:t xml:space="preserve"> </w:t>
      </w:r>
      <w:r>
        <w:t>clause that</w:t>
      </w:r>
      <w:r>
        <w:rPr>
          <w:spacing w:val="-2"/>
        </w:rPr>
        <w:t xml:space="preserve"> </w:t>
      </w:r>
      <w:r>
        <w:t>is</w:t>
      </w:r>
      <w:r>
        <w:rPr>
          <w:spacing w:val="-4"/>
        </w:rPr>
        <w:t xml:space="preserve"> </w:t>
      </w:r>
      <w:r>
        <w:t>not</w:t>
      </w:r>
      <w:r>
        <w:rPr>
          <w:spacing w:val="-3"/>
        </w:rPr>
        <w:t xml:space="preserve"> </w:t>
      </w:r>
      <w:r>
        <w:t>probable</w:t>
      </w:r>
      <w:r>
        <w:rPr>
          <w:spacing w:val="-3"/>
        </w:rPr>
        <w:t xml:space="preserve"> </w:t>
      </w:r>
      <w:r>
        <w:t>of</w:t>
      </w:r>
      <w:r>
        <w:rPr>
          <w:spacing w:val="-2"/>
        </w:rPr>
        <w:t xml:space="preserve"> </w:t>
      </w:r>
      <w:r>
        <w:t>being</w:t>
      </w:r>
      <w:r>
        <w:rPr>
          <w:spacing w:val="-4"/>
        </w:rPr>
        <w:t xml:space="preserve"> </w:t>
      </w:r>
      <w:r>
        <w:t>exercised</w:t>
      </w:r>
      <w:r>
        <w:rPr>
          <w:spacing w:val="-4"/>
        </w:rPr>
        <w:t xml:space="preserve"> </w:t>
      </w:r>
      <w:r>
        <w:t>should</w:t>
      </w:r>
      <w:r>
        <w:rPr>
          <w:spacing w:val="-3"/>
        </w:rPr>
        <w:t xml:space="preserve"> </w:t>
      </w:r>
      <w:r>
        <w:t>be</w:t>
      </w:r>
      <w:r>
        <w:rPr>
          <w:spacing w:val="-4"/>
        </w:rPr>
        <w:t xml:space="preserve"> </w:t>
      </w:r>
      <w:r>
        <w:t>reported</w:t>
      </w:r>
      <w:r>
        <w:rPr>
          <w:spacing w:val="-4"/>
        </w:rPr>
        <w:t xml:space="preserve"> </w:t>
      </w:r>
      <w:r>
        <w:t>as</w:t>
      </w:r>
      <w:r>
        <w:rPr>
          <w:spacing w:val="-3"/>
        </w:rPr>
        <w:t xml:space="preserve"> </w:t>
      </w:r>
      <w:r>
        <w:t>a</w:t>
      </w:r>
      <w:r>
        <w:rPr>
          <w:spacing w:val="-4"/>
        </w:rPr>
        <w:t xml:space="preserve"> </w:t>
      </w:r>
      <w:r>
        <w:t>purchase</w:t>
      </w:r>
      <w:r>
        <w:rPr>
          <w:spacing w:val="-4"/>
        </w:rPr>
        <w:t xml:space="preserve"> </w:t>
      </w:r>
      <w:r>
        <w:t>of</w:t>
      </w:r>
      <w:r>
        <w:rPr>
          <w:spacing w:val="-3"/>
        </w:rPr>
        <w:t xml:space="preserve"> </w:t>
      </w:r>
      <w:r>
        <w:t>that</w:t>
      </w:r>
      <w:r>
        <w:rPr>
          <w:spacing w:val="-3"/>
        </w:rPr>
        <w:t xml:space="preserve"> </w:t>
      </w:r>
      <w:r>
        <w:t>asset by</w:t>
      </w:r>
      <w:r>
        <w:rPr>
          <w:spacing w:val="-4"/>
        </w:rPr>
        <w:t xml:space="preserve"> </w:t>
      </w:r>
      <w:r>
        <w:t>the</w:t>
      </w:r>
      <w:r>
        <w:rPr>
          <w:spacing w:val="-4"/>
        </w:rPr>
        <w:t xml:space="preserve"> </w:t>
      </w:r>
      <w:r>
        <w:t>lessee</w:t>
      </w:r>
      <w:r>
        <w:rPr>
          <w:spacing w:val="-4"/>
        </w:rPr>
        <w:t xml:space="preserve"> </w:t>
      </w:r>
      <w:r>
        <w:t>(buyer)</w:t>
      </w:r>
      <w:r>
        <w:rPr>
          <w:spacing w:val="-2"/>
        </w:rPr>
        <w:t xml:space="preserve"> </w:t>
      </w:r>
      <w:r>
        <w:t>or</w:t>
      </w:r>
      <w:r>
        <w:rPr>
          <w:spacing w:val="-3"/>
        </w:rPr>
        <w:t xml:space="preserve"> </w:t>
      </w:r>
      <w:r>
        <w:t>as</w:t>
      </w:r>
      <w:r>
        <w:rPr>
          <w:spacing w:val="-3"/>
        </w:rPr>
        <w:t xml:space="preserve"> </w:t>
      </w:r>
      <w:r>
        <w:t>a</w:t>
      </w:r>
      <w:r>
        <w:rPr>
          <w:spacing w:val="-4"/>
        </w:rPr>
        <w:t xml:space="preserve"> </w:t>
      </w:r>
      <w:r>
        <w:t>financed</w:t>
      </w:r>
      <w:r>
        <w:rPr>
          <w:spacing w:val="-4"/>
        </w:rPr>
        <w:t xml:space="preserve"> </w:t>
      </w:r>
      <w:r>
        <w:t>sale</w:t>
      </w:r>
      <w:r>
        <w:rPr>
          <w:spacing w:val="-3"/>
        </w:rPr>
        <w:t xml:space="preserve"> </w:t>
      </w:r>
      <w:r>
        <w:t>of</w:t>
      </w:r>
      <w:r>
        <w:rPr>
          <w:spacing w:val="-3"/>
        </w:rPr>
        <w:t xml:space="preserve"> </w:t>
      </w:r>
      <w:r>
        <w:t>the</w:t>
      </w:r>
      <w:r>
        <w:rPr>
          <w:spacing w:val="-4"/>
        </w:rPr>
        <w:t xml:space="preserve"> </w:t>
      </w:r>
      <w:r>
        <w:t>asset</w:t>
      </w:r>
      <w:r>
        <w:rPr>
          <w:spacing w:val="-2"/>
        </w:rPr>
        <w:t xml:space="preserve"> </w:t>
      </w:r>
      <w:r>
        <w:t>by</w:t>
      </w:r>
      <w:r>
        <w:rPr>
          <w:spacing w:val="-4"/>
        </w:rPr>
        <w:t xml:space="preserve"> </w:t>
      </w:r>
      <w:r>
        <w:t>the</w:t>
      </w:r>
      <w:r>
        <w:rPr>
          <w:spacing w:val="-4"/>
        </w:rPr>
        <w:t xml:space="preserve"> </w:t>
      </w:r>
      <w:r>
        <w:t>lessor</w:t>
      </w:r>
      <w:r>
        <w:rPr>
          <w:spacing w:val="-4"/>
        </w:rPr>
        <w:t xml:space="preserve"> </w:t>
      </w:r>
      <w:r>
        <w:t>(seller).</w:t>
      </w:r>
      <w:r>
        <w:rPr>
          <w:spacing w:val="-2"/>
        </w:rPr>
        <w:t xml:space="preserve"> </w:t>
      </w:r>
      <w:r>
        <w:t>For</w:t>
      </w:r>
      <w:r>
        <w:rPr>
          <w:spacing w:val="-3"/>
        </w:rPr>
        <w:t xml:space="preserve"> </w:t>
      </w:r>
      <w:r>
        <w:t>this purpose,</w:t>
      </w:r>
      <w:r>
        <w:rPr>
          <w:spacing w:val="-17"/>
        </w:rPr>
        <w:t xml:space="preserve"> </w:t>
      </w:r>
      <w:r>
        <w:t>options</w:t>
      </w:r>
      <w:r>
        <w:rPr>
          <w:spacing w:val="-17"/>
        </w:rPr>
        <w:t xml:space="preserve"> </w:t>
      </w:r>
      <w:r>
        <w:t>to</w:t>
      </w:r>
      <w:r>
        <w:rPr>
          <w:spacing w:val="-16"/>
        </w:rPr>
        <w:t xml:space="preserve"> </w:t>
      </w:r>
      <w:r>
        <w:t>purchase</w:t>
      </w:r>
      <w:r>
        <w:rPr>
          <w:spacing w:val="-17"/>
        </w:rPr>
        <w:t xml:space="preserve"> </w:t>
      </w:r>
      <w:r>
        <w:t>the</w:t>
      </w:r>
      <w:r>
        <w:rPr>
          <w:spacing w:val="-16"/>
        </w:rPr>
        <w:t xml:space="preserve"> </w:t>
      </w:r>
      <w:r>
        <w:t>underlying</w:t>
      </w:r>
      <w:r>
        <w:rPr>
          <w:spacing w:val="-16"/>
        </w:rPr>
        <w:t xml:space="preserve"> </w:t>
      </w:r>
      <w:r>
        <w:t>asset</w:t>
      </w:r>
      <w:r>
        <w:rPr>
          <w:spacing w:val="-16"/>
        </w:rPr>
        <w:t xml:space="preserve"> </w:t>
      </w:r>
      <w:r>
        <w:t>prior</w:t>
      </w:r>
      <w:r>
        <w:rPr>
          <w:spacing w:val="-16"/>
        </w:rPr>
        <w:t xml:space="preserve"> </w:t>
      </w:r>
      <w:r>
        <w:t>to</w:t>
      </w:r>
      <w:r>
        <w:rPr>
          <w:spacing w:val="-17"/>
        </w:rPr>
        <w:t xml:space="preserve"> </w:t>
      </w:r>
      <w:r>
        <w:t>the</w:t>
      </w:r>
      <w:r>
        <w:rPr>
          <w:spacing w:val="-17"/>
        </w:rPr>
        <w:t xml:space="preserve"> </w:t>
      </w:r>
      <w:r>
        <w:t>transfer</w:t>
      </w:r>
      <w:r>
        <w:rPr>
          <w:spacing w:val="-16"/>
        </w:rPr>
        <w:t xml:space="preserve"> </w:t>
      </w:r>
      <w:r>
        <w:t>of</w:t>
      </w:r>
      <w:r>
        <w:rPr>
          <w:spacing w:val="-16"/>
        </w:rPr>
        <w:t xml:space="preserve"> </w:t>
      </w:r>
      <w:r>
        <w:t>ownership</w:t>
      </w:r>
      <w:r>
        <w:rPr>
          <w:spacing w:val="-16"/>
        </w:rPr>
        <w:t xml:space="preserve"> </w:t>
      </w:r>
      <w:r>
        <w:t>are not considered options to terminate.</w:t>
      </w:r>
    </w:p>
    <w:p w14:paraId="1C894EAE" w14:textId="77777777" w:rsidR="005F5172" w:rsidRDefault="005F5172">
      <w:pPr>
        <w:pStyle w:val="BodyText"/>
        <w:spacing w:before="262"/>
      </w:pPr>
    </w:p>
    <w:p w14:paraId="1C894EAF" w14:textId="77777777" w:rsidR="005F5172" w:rsidRDefault="00C8311B">
      <w:pPr>
        <w:pStyle w:val="Heading3"/>
        <w:numPr>
          <w:ilvl w:val="0"/>
          <w:numId w:val="10"/>
        </w:numPr>
        <w:tabs>
          <w:tab w:val="left" w:pos="920"/>
        </w:tabs>
        <w:spacing w:before="1"/>
        <w:ind w:left="920" w:hanging="310"/>
        <w:jc w:val="left"/>
      </w:pPr>
      <w:bookmarkStart w:id="17" w:name="_Toc170474200"/>
      <w:r>
        <w:t>Lease</w:t>
      </w:r>
      <w:r>
        <w:rPr>
          <w:spacing w:val="-10"/>
        </w:rPr>
        <w:t xml:space="preserve"> </w:t>
      </w:r>
      <w:r>
        <w:rPr>
          <w:spacing w:val="-4"/>
        </w:rPr>
        <w:t>Term</w:t>
      </w:r>
      <w:bookmarkEnd w:id="17"/>
    </w:p>
    <w:p w14:paraId="1C894EB0" w14:textId="77777777" w:rsidR="005F5172" w:rsidRDefault="00C8311B">
      <w:pPr>
        <w:pStyle w:val="BodyText"/>
        <w:spacing w:before="239"/>
        <w:ind w:left="667" w:right="616"/>
      </w:pPr>
      <w:r>
        <w:t>The</w:t>
      </w:r>
      <w:r>
        <w:rPr>
          <w:spacing w:val="-17"/>
        </w:rPr>
        <w:t xml:space="preserve"> </w:t>
      </w:r>
      <w:r>
        <w:t>lease</w:t>
      </w:r>
      <w:r>
        <w:rPr>
          <w:spacing w:val="-16"/>
        </w:rPr>
        <w:t xml:space="preserve"> </w:t>
      </w:r>
      <w:r>
        <w:t>term</w:t>
      </w:r>
      <w:r>
        <w:rPr>
          <w:spacing w:val="-16"/>
        </w:rPr>
        <w:t xml:space="preserve"> </w:t>
      </w:r>
      <w:r>
        <w:t>is</w:t>
      </w:r>
      <w:r>
        <w:rPr>
          <w:spacing w:val="-17"/>
        </w:rPr>
        <w:t xml:space="preserve"> </w:t>
      </w:r>
      <w:r>
        <w:t>the</w:t>
      </w:r>
      <w:r>
        <w:rPr>
          <w:spacing w:val="-15"/>
        </w:rPr>
        <w:t xml:space="preserve"> </w:t>
      </w:r>
      <w:r>
        <w:t>noncancelable</w:t>
      </w:r>
      <w:r>
        <w:rPr>
          <w:spacing w:val="-17"/>
        </w:rPr>
        <w:t xml:space="preserve"> </w:t>
      </w:r>
      <w:r>
        <w:t>period</w:t>
      </w:r>
      <w:r>
        <w:rPr>
          <w:spacing w:val="-15"/>
        </w:rPr>
        <w:t xml:space="preserve"> </w:t>
      </w:r>
      <w:r>
        <w:t>plus</w:t>
      </w:r>
      <w:r>
        <w:rPr>
          <w:spacing w:val="-17"/>
        </w:rPr>
        <w:t xml:space="preserve"> </w:t>
      </w:r>
      <w:r>
        <w:t>certain</w:t>
      </w:r>
      <w:r>
        <w:rPr>
          <w:spacing w:val="-15"/>
        </w:rPr>
        <w:t xml:space="preserve"> </w:t>
      </w:r>
      <w:r>
        <w:t>periods</w:t>
      </w:r>
      <w:r>
        <w:rPr>
          <w:spacing w:val="-17"/>
        </w:rPr>
        <w:t xml:space="preserve"> </w:t>
      </w:r>
      <w:r>
        <w:t>subject</w:t>
      </w:r>
      <w:r>
        <w:rPr>
          <w:spacing w:val="-15"/>
        </w:rPr>
        <w:t xml:space="preserve"> </w:t>
      </w:r>
      <w:r>
        <w:t>to</w:t>
      </w:r>
      <w:r>
        <w:rPr>
          <w:spacing w:val="-16"/>
        </w:rPr>
        <w:t xml:space="preserve"> </w:t>
      </w:r>
      <w:r>
        <w:t>options</w:t>
      </w:r>
      <w:r>
        <w:rPr>
          <w:spacing w:val="-17"/>
        </w:rPr>
        <w:t xml:space="preserve"> </w:t>
      </w:r>
      <w:r>
        <w:t>to extend</w:t>
      </w:r>
      <w:r>
        <w:rPr>
          <w:spacing w:val="-1"/>
        </w:rPr>
        <w:t xml:space="preserve"> </w:t>
      </w:r>
      <w:r>
        <w:t>or</w:t>
      </w:r>
      <w:r>
        <w:rPr>
          <w:spacing w:val="-1"/>
        </w:rPr>
        <w:t xml:space="preserve"> </w:t>
      </w:r>
      <w:r>
        <w:t>terminate</w:t>
      </w:r>
      <w:r>
        <w:rPr>
          <w:spacing w:val="-2"/>
        </w:rPr>
        <w:t xml:space="preserve"> </w:t>
      </w:r>
      <w:r>
        <w:t>the</w:t>
      </w:r>
      <w:r>
        <w:rPr>
          <w:spacing w:val="-2"/>
        </w:rPr>
        <w:t xml:space="preserve"> </w:t>
      </w:r>
      <w:r>
        <w:t>lease. The</w:t>
      </w:r>
      <w:r>
        <w:rPr>
          <w:spacing w:val="-2"/>
        </w:rPr>
        <w:t xml:space="preserve"> </w:t>
      </w:r>
      <w:r>
        <w:t>noncancelable</w:t>
      </w:r>
      <w:r>
        <w:rPr>
          <w:spacing w:val="-1"/>
        </w:rPr>
        <w:t xml:space="preserve"> </w:t>
      </w:r>
      <w:r>
        <w:t>period</w:t>
      </w:r>
      <w:r>
        <w:rPr>
          <w:spacing w:val="-1"/>
        </w:rPr>
        <w:t xml:space="preserve"> </w:t>
      </w:r>
      <w:r>
        <w:t>is</w:t>
      </w:r>
      <w:r>
        <w:rPr>
          <w:spacing w:val="-2"/>
        </w:rPr>
        <w:t xml:space="preserve"> </w:t>
      </w:r>
      <w:r>
        <w:t>the</w:t>
      </w:r>
      <w:r>
        <w:rPr>
          <w:spacing w:val="-2"/>
        </w:rPr>
        <w:t xml:space="preserve"> </w:t>
      </w:r>
      <w:r>
        <w:t>shorter</w:t>
      </w:r>
      <w:r>
        <w:rPr>
          <w:spacing w:val="-1"/>
        </w:rPr>
        <w:t xml:space="preserve"> </w:t>
      </w:r>
      <w:r>
        <w:t>of:</w:t>
      </w:r>
    </w:p>
    <w:p w14:paraId="1C894EB1" w14:textId="77777777" w:rsidR="005F5172" w:rsidRDefault="005F5172">
      <w:pPr>
        <w:pStyle w:val="BodyText"/>
      </w:pPr>
    </w:p>
    <w:p w14:paraId="1C894EB2" w14:textId="77777777" w:rsidR="005F5172" w:rsidRDefault="00C8311B">
      <w:pPr>
        <w:pStyle w:val="ListParagraph"/>
        <w:numPr>
          <w:ilvl w:val="1"/>
          <w:numId w:val="10"/>
        </w:numPr>
        <w:tabs>
          <w:tab w:val="left" w:pos="1558"/>
          <w:tab w:val="left" w:pos="1560"/>
        </w:tabs>
        <w:spacing w:before="1"/>
        <w:ind w:right="817"/>
        <w:rPr>
          <w:sz w:val="24"/>
        </w:rPr>
      </w:pPr>
      <w:r>
        <w:rPr>
          <w:sz w:val="24"/>
        </w:rPr>
        <w:t>The</w:t>
      </w:r>
      <w:r>
        <w:rPr>
          <w:spacing w:val="-4"/>
          <w:sz w:val="24"/>
        </w:rPr>
        <w:t xml:space="preserve"> </w:t>
      </w:r>
      <w:r>
        <w:rPr>
          <w:sz w:val="24"/>
        </w:rPr>
        <w:t>period</w:t>
      </w:r>
      <w:r>
        <w:rPr>
          <w:spacing w:val="-3"/>
          <w:sz w:val="24"/>
        </w:rPr>
        <w:t xml:space="preserve"> </w:t>
      </w:r>
      <w:r>
        <w:rPr>
          <w:sz w:val="24"/>
        </w:rPr>
        <w:t>identified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lease</w:t>
      </w:r>
      <w:r>
        <w:rPr>
          <w:spacing w:val="-4"/>
          <w:sz w:val="24"/>
        </w:rPr>
        <w:t xml:space="preserve"> </w:t>
      </w:r>
      <w:r>
        <w:rPr>
          <w:sz w:val="24"/>
        </w:rPr>
        <w:t>contract</w:t>
      </w:r>
      <w:r>
        <w:rPr>
          <w:spacing w:val="-3"/>
          <w:sz w:val="24"/>
        </w:rPr>
        <w:t xml:space="preserve"> </w:t>
      </w:r>
      <w:r>
        <w:rPr>
          <w:sz w:val="24"/>
        </w:rPr>
        <w:t>or</w:t>
      </w:r>
      <w:r>
        <w:rPr>
          <w:spacing w:val="-5"/>
          <w:sz w:val="24"/>
        </w:rPr>
        <w:t xml:space="preserve"> </w:t>
      </w:r>
      <w:r>
        <w:rPr>
          <w:sz w:val="24"/>
        </w:rPr>
        <w:t>agreement</w:t>
      </w:r>
      <w:r>
        <w:rPr>
          <w:spacing w:val="-3"/>
          <w:sz w:val="24"/>
        </w:rPr>
        <w:t xml:space="preserve"> </w:t>
      </w:r>
      <w:r>
        <w:rPr>
          <w:sz w:val="24"/>
        </w:rPr>
        <w:t>that</w:t>
      </w:r>
      <w:r>
        <w:rPr>
          <w:spacing w:val="-3"/>
          <w:sz w:val="24"/>
        </w:rPr>
        <w:t xml:space="preserve"> </w:t>
      </w:r>
      <w:r>
        <w:rPr>
          <w:sz w:val="24"/>
        </w:rPr>
        <w:t>precedes</w:t>
      </w:r>
      <w:r>
        <w:rPr>
          <w:spacing w:val="-4"/>
          <w:sz w:val="24"/>
        </w:rPr>
        <w:t xml:space="preserve"> </w:t>
      </w:r>
      <w:r>
        <w:rPr>
          <w:sz w:val="24"/>
        </w:rPr>
        <w:t>any option to extend the lease; or</w:t>
      </w:r>
    </w:p>
    <w:p w14:paraId="1C894EB3" w14:textId="77777777" w:rsidR="005F5172" w:rsidRDefault="00C8311B">
      <w:pPr>
        <w:pStyle w:val="ListParagraph"/>
        <w:numPr>
          <w:ilvl w:val="1"/>
          <w:numId w:val="10"/>
        </w:numPr>
        <w:tabs>
          <w:tab w:val="left" w:pos="1558"/>
          <w:tab w:val="left" w:pos="1560"/>
        </w:tabs>
        <w:spacing w:before="276"/>
        <w:ind w:right="870"/>
        <w:rPr>
          <w:sz w:val="24"/>
        </w:rPr>
      </w:pPr>
      <w:r>
        <w:rPr>
          <w:sz w:val="24"/>
        </w:rPr>
        <w:t>The</w:t>
      </w:r>
      <w:r>
        <w:rPr>
          <w:spacing w:val="-4"/>
          <w:sz w:val="24"/>
        </w:rPr>
        <w:t xml:space="preserve"> </w:t>
      </w:r>
      <w:r>
        <w:rPr>
          <w:sz w:val="24"/>
        </w:rPr>
        <w:t>period</w:t>
      </w:r>
      <w:r>
        <w:rPr>
          <w:spacing w:val="-3"/>
          <w:sz w:val="24"/>
        </w:rPr>
        <w:t xml:space="preserve"> </w:t>
      </w:r>
      <w:r>
        <w:rPr>
          <w:sz w:val="24"/>
        </w:rPr>
        <w:t>identified</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lease</w:t>
      </w:r>
      <w:r>
        <w:rPr>
          <w:spacing w:val="-4"/>
          <w:sz w:val="24"/>
        </w:rPr>
        <w:t xml:space="preserve"> </w:t>
      </w:r>
      <w:r>
        <w:rPr>
          <w:sz w:val="24"/>
        </w:rPr>
        <w:t>contract</w:t>
      </w:r>
      <w:r>
        <w:rPr>
          <w:spacing w:val="-3"/>
          <w:sz w:val="24"/>
        </w:rPr>
        <w:t xml:space="preserve"> </w:t>
      </w:r>
      <w:r>
        <w:rPr>
          <w:sz w:val="24"/>
        </w:rPr>
        <w:t>or</w:t>
      </w:r>
      <w:r>
        <w:rPr>
          <w:spacing w:val="-5"/>
          <w:sz w:val="24"/>
        </w:rPr>
        <w:t xml:space="preserve"> </w:t>
      </w:r>
      <w:r>
        <w:rPr>
          <w:sz w:val="24"/>
        </w:rPr>
        <w:t>agreement</w:t>
      </w:r>
      <w:r>
        <w:rPr>
          <w:spacing w:val="-3"/>
          <w:sz w:val="24"/>
        </w:rPr>
        <w:t xml:space="preserve"> </w:t>
      </w:r>
      <w:r>
        <w:rPr>
          <w:sz w:val="24"/>
        </w:rPr>
        <w:t>that</w:t>
      </w:r>
      <w:r>
        <w:rPr>
          <w:spacing w:val="-3"/>
          <w:sz w:val="24"/>
        </w:rPr>
        <w:t xml:space="preserve"> </w:t>
      </w:r>
      <w:r>
        <w:rPr>
          <w:sz w:val="24"/>
        </w:rPr>
        <w:t>precedes</w:t>
      </w:r>
      <w:r>
        <w:rPr>
          <w:spacing w:val="-4"/>
          <w:sz w:val="24"/>
        </w:rPr>
        <w:t xml:space="preserve"> </w:t>
      </w:r>
      <w:r>
        <w:rPr>
          <w:sz w:val="24"/>
        </w:rPr>
        <w:t>the first option to terminate the lease.</w:t>
      </w:r>
    </w:p>
    <w:p w14:paraId="1C894EB4" w14:textId="3175388D" w:rsidR="005F5172" w:rsidRDefault="004E43C7">
      <w:pPr>
        <w:pStyle w:val="BodyText"/>
        <w:spacing w:before="276"/>
        <w:ind w:left="660" w:right="844"/>
      </w:pPr>
      <w:r>
        <w:t>The</w:t>
      </w:r>
      <w:r w:rsidR="00C8311B">
        <w:rPr>
          <w:spacing w:val="-4"/>
        </w:rPr>
        <w:t xml:space="preserve"> </w:t>
      </w:r>
      <w:r w:rsidR="00C8311B">
        <w:t>lease</w:t>
      </w:r>
      <w:r w:rsidR="00C8311B">
        <w:rPr>
          <w:spacing w:val="-4"/>
        </w:rPr>
        <w:t xml:space="preserve"> </w:t>
      </w:r>
      <w:r w:rsidR="00C8311B">
        <w:t>term</w:t>
      </w:r>
      <w:r w:rsidR="00C8311B">
        <w:rPr>
          <w:spacing w:val="-3"/>
        </w:rPr>
        <w:t xml:space="preserve"> </w:t>
      </w:r>
      <w:r w:rsidR="00C8311B">
        <w:t>should</w:t>
      </w:r>
      <w:r w:rsidR="00C8311B">
        <w:rPr>
          <w:spacing w:val="-4"/>
        </w:rPr>
        <w:t xml:space="preserve"> </w:t>
      </w:r>
      <w:r w:rsidR="00C8311B">
        <w:t>include</w:t>
      </w:r>
      <w:r w:rsidR="00C8311B">
        <w:rPr>
          <w:spacing w:val="-4"/>
        </w:rPr>
        <w:t xml:space="preserve"> </w:t>
      </w:r>
      <w:r w:rsidR="00C8311B">
        <w:t>the</w:t>
      </w:r>
      <w:r w:rsidR="00C8311B">
        <w:rPr>
          <w:spacing w:val="-3"/>
        </w:rPr>
        <w:t xml:space="preserve"> </w:t>
      </w:r>
      <w:r w:rsidR="00C8311B">
        <w:t>noncancelable</w:t>
      </w:r>
      <w:r w:rsidR="00C8311B">
        <w:rPr>
          <w:spacing w:val="-4"/>
        </w:rPr>
        <w:t xml:space="preserve"> </w:t>
      </w:r>
      <w:r w:rsidR="00C8311B">
        <w:t>period</w:t>
      </w:r>
      <w:r>
        <w:t xml:space="preserve"> and the following</w:t>
      </w:r>
      <w:r w:rsidR="00C8311B">
        <w:t xml:space="preserve"> </w:t>
      </w:r>
      <w:r w:rsidR="00C8311B">
        <w:rPr>
          <w:spacing w:val="-2"/>
        </w:rPr>
        <w:t>periods</w:t>
      </w:r>
      <w:r>
        <w:rPr>
          <w:spacing w:val="-2"/>
        </w:rPr>
        <w:t>, if applicable</w:t>
      </w:r>
      <w:r w:rsidR="00C8311B">
        <w:rPr>
          <w:spacing w:val="-2"/>
        </w:rPr>
        <w:t>:</w:t>
      </w:r>
    </w:p>
    <w:p w14:paraId="73D395BF" w14:textId="6A772179" w:rsidR="00276931" w:rsidRDefault="00276931" w:rsidP="00276931">
      <w:pPr>
        <w:pStyle w:val="ListParagraph"/>
        <w:widowControl/>
        <w:numPr>
          <w:ilvl w:val="0"/>
          <w:numId w:val="14"/>
        </w:numPr>
        <w:ind w:left="1080"/>
        <w:rPr>
          <w:rFonts w:eastAsiaTheme="minorHAnsi"/>
          <w:sz w:val="24"/>
          <w:szCs w:val="24"/>
        </w:rPr>
      </w:pPr>
      <w:r>
        <w:rPr>
          <w:sz w:val="24"/>
          <w:szCs w:val="24"/>
        </w:rPr>
        <w:lastRenderedPageBreak/>
        <w:t>Those periods specified in the lease contract or agreement that relate to a lessee’s option to extend the lease if it is probable, based on all relevant factors, that the lessee will exercise that option.</w:t>
      </w:r>
    </w:p>
    <w:p w14:paraId="1724C0E4" w14:textId="77777777" w:rsidR="00276931" w:rsidRDefault="00276931" w:rsidP="00276931">
      <w:pPr>
        <w:ind w:left="360"/>
        <w:rPr>
          <w:sz w:val="24"/>
          <w:szCs w:val="24"/>
        </w:rPr>
      </w:pPr>
    </w:p>
    <w:p w14:paraId="7808B215" w14:textId="275361AF" w:rsidR="00276931" w:rsidRDefault="00276931" w:rsidP="00276931">
      <w:pPr>
        <w:pStyle w:val="ListParagraph"/>
        <w:widowControl/>
        <w:numPr>
          <w:ilvl w:val="0"/>
          <w:numId w:val="14"/>
        </w:numPr>
        <w:ind w:left="1080"/>
        <w:rPr>
          <w:sz w:val="24"/>
          <w:szCs w:val="24"/>
        </w:rPr>
      </w:pPr>
      <w:r>
        <w:rPr>
          <w:sz w:val="24"/>
          <w:szCs w:val="24"/>
        </w:rPr>
        <w:t>Those periods specified in the lease contract or agreement that follow a lessee’s option to terminate the lease (up until the point in time when there is another option or, if none, the end of the lease) if it is probable, based on all relevant factors, that the lessee will not exercise that option.</w:t>
      </w:r>
    </w:p>
    <w:p w14:paraId="00A4C5DF" w14:textId="77777777" w:rsidR="00276931" w:rsidRDefault="00276931" w:rsidP="00276931">
      <w:pPr>
        <w:ind w:left="360"/>
        <w:rPr>
          <w:sz w:val="24"/>
          <w:szCs w:val="24"/>
        </w:rPr>
      </w:pPr>
    </w:p>
    <w:p w14:paraId="4C47A167" w14:textId="4D58D44C" w:rsidR="00276931" w:rsidRDefault="00276931" w:rsidP="00276931">
      <w:pPr>
        <w:pStyle w:val="ListParagraph"/>
        <w:widowControl/>
        <w:numPr>
          <w:ilvl w:val="0"/>
          <w:numId w:val="14"/>
        </w:numPr>
        <w:ind w:left="1080"/>
        <w:rPr>
          <w:sz w:val="24"/>
          <w:szCs w:val="24"/>
        </w:rPr>
      </w:pPr>
      <w:r>
        <w:rPr>
          <w:sz w:val="24"/>
          <w:szCs w:val="24"/>
        </w:rPr>
        <w:t>Those periods specified in the lease contract or agreement that relate to a lessor’s option to extend the lease if there is significant evidence, based on all relevant factors, that the lessor will exercise that option.</w:t>
      </w:r>
    </w:p>
    <w:p w14:paraId="7307B865" w14:textId="77777777" w:rsidR="00276931" w:rsidRDefault="00276931" w:rsidP="00276931">
      <w:pPr>
        <w:ind w:left="360"/>
        <w:rPr>
          <w:sz w:val="24"/>
          <w:szCs w:val="24"/>
        </w:rPr>
      </w:pPr>
    </w:p>
    <w:p w14:paraId="0A39E70B" w14:textId="18B9E5ED" w:rsidR="00276931" w:rsidRDefault="00276931" w:rsidP="00276931">
      <w:pPr>
        <w:pStyle w:val="ListParagraph"/>
        <w:widowControl/>
        <w:numPr>
          <w:ilvl w:val="0"/>
          <w:numId w:val="14"/>
        </w:numPr>
        <w:ind w:left="1080"/>
        <w:rPr>
          <w:sz w:val="24"/>
          <w:szCs w:val="24"/>
        </w:rPr>
      </w:pPr>
      <w:r>
        <w:rPr>
          <w:sz w:val="24"/>
          <w:szCs w:val="24"/>
        </w:rPr>
        <w:t>Those periods specified in the lease contract or agreement that follow a lessor’s option to terminate the lease (up until the point in time when there is another option or, if none, the end of the lease) if there is significant evidence, based on all relevant factors, that the lessor will not exercise that option.</w:t>
      </w:r>
    </w:p>
    <w:p w14:paraId="1C894EB8" w14:textId="77777777" w:rsidR="005F5172" w:rsidRDefault="005F5172">
      <w:pPr>
        <w:pStyle w:val="BodyText"/>
      </w:pPr>
    </w:p>
    <w:p w14:paraId="1C894EB9" w14:textId="3B4D59BE" w:rsidR="005F5172" w:rsidRDefault="008A5C60">
      <w:pPr>
        <w:pStyle w:val="BodyText"/>
        <w:ind w:left="660" w:right="998"/>
      </w:pPr>
      <w:r>
        <w:t xml:space="preserve">The following </w:t>
      </w:r>
      <w:r w:rsidR="00C8311B">
        <w:t>specific</w:t>
      </w:r>
      <w:r w:rsidR="00C8311B">
        <w:rPr>
          <w:spacing w:val="-4"/>
        </w:rPr>
        <w:t xml:space="preserve"> </w:t>
      </w:r>
      <w:r w:rsidR="00C8311B">
        <w:t>provisions</w:t>
      </w:r>
      <w:r>
        <w:t xml:space="preserve"> should</w:t>
      </w:r>
      <w:r w:rsidR="00C8311B">
        <w:rPr>
          <w:spacing w:val="-4"/>
        </w:rPr>
        <w:t xml:space="preserve"> </w:t>
      </w:r>
      <w:r>
        <w:t>also</w:t>
      </w:r>
      <w:r w:rsidR="00C8311B">
        <w:rPr>
          <w:spacing w:val="-4"/>
        </w:rPr>
        <w:t xml:space="preserve"> </w:t>
      </w:r>
      <w:r w:rsidR="00C8311B">
        <w:t>be</w:t>
      </w:r>
      <w:r w:rsidR="00C8311B">
        <w:rPr>
          <w:spacing w:val="-4"/>
        </w:rPr>
        <w:t xml:space="preserve"> </w:t>
      </w:r>
      <w:r w:rsidR="00C8311B">
        <w:t>applied</w:t>
      </w:r>
      <w:r w:rsidR="00C8311B">
        <w:rPr>
          <w:spacing w:val="-4"/>
        </w:rPr>
        <w:t xml:space="preserve"> </w:t>
      </w:r>
      <w:r w:rsidR="00C8311B">
        <w:t>when</w:t>
      </w:r>
      <w:r w:rsidR="00C8311B">
        <w:rPr>
          <w:spacing w:val="-4"/>
        </w:rPr>
        <w:t xml:space="preserve"> </w:t>
      </w:r>
      <w:r w:rsidR="00C8311B">
        <w:t>determining</w:t>
      </w:r>
      <w:r w:rsidR="00C8311B">
        <w:rPr>
          <w:spacing w:val="-4"/>
        </w:rPr>
        <w:t xml:space="preserve"> </w:t>
      </w:r>
      <w:r w:rsidR="00C8311B">
        <w:t>the lease term:</w:t>
      </w:r>
    </w:p>
    <w:p w14:paraId="1C894EBA" w14:textId="77777777" w:rsidR="005F5172" w:rsidRDefault="005F5172">
      <w:pPr>
        <w:pStyle w:val="BodyText"/>
      </w:pPr>
    </w:p>
    <w:p w14:paraId="1C894EBB" w14:textId="3029E5A1" w:rsidR="005F5172" w:rsidRDefault="00C8311B">
      <w:pPr>
        <w:pStyle w:val="ListParagraph"/>
        <w:numPr>
          <w:ilvl w:val="0"/>
          <w:numId w:val="3"/>
        </w:numPr>
        <w:tabs>
          <w:tab w:val="left" w:pos="1558"/>
          <w:tab w:val="left" w:pos="1560"/>
        </w:tabs>
        <w:ind w:right="592"/>
        <w:rPr>
          <w:sz w:val="24"/>
        </w:rPr>
      </w:pPr>
      <w:r>
        <w:rPr>
          <w:sz w:val="24"/>
        </w:rPr>
        <w:t>Periods</w:t>
      </w:r>
      <w:r>
        <w:rPr>
          <w:spacing w:val="-3"/>
          <w:sz w:val="24"/>
        </w:rPr>
        <w:t xml:space="preserve"> </w:t>
      </w:r>
      <w:r>
        <w:rPr>
          <w:sz w:val="24"/>
        </w:rPr>
        <w:t>for</w:t>
      </w:r>
      <w:r>
        <w:rPr>
          <w:spacing w:val="-2"/>
          <w:sz w:val="24"/>
        </w:rPr>
        <w:t xml:space="preserve"> </w:t>
      </w:r>
      <w:r>
        <w:rPr>
          <w:sz w:val="24"/>
        </w:rPr>
        <w:t>which</w:t>
      </w:r>
      <w:r>
        <w:rPr>
          <w:spacing w:val="-3"/>
          <w:sz w:val="24"/>
        </w:rPr>
        <w:t xml:space="preserve"> </w:t>
      </w:r>
      <w:r>
        <w:rPr>
          <w:sz w:val="24"/>
        </w:rPr>
        <w:t>both</w:t>
      </w:r>
      <w:r>
        <w:rPr>
          <w:spacing w:val="-2"/>
          <w:sz w:val="24"/>
        </w:rPr>
        <w:t xml:space="preserve"> </w:t>
      </w:r>
      <w:r>
        <w:rPr>
          <w:sz w:val="24"/>
        </w:rPr>
        <w:t>the</w:t>
      </w:r>
      <w:r>
        <w:rPr>
          <w:spacing w:val="-3"/>
          <w:sz w:val="24"/>
        </w:rPr>
        <w:t xml:space="preserve"> </w:t>
      </w:r>
      <w:r>
        <w:rPr>
          <w:sz w:val="24"/>
        </w:rPr>
        <w:t>lessee</w:t>
      </w:r>
      <w:r>
        <w:rPr>
          <w:spacing w:val="-3"/>
          <w:sz w:val="24"/>
        </w:rPr>
        <w:t xml:space="preserve"> </w:t>
      </w:r>
      <w:r>
        <w:rPr>
          <w:sz w:val="24"/>
        </w:rPr>
        <w:t>and</w:t>
      </w:r>
      <w:r>
        <w:rPr>
          <w:spacing w:val="-3"/>
          <w:sz w:val="24"/>
        </w:rPr>
        <w:t xml:space="preserve"> </w:t>
      </w:r>
      <w:r>
        <w:rPr>
          <w:sz w:val="24"/>
        </w:rPr>
        <w:t>lessor</w:t>
      </w:r>
      <w:r>
        <w:rPr>
          <w:spacing w:val="-2"/>
          <w:sz w:val="24"/>
        </w:rPr>
        <w:t xml:space="preserve"> </w:t>
      </w:r>
      <w:r>
        <w:rPr>
          <w:sz w:val="24"/>
        </w:rPr>
        <w:t>have</w:t>
      </w:r>
      <w:r>
        <w:rPr>
          <w:spacing w:val="-3"/>
          <w:sz w:val="24"/>
        </w:rPr>
        <w:t xml:space="preserve"> </w:t>
      </w:r>
      <w:r>
        <w:rPr>
          <w:sz w:val="24"/>
        </w:rPr>
        <w:t>an</w:t>
      </w:r>
      <w:r>
        <w:rPr>
          <w:spacing w:val="-3"/>
          <w:sz w:val="24"/>
        </w:rPr>
        <w:t xml:space="preserve"> </w:t>
      </w:r>
      <w:r>
        <w:rPr>
          <w:sz w:val="24"/>
        </w:rPr>
        <w:t>option</w:t>
      </w:r>
      <w:r>
        <w:rPr>
          <w:spacing w:val="-3"/>
          <w:sz w:val="24"/>
        </w:rPr>
        <w:t xml:space="preserve"> </w:t>
      </w:r>
      <w:r>
        <w:rPr>
          <w:sz w:val="24"/>
        </w:rPr>
        <w:t>to</w:t>
      </w:r>
      <w:r>
        <w:rPr>
          <w:spacing w:val="-3"/>
          <w:sz w:val="24"/>
        </w:rPr>
        <w:t xml:space="preserve"> </w:t>
      </w:r>
      <w:r>
        <w:rPr>
          <w:sz w:val="24"/>
        </w:rPr>
        <w:t>terminate</w:t>
      </w:r>
      <w:r>
        <w:rPr>
          <w:spacing w:val="-3"/>
          <w:sz w:val="24"/>
        </w:rPr>
        <w:t xml:space="preserve"> </w:t>
      </w:r>
      <w:r>
        <w:rPr>
          <w:sz w:val="24"/>
        </w:rPr>
        <w:t xml:space="preserve">the lease without permission from the other entity, or </w:t>
      </w:r>
      <w:proofErr w:type="gramStart"/>
      <w:r>
        <w:rPr>
          <w:sz w:val="24"/>
        </w:rPr>
        <w:t>have to</w:t>
      </w:r>
      <w:proofErr w:type="gramEnd"/>
      <w:r>
        <w:rPr>
          <w:sz w:val="24"/>
        </w:rPr>
        <w:t xml:space="preserve"> agree to extend, are considered to be cancelable periods and are thus excluded from the lease term.</w:t>
      </w:r>
      <w:r w:rsidR="00587F34">
        <w:rPr>
          <w:sz w:val="24"/>
        </w:rPr>
        <w:t xml:space="preserve"> </w:t>
      </w:r>
      <w:r w:rsidR="00587F34" w:rsidRPr="00587F34">
        <w:rPr>
          <w:sz w:val="24"/>
        </w:rPr>
        <w:t>For example, month-to-month lease holdovers, also referred to as rolling lease extensions, or any lease that continues into a holdover period until a new contract or agreement is signed would be considered cancelable if both the lessee and the lessor have an option to terminate. Therefore, either could cancel the lease at any time. These holdover periods are cancelable periods and should be excluded from the lease term.</w:t>
      </w:r>
    </w:p>
    <w:p w14:paraId="1C894EBC" w14:textId="30F5FF3E" w:rsidR="005F5172" w:rsidRDefault="00C8311B">
      <w:pPr>
        <w:pStyle w:val="ListParagraph"/>
        <w:numPr>
          <w:ilvl w:val="0"/>
          <w:numId w:val="3"/>
        </w:numPr>
        <w:tabs>
          <w:tab w:val="left" w:pos="1558"/>
          <w:tab w:val="left" w:pos="1560"/>
        </w:tabs>
        <w:spacing w:before="275"/>
        <w:ind w:right="498"/>
        <w:rPr>
          <w:sz w:val="24"/>
        </w:rPr>
      </w:pPr>
      <w:r>
        <w:rPr>
          <w:sz w:val="24"/>
        </w:rPr>
        <w:t>An</w:t>
      </w:r>
      <w:r>
        <w:rPr>
          <w:spacing w:val="-1"/>
          <w:sz w:val="24"/>
        </w:rPr>
        <w:t xml:space="preserve"> </w:t>
      </w:r>
      <w:r>
        <w:rPr>
          <w:sz w:val="24"/>
        </w:rPr>
        <w:t>option</w:t>
      </w:r>
      <w:r>
        <w:rPr>
          <w:spacing w:val="-1"/>
          <w:sz w:val="24"/>
        </w:rPr>
        <w:t xml:space="preserve"> </w:t>
      </w:r>
      <w:r>
        <w:rPr>
          <w:sz w:val="24"/>
        </w:rPr>
        <w:t>to</w:t>
      </w:r>
      <w:r>
        <w:rPr>
          <w:spacing w:val="-1"/>
          <w:sz w:val="24"/>
        </w:rPr>
        <w:t xml:space="preserve"> </w:t>
      </w:r>
      <w:r>
        <w:rPr>
          <w:sz w:val="24"/>
        </w:rPr>
        <w:t>terminate</w:t>
      </w:r>
      <w:r>
        <w:rPr>
          <w:spacing w:val="-2"/>
          <w:sz w:val="24"/>
        </w:rPr>
        <w:t xml:space="preserve"> </w:t>
      </w:r>
      <w:r>
        <w:rPr>
          <w:sz w:val="24"/>
        </w:rPr>
        <w:t>is</w:t>
      </w:r>
      <w:r>
        <w:rPr>
          <w:spacing w:val="-1"/>
          <w:sz w:val="24"/>
        </w:rPr>
        <w:t xml:space="preserve"> </w:t>
      </w:r>
      <w:r>
        <w:rPr>
          <w:sz w:val="24"/>
        </w:rPr>
        <w:t>an</w:t>
      </w:r>
      <w:r>
        <w:rPr>
          <w:spacing w:val="-1"/>
          <w:sz w:val="24"/>
        </w:rPr>
        <w:t xml:space="preserve"> </w:t>
      </w:r>
      <w:r>
        <w:rPr>
          <w:sz w:val="24"/>
        </w:rPr>
        <w:t>unconditional</w:t>
      </w:r>
      <w:r>
        <w:rPr>
          <w:spacing w:val="-1"/>
          <w:sz w:val="24"/>
        </w:rPr>
        <w:t xml:space="preserve"> </w:t>
      </w:r>
      <w:r>
        <w:rPr>
          <w:sz w:val="24"/>
        </w:rPr>
        <w:t>right that</w:t>
      </w:r>
      <w:r>
        <w:rPr>
          <w:spacing w:val="-2"/>
          <w:sz w:val="24"/>
        </w:rPr>
        <w:t xml:space="preserve"> </w:t>
      </w:r>
      <w:r>
        <w:rPr>
          <w:sz w:val="24"/>
        </w:rPr>
        <w:t>exists</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contract. A provision that gives a lessee or lessor the right to terminate the lease conditional upon certain circumstances or upon the occurrence of certain events, such as the action or inaction of the other party to the lease contract, should</w:t>
      </w:r>
      <w:r>
        <w:rPr>
          <w:spacing w:val="-3"/>
          <w:sz w:val="24"/>
        </w:rPr>
        <w:t xml:space="preserve"> </w:t>
      </w:r>
      <w:r>
        <w:rPr>
          <w:sz w:val="24"/>
        </w:rPr>
        <w:t>not</w:t>
      </w:r>
      <w:r>
        <w:rPr>
          <w:spacing w:val="-2"/>
          <w:sz w:val="24"/>
        </w:rPr>
        <w:t xml:space="preserve"> </w:t>
      </w:r>
      <w:r>
        <w:rPr>
          <w:sz w:val="24"/>
        </w:rPr>
        <w:t>be</w:t>
      </w:r>
      <w:r>
        <w:rPr>
          <w:spacing w:val="-3"/>
          <w:sz w:val="24"/>
        </w:rPr>
        <w:t xml:space="preserve"> </w:t>
      </w:r>
      <w:r>
        <w:rPr>
          <w:sz w:val="24"/>
        </w:rPr>
        <w:t>considered</w:t>
      </w:r>
      <w:r>
        <w:rPr>
          <w:spacing w:val="-3"/>
          <w:sz w:val="24"/>
        </w:rPr>
        <w:t xml:space="preserve"> </w:t>
      </w:r>
      <w:r>
        <w:rPr>
          <w:sz w:val="24"/>
        </w:rPr>
        <w:t>an</w:t>
      </w:r>
      <w:r>
        <w:rPr>
          <w:spacing w:val="-3"/>
          <w:sz w:val="24"/>
        </w:rPr>
        <w:t xml:space="preserve"> </w:t>
      </w:r>
      <w:r>
        <w:rPr>
          <w:sz w:val="24"/>
        </w:rPr>
        <w:t>option</w:t>
      </w:r>
      <w:r>
        <w:rPr>
          <w:spacing w:val="-3"/>
          <w:sz w:val="24"/>
        </w:rPr>
        <w:t xml:space="preserve"> </w:t>
      </w:r>
      <w:r>
        <w:rPr>
          <w:sz w:val="24"/>
        </w:rPr>
        <w:t>to</w:t>
      </w:r>
      <w:r>
        <w:rPr>
          <w:spacing w:val="-3"/>
          <w:sz w:val="24"/>
        </w:rPr>
        <w:t xml:space="preserve"> </w:t>
      </w:r>
      <w:r>
        <w:rPr>
          <w:sz w:val="24"/>
        </w:rPr>
        <w:t>terminate</w:t>
      </w:r>
      <w:r>
        <w:rPr>
          <w:spacing w:val="-3"/>
          <w:sz w:val="24"/>
        </w:rPr>
        <w:t xml:space="preserve"> </w:t>
      </w:r>
      <w:r>
        <w:rPr>
          <w:sz w:val="24"/>
        </w:rPr>
        <w:t>the</w:t>
      </w:r>
      <w:r>
        <w:rPr>
          <w:spacing w:val="-3"/>
          <w:sz w:val="24"/>
        </w:rPr>
        <w:t xml:space="preserve"> </w:t>
      </w:r>
      <w:r>
        <w:rPr>
          <w:sz w:val="24"/>
        </w:rPr>
        <w:t>lease</w:t>
      </w:r>
      <w:r>
        <w:rPr>
          <w:spacing w:val="-3"/>
          <w:sz w:val="24"/>
        </w:rPr>
        <w:t xml:space="preserve"> </w:t>
      </w:r>
      <w:r>
        <w:rPr>
          <w:sz w:val="24"/>
        </w:rPr>
        <w:t>for</w:t>
      </w:r>
      <w:r>
        <w:rPr>
          <w:spacing w:val="-2"/>
          <w:sz w:val="24"/>
        </w:rPr>
        <w:t xml:space="preserve"> </w:t>
      </w:r>
      <w:r>
        <w:rPr>
          <w:sz w:val="24"/>
        </w:rPr>
        <w:t>the</w:t>
      </w:r>
      <w:r>
        <w:rPr>
          <w:spacing w:val="-4"/>
          <w:sz w:val="24"/>
        </w:rPr>
        <w:t xml:space="preserve"> </w:t>
      </w:r>
      <w:r>
        <w:rPr>
          <w:sz w:val="24"/>
        </w:rPr>
        <w:t>purposes</w:t>
      </w:r>
      <w:r>
        <w:rPr>
          <w:spacing w:val="-3"/>
          <w:sz w:val="24"/>
        </w:rPr>
        <w:t xml:space="preserve"> </w:t>
      </w:r>
      <w:r>
        <w:rPr>
          <w:sz w:val="24"/>
        </w:rPr>
        <w:t>of determining the lease term. For example, provisions that allow for</w:t>
      </w:r>
      <w:r>
        <w:rPr>
          <w:spacing w:val="40"/>
          <w:sz w:val="24"/>
        </w:rPr>
        <w:t xml:space="preserve"> </w:t>
      </w:r>
      <w:r>
        <w:rPr>
          <w:sz w:val="24"/>
        </w:rPr>
        <w:t>termination of a lease due to a violation of leases terms and conditions</w:t>
      </w:r>
      <w:r w:rsidR="00AD7769">
        <w:rPr>
          <w:sz w:val="24"/>
        </w:rPr>
        <w:t>, such as non-payment,</w:t>
      </w:r>
      <w:r>
        <w:rPr>
          <w:sz w:val="24"/>
        </w:rPr>
        <w:t xml:space="preserve"> are not considered options to terminate the lease. </w:t>
      </w:r>
    </w:p>
    <w:p w14:paraId="1C894EBD" w14:textId="4EF46201" w:rsidR="005F5172" w:rsidRDefault="00C8311B">
      <w:pPr>
        <w:pStyle w:val="ListParagraph"/>
        <w:numPr>
          <w:ilvl w:val="0"/>
          <w:numId w:val="3"/>
        </w:numPr>
        <w:tabs>
          <w:tab w:val="left" w:pos="1560"/>
        </w:tabs>
        <w:spacing w:before="253"/>
        <w:ind w:right="1032"/>
        <w:rPr>
          <w:sz w:val="24"/>
        </w:rPr>
      </w:pPr>
      <w:r>
        <w:rPr>
          <w:sz w:val="24"/>
        </w:rPr>
        <w:t>An</w:t>
      </w:r>
      <w:r>
        <w:rPr>
          <w:spacing w:val="-4"/>
          <w:sz w:val="24"/>
        </w:rPr>
        <w:t xml:space="preserve"> </w:t>
      </w:r>
      <w:r>
        <w:rPr>
          <w:sz w:val="24"/>
        </w:rPr>
        <w:t>availability</w:t>
      </w:r>
      <w:r>
        <w:rPr>
          <w:spacing w:val="-4"/>
          <w:sz w:val="24"/>
        </w:rPr>
        <w:t xml:space="preserve"> </w:t>
      </w:r>
      <w:r>
        <w:rPr>
          <w:sz w:val="24"/>
        </w:rPr>
        <w:t>of</w:t>
      </w:r>
      <w:r>
        <w:rPr>
          <w:spacing w:val="-5"/>
          <w:sz w:val="24"/>
        </w:rPr>
        <w:t xml:space="preserve"> </w:t>
      </w:r>
      <w:r>
        <w:rPr>
          <w:sz w:val="24"/>
        </w:rPr>
        <w:t>funds</w:t>
      </w:r>
      <w:r>
        <w:rPr>
          <w:spacing w:val="-4"/>
          <w:sz w:val="24"/>
        </w:rPr>
        <w:t xml:space="preserve"> </w:t>
      </w:r>
      <w:r>
        <w:rPr>
          <w:sz w:val="24"/>
        </w:rPr>
        <w:t>or</w:t>
      </w:r>
      <w:r>
        <w:rPr>
          <w:spacing w:val="-4"/>
          <w:sz w:val="24"/>
        </w:rPr>
        <w:t xml:space="preserve"> </w:t>
      </w:r>
      <w:r>
        <w:rPr>
          <w:sz w:val="24"/>
        </w:rPr>
        <w:t>cancellation</w:t>
      </w:r>
      <w:r>
        <w:rPr>
          <w:spacing w:val="-4"/>
          <w:sz w:val="24"/>
        </w:rPr>
        <w:t xml:space="preserve"> </w:t>
      </w:r>
      <w:r>
        <w:rPr>
          <w:sz w:val="24"/>
        </w:rPr>
        <w:t>clause</w:t>
      </w:r>
      <w:r>
        <w:rPr>
          <w:spacing w:val="-4"/>
          <w:sz w:val="24"/>
        </w:rPr>
        <w:t xml:space="preserve"> </w:t>
      </w:r>
      <w:r>
        <w:rPr>
          <w:sz w:val="24"/>
        </w:rPr>
        <w:t>allowing</w:t>
      </w:r>
      <w:r>
        <w:rPr>
          <w:spacing w:val="-4"/>
          <w:sz w:val="24"/>
        </w:rPr>
        <w:t xml:space="preserve"> </w:t>
      </w:r>
      <w:r>
        <w:rPr>
          <w:sz w:val="24"/>
        </w:rPr>
        <w:t>federal</w:t>
      </w:r>
      <w:r>
        <w:rPr>
          <w:spacing w:val="-5"/>
          <w:sz w:val="24"/>
        </w:rPr>
        <w:t xml:space="preserve"> </w:t>
      </w:r>
      <w:r>
        <w:rPr>
          <w:sz w:val="24"/>
        </w:rPr>
        <w:t>lessees</w:t>
      </w:r>
      <w:r>
        <w:rPr>
          <w:spacing w:val="-4"/>
          <w:sz w:val="24"/>
        </w:rPr>
        <w:t xml:space="preserve"> </w:t>
      </w:r>
      <w:r>
        <w:rPr>
          <w:sz w:val="24"/>
        </w:rPr>
        <w:t>to cancel a lease agreement, typically on an annual basis, if funds for the lease payments are not appropriated</w:t>
      </w:r>
      <w:r w:rsidR="00FB0AAA">
        <w:rPr>
          <w:sz w:val="24"/>
        </w:rPr>
        <w:t>,</w:t>
      </w:r>
      <w:r>
        <w:rPr>
          <w:sz w:val="24"/>
        </w:rPr>
        <w:t xml:space="preserve"> should only affect the lease term when it is probable that the clause will be exercised.</w:t>
      </w:r>
    </w:p>
    <w:p w14:paraId="1C894EBE" w14:textId="6C625801" w:rsidR="005F5172" w:rsidRDefault="00C8311B">
      <w:pPr>
        <w:pStyle w:val="ListParagraph"/>
        <w:numPr>
          <w:ilvl w:val="0"/>
          <w:numId w:val="3"/>
        </w:numPr>
        <w:tabs>
          <w:tab w:val="left" w:pos="1558"/>
          <w:tab w:val="left" w:pos="1560"/>
        </w:tabs>
        <w:spacing w:before="254"/>
        <w:ind w:right="899"/>
        <w:rPr>
          <w:sz w:val="24"/>
        </w:rPr>
      </w:pPr>
      <w:r>
        <w:rPr>
          <w:sz w:val="24"/>
        </w:rPr>
        <w:t>If a lessee has the option to purchase the underlying asset during the lease</w:t>
      </w:r>
      <w:r>
        <w:rPr>
          <w:spacing w:val="-2"/>
          <w:sz w:val="24"/>
        </w:rPr>
        <w:t xml:space="preserve"> </w:t>
      </w:r>
      <w:r>
        <w:rPr>
          <w:sz w:val="24"/>
        </w:rPr>
        <w:t>term</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is</w:t>
      </w:r>
      <w:r>
        <w:rPr>
          <w:spacing w:val="-2"/>
          <w:sz w:val="24"/>
        </w:rPr>
        <w:t xml:space="preserve"> </w:t>
      </w:r>
      <w:r>
        <w:rPr>
          <w:sz w:val="24"/>
        </w:rPr>
        <w:t>not</w:t>
      </w:r>
      <w:r>
        <w:rPr>
          <w:spacing w:val="-1"/>
          <w:sz w:val="24"/>
        </w:rPr>
        <w:t xml:space="preserve"> </w:t>
      </w:r>
      <w:r>
        <w:rPr>
          <w:sz w:val="24"/>
        </w:rPr>
        <w:t>a</w:t>
      </w:r>
      <w:r>
        <w:rPr>
          <w:spacing w:val="-2"/>
          <w:sz w:val="24"/>
        </w:rPr>
        <w:t xml:space="preserve"> </w:t>
      </w:r>
      <w:r>
        <w:rPr>
          <w:sz w:val="24"/>
        </w:rPr>
        <w:t>contract</w:t>
      </w:r>
      <w:r>
        <w:rPr>
          <w:spacing w:val="-3"/>
          <w:sz w:val="24"/>
        </w:rPr>
        <w:t xml:space="preserve"> </w:t>
      </w:r>
      <w:r>
        <w:rPr>
          <w:sz w:val="24"/>
        </w:rPr>
        <w:t>that</w:t>
      </w:r>
      <w:r>
        <w:rPr>
          <w:spacing w:val="-3"/>
          <w:sz w:val="24"/>
        </w:rPr>
        <w:t xml:space="preserve"> </w:t>
      </w:r>
      <w:r>
        <w:rPr>
          <w:sz w:val="24"/>
        </w:rPr>
        <w:t>transfers</w:t>
      </w:r>
      <w:r>
        <w:rPr>
          <w:spacing w:val="-2"/>
          <w:sz w:val="24"/>
        </w:rPr>
        <w:t xml:space="preserve"> </w:t>
      </w:r>
      <w:r>
        <w:rPr>
          <w:sz w:val="24"/>
        </w:rPr>
        <w:t>ownership,</w:t>
      </w:r>
      <w:r>
        <w:rPr>
          <w:spacing w:val="-1"/>
          <w:sz w:val="24"/>
        </w:rPr>
        <w:t xml:space="preserve"> </w:t>
      </w:r>
      <w:r>
        <w:rPr>
          <w:sz w:val="24"/>
        </w:rPr>
        <w:t>the lease</w:t>
      </w:r>
      <w:r>
        <w:rPr>
          <w:spacing w:val="-3"/>
          <w:sz w:val="24"/>
        </w:rPr>
        <w:t xml:space="preserve"> </w:t>
      </w:r>
      <w:r>
        <w:rPr>
          <w:sz w:val="24"/>
        </w:rPr>
        <w:t>term</w:t>
      </w:r>
      <w:r>
        <w:rPr>
          <w:spacing w:val="-4"/>
          <w:sz w:val="24"/>
        </w:rPr>
        <w:t xml:space="preserve"> </w:t>
      </w:r>
      <w:r>
        <w:rPr>
          <w:sz w:val="24"/>
        </w:rPr>
        <w:t>should</w:t>
      </w:r>
      <w:r>
        <w:rPr>
          <w:spacing w:val="-3"/>
          <w:sz w:val="24"/>
        </w:rPr>
        <w:t xml:space="preserve"> </w:t>
      </w:r>
      <w:r>
        <w:rPr>
          <w:sz w:val="24"/>
        </w:rPr>
        <w:t>exclude</w:t>
      </w:r>
      <w:r>
        <w:rPr>
          <w:spacing w:val="-3"/>
          <w:sz w:val="24"/>
        </w:rPr>
        <w:t xml:space="preserve"> </w:t>
      </w:r>
      <w:r>
        <w:rPr>
          <w:sz w:val="24"/>
        </w:rPr>
        <w:t>the</w:t>
      </w:r>
      <w:r>
        <w:rPr>
          <w:spacing w:val="-3"/>
          <w:sz w:val="24"/>
        </w:rPr>
        <w:t xml:space="preserve"> </w:t>
      </w:r>
      <w:r>
        <w:rPr>
          <w:sz w:val="24"/>
        </w:rPr>
        <w:t>period,</w:t>
      </w:r>
      <w:r w:rsidR="00290AFE">
        <w:rPr>
          <w:sz w:val="24"/>
        </w:rPr>
        <w:t xml:space="preserve"> if any,</w:t>
      </w:r>
      <w:r>
        <w:rPr>
          <w:spacing w:val="-2"/>
          <w:sz w:val="24"/>
        </w:rPr>
        <w:t xml:space="preserve"> </w:t>
      </w:r>
      <w:r>
        <w:rPr>
          <w:sz w:val="24"/>
        </w:rPr>
        <w:t>after</w:t>
      </w:r>
      <w:r>
        <w:rPr>
          <w:spacing w:val="-4"/>
          <w:sz w:val="24"/>
        </w:rPr>
        <w:t xml:space="preserve"> </w:t>
      </w:r>
      <w:r>
        <w:rPr>
          <w:sz w:val="24"/>
        </w:rPr>
        <w:t>the</w:t>
      </w:r>
      <w:r>
        <w:rPr>
          <w:spacing w:val="-3"/>
          <w:sz w:val="24"/>
        </w:rPr>
        <w:t xml:space="preserve"> </w:t>
      </w:r>
      <w:r>
        <w:rPr>
          <w:sz w:val="24"/>
        </w:rPr>
        <w:t>date</w:t>
      </w:r>
      <w:r>
        <w:rPr>
          <w:spacing w:val="-3"/>
          <w:sz w:val="24"/>
        </w:rPr>
        <w:t xml:space="preserve"> </w:t>
      </w:r>
      <w:r>
        <w:rPr>
          <w:sz w:val="24"/>
        </w:rPr>
        <w:t>at</w:t>
      </w:r>
      <w:r>
        <w:rPr>
          <w:spacing w:val="-2"/>
          <w:sz w:val="24"/>
        </w:rPr>
        <w:t xml:space="preserve"> </w:t>
      </w:r>
      <w:r>
        <w:rPr>
          <w:sz w:val="24"/>
        </w:rPr>
        <w:t>which</w:t>
      </w:r>
      <w:r>
        <w:rPr>
          <w:spacing w:val="-3"/>
          <w:sz w:val="24"/>
        </w:rPr>
        <w:t xml:space="preserve"> </w:t>
      </w:r>
      <w:r>
        <w:rPr>
          <w:sz w:val="24"/>
        </w:rPr>
        <w:t>the</w:t>
      </w:r>
      <w:r>
        <w:rPr>
          <w:spacing w:val="-3"/>
          <w:sz w:val="24"/>
        </w:rPr>
        <w:t xml:space="preserve"> </w:t>
      </w:r>
      <w:r>
        <w:rPr>
          <w:sz w:val="24"/>
        </w:rPr>
        <w:lastRenderedPageBreak/>
        <w:t>option</w:t>
      </w:r>
      <w:r>
        <w:rPr>
          <w:spacing w:val="-3"/>
          <w:sz w:val="24"/>
        </w:rPr>
        <w:t xml:space="preserve"> </w:t>
      </w:r>
      <w:r>
        <w:rPr>
          <w:sz w:val="24"/>
        </w:rPr>
        <w:t>is probable of being exercised.</w:t>
      </w:r>
    </w:p>
    <w:p w14:paraId="1C894EC1" w14:textId="77777777" w:rsidR="005F5172" w:rsidRDefault="005F5172">
      <w:pPr>
        <w:pStyle w:val="BodyText"/>
      </w:pPr>
    </w:p>
    <w:p w14:paraId="37E4F370" w14:textId="77777777" w:rsidR="00246305" w:rsidRDefault="00246305" w:rsidP="00246305">
      <w:pPr>
        <w:ind w:left="720"/>
        <w:rPr>
          <w:rFonts w:eastAsiaTheme="minorHAnsi"/>
          <w:sz w:val="24"/>
          <w:szCs w:val="24"/>
        </w:rPr>
      </w:pPr>
      <w:r>
        <w:rPr>
          <w:sz w:val="24"/>
          <w:szCs w:val="24"/>
        </w:rPr>
        <w:t>Lessors and lessees should reassess the lease term only if one or more of the following events occur:</w:t>
      </w:r>
    </w:p>
    <w:p w14:paraId="655BF045" w14:textId="77777777" w:rsidR="00246305" w:rsidRDefault="00246305" w:rsidP="00246305">
      <w:pPr>
        <w:ind w:left="720"/>
        <w:rPr>
          <w:sz w:val="24"/>
          <w:szCs w:val="24"/>
        </w:rPr>
      </w:pPr>
    </w:p>
    <w:p w14:paraId="131D6614" w14:textId="77777777" w:rsidR="00246305" w:rsidRDefault="00246305" w:rsidP="00246305">
      <w:pPr>
        <w:pStyle w:val="ListParagraph"/>
        <w:widowControl/>
        <w:numPr>
          <w:ilvl w:val="0"/>
          <w:numId w:val="15"/>
        </w:numPr>
        <w:ind w:left="1440"/>
        <w:rPr>
          <w:sz w:val="24"/>
          <w:szCs w:val="24"/>
        </w:rPr>
      </w:pPr>
      <w:r>
        <w:rPr>
          <w:sz w:val="24"/>
          <w:szCs w:val="24"/>
        </w:rPr>
        <w:t>The lessor or lessee elects to exercise an option that was previously presumed would not be exercised under the likelihood criteria in SFFAS 54 paragraphs 15 and 17</w:t>
      </w:r>
    </w:p>
    <w:p w14:paraId="69E1CD07" w14:textId="77777777" w:rsidR="00246305" w:rsidRDefault="00246305" w:rsidP="00246305">
      <w:pPr>
        <w:ind w:left="720"/>
        <w:rPr>
          <w:sz w:val="24"/>
          <w:szCs w:val="24"/>
        </w:rPr>
      </w:pPr>
    </w:p>
    <w:p w14:paraId="1683757D" w14:textId="77777777" w:rsidR="00246305" w:rsidRDefault="00246305" w:rsidP="00246305">
      <w:pPr>
        <w:pStyle w:val="ListParagraph"/>
        <w:widowControl/>
        <w:numPr>
          <w:ilvl w:val="0"/>
          <w:numId w:val="15"/>
        </w:numPr>
        <w:ind w:left="1440"/>
        <w:rPr>
          <w:sz w:val="24"/>
          <w:szCs w:val="24"/>
        </w:rPr>
      </w:pPr>
      <w:r>
        <w:rPr>
          <w:sz w:val="24"/>
          <w:szCs w:val="24"/>
        </w:rPr>
        <w:t>The lessor or lessee does not elect to exercise an option that was previously presumed would be exercised under the likelihood criteria in SFFAS 54 paragraphs 15 and 17</w:t>
      </w:r>
    </w:p>
    <w:p w14:paraId="4C3EFE1F" w14:textId="77777777" w:rsidR="00246305" w:rsidRDefault="00246305" w:rsidP="00246305">
      <w:pPr>
        <w:ind w:left="720"/>
        <w:rPr>
          <w:sz w:val="24"/>
          <w:szCs w:val="24"/>
        </w:rPr>
      </w:pPr>
    </w:p>
    <w:p w14:paraId="27A7D091" w14:textId="77777777" w:rsidR="00246305" w:rsidRDefault="00246305" w:rsidP="00246305">
      <w:pPr>
        <w:pStyle w:val="ListParagraph"/>
        <w:widowControl/>
        <w:numPr>
          <w:ilvl w:val="0"/>
          <w:numId w:val="15"/>
        </w:numPr>
        <w:ind w:left="1440"/>
        <w:rPr>
          <w:sz w:val="24"/>
          <w:szCs w:val="24"/>
        </w:rPr>
      </w:pPr>
      <w:r>
        <w:rPr>
          <w:sz w:val="24"/>
          <w:szCs w:val="24"/>
        </w:rPr>
        <w:t>An event specified in the lease contract or agreement that requires an extension or termination of the lease takes place</w:t>
      </w:r>
    </w:p>
    <w:p w14:paraId="6BF91454" w14:textId="77777777" w:rsidR="00246305" w:rsidRDefault="00246305" w:rsidP="00246305">
      <w:pPr>
        <w:ind w:left="720"/>
        <w:rPr>
          <w:sz w:val="24"/>
          <w:szCs w:val="24"/>
        </w:rPr>
      </w:pPr>
    </w:p>
    <w:p w14:paraId="4D8DC98F" w14:textId="77777777" w:rsidR="00246305" w:rsidRDefault="00246305" w:rsidP="00246305">
      <w:pPr>
        <w:pStyle w:val="ListParagraph"/>
        <w:widowControl/>
        <w:numPr>
          <w:ilvl w:val="0"/>
          <w:numId w:val="15"/>
        </w:numPr>
        <w:ind w:left="1440"/>
        <w:rPr>
          <w:sz w:val="24"/>
          <w:szCs w:val="24"/>
        </w:rPr>
      </w:pPr>
      <w:r>
        <w:rPr>
          <w:sz w:val="24"/>
          <w:szCs w:val="24"/>
        </w:rPr>
        <w:t>A lease modification that amends the noncancelable period and results in remeasurement in accordance with SFFAS 54 paragraphs 85-86</w:t>
      </w:r>
    </w:p>
    <w:p w14:paraId="1C894EC3" w14:textId="77777777" w:rsidR="005F5172" w:rsidRDefault="005F5172">
      <w:pPr>
        <w:pStyle w:val="BodyText"/>
        <w:spacing w:before="239"/>
      </w:pPr>
    </w:p>
    <w:p w14:paraId="1C894EC4" w14:textId="241AEB3B" w:rsidR="005F5172" w:rsidRDefault="00C8311B">
      <w:pPr>
        <w:pStyle w:val="Heading3"/>
        <w:numPr>
          <w:ilvl w:val="0"/>
          <w:numId w:val="10"/>
        </w:numPr>
        <w:tabs>
          <w:tab w:val="left" w:pos="998"/>
        </w:tabs>
        <w:spacing w:before="1"/>
        <w:ind w:left="998" w:hanging="388"/>
        <w:jc w:val="left"/>
      </w:pPr>
      <w:bookmarkStart w:id="18" w:name="_Toc170474201"/>
      <w:r>
        <w:t>Embedded</w:t>
      </w:r>
      <w:r>
        <w:rPr>
          <w:spacing w:val="-20"/>
        </w:rPr>
        <w:t xml:space="preserve"> </w:t>
      </w:r>
      <w:r w:rsidR="008606F0">
        <w:rPr>
          <w:spacing w:val="-2"/>
        </w:rPr>
        <w:t>L</w:t>
      </w:r>
      <w:r>
        <w:rPr>
          <w:spacing w:val="-2"/>
        </w:rPr>
        <w:t>eases</w:t>
      </w:r>
      <w:bookmarkEnd w:id="18"/>
    </w:p>
    <w:p w14:paraId="1C894EC5" w14:textId="77777777" w:rsidR="005F5172" w:rsidRDefault="00C8311B">
      <w:pPr>
        <w:pStyle w:val="BodyText"/>
        <w:spacing w:before="240"/>
        <w:ind w:left="667" w:right="461"/>
      </w:pPr>
      <w:r>
        <w:t>Leases</w:t>
      </w:r>
      <w:r>
        <w:rPr>
          <w:spacing w:val="-4"/>
        </w:rPr>
        <w:t xml:space="preserve"> </w:t>
      </w:r>
      <w:r>
        <w:t>are</w:t>
      </w:r>
      <w:r>
        <w:rPr>
          <w:spacing w:val="-3"/>
        </w:rPr>
        <w:t xml:space="preserve"> </w:t>
      </w:r>
      <w:r>
        <w:t>not</w:t>
      </w:r>
      <w:r>
        <w:rPr>
          <w:spacing w:val="-3"/>
        </w:rPr>
        <w:t xml:space="preserve"> </w:t>
      </w:r>
      <w:r>
        <w:t>limited</w:t>
      </w:r>
      <w:r>
        <w:rPr>
          <w:spacing w:val="-4"/>
        </w:rPr>
        <w:t xml:space="preserve"> </w:t>
      </w:r>
      <w:r>
        <w:t>to</w:t>
      </w:r>
      <w:r>
        <w:rPr>
          <w:spacing w:val="-4"/>
        </w:rPr>
        <w:t xml:space="preserve"> </w:t>
      </w:r>
      <w:r>
        <w:t>contracts</w:t>
      </w:r>
      <w:r>
        <w:rPr>
          <w:spacing w:val="-4"/>
        </w:rPr>
        <w:t xml:space="preserve"> </w:t>
      </w:r>
      <w:r>
        <w:t>or</w:t>
      </w:r>
      <w:r>
        <w:rPr>
          <w:spacing w:val="-3"/>
        </w:rPr>
        <w:t xml:space="preserve"> </w:t>
      </w:r>
      <w:r>
        <w:t>agreements</w:t>
      </w:r>
      <w:r>
        <w:rPr>
          <w:spacing w:val="-4"/>
        </w:rPr>
        <w:t xml:space="preserve"> </w:t>
      </w:r>
      <w:r>
        <w:t>that</w:t>
      </w:r>
      <w:r>
        <w:rPr>
          <w:spacing w:val="-6"/>
        </w:rPr>
        <w:t xml:space="preserve"> </w:t>
      </w:r>
      <w:r>
        <w:t>are</w:t>
      </w:r>
      <w:r>
        <w:rPr>
          <w:spacing w:val="-4"/>
        </w:rPr>
        <w:t xml:space="preserve"> </w:t>
      </w:r>
      <w:r>
        <w:t>explicitly</w:t>
      </w:r>
      <w:r>
        <w:rPr>
          <w:spacing w:val="-4"/>
        </w:rPr>
        <w:t xml:space="preserve"> </w:t>
      </w:r>
      <w:r>
        <w:t>identified</w:t>
      </w:r>
      <w:r>
        <w:rPr>
          <w:spacing w:val="-3"/>
        </w:rPr>
        <w:t xml:space="preserve"> </w:t>
      </w:r>
      <w:r>
        <w:t>as leases. In some cases, contracts or agreements contain embedded leases. An embedded lease exists when:</w:t>
      </w:r>
    </w:p>
    <w:p w14:paraId="1C894EC6" w14:textId="77777777" w:rsidR="005F5172" w:rsidRDefault="00C8311B">
      <w:pPr>
        <w:pStyle w:val="ListParagraph"/>
        <w:numPr>
          <w:ilvl w:val="1"/>
          <w:numId w:val="10"/>
        </w:numPr>
        <w:tabs>
          <w:tab w:val="left" w:pos="1558"/>
        </w:tabs>
        <w:spacing w:before="276"/>
        <w:ind w:left="1558" w:hanging="358"/>
        <w:rPr>
          <w:sz w:val="24"/>
        </w:rPr>
      </w:pPr>
      <w:r>
        <w:rPr>
          <w:sz w:val="24"/>
        </w:rPr>
        <w:t>An</w:t>
      </w:r>
      <w:r>
        <w:rPr>
          <w:spacing w:val="-3"/>
          <w:sz w:val="24"/>
        </w:rPr>
        <w:t xml:space="preserve"> </w:t>
      </w:r>
      <w:r>
        <w:rPr>
          <w:sz w:val="24"/>
        </w:rPr>
        <w:t>asset</w:t>
      </w:r>
      <w:r>
        <w:rPr>
          <w:spacing w:val="-1"/>
          <w:sz w:val="24"/>
        </w:rPr>
        <w:t xml:space="preserve"> </w:t>
      </w:r>
      <w:r>
        <w:rPr>
          <w:sz w:val="24"/>
        </w:rPr>
        <w:t>is</w:t>
      </w:r>
      <w:r>
        <w:rPr>
          <w:spacing w:val="-2"/>
          <w:sz w:val="24"/>
        </w:rPr>
        <w:t xml:space="preserve"> </w:t>
      </w:r>
      <w:r>
        <w:rPr>
          <w:sz w:val="24"/>
        </w:rPr>
        <w:t>identified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contract</w:t>
      </w:r>
      <w:r>
        <w:rPr>
          <w:spacing w:val="-1"/>
          <w:sz w:val="24"/>
        </w:rPr>
        <w:t xml:space="preserve"> </w:t>
      </w:r>
      <w:r>
        <w:rPr>
          <w:sz w:val="24"/>
        </w:rPr>
        <w:t>or</w:t>
      </w:r>
      <w:r>
        <w:rPr>
          <w:spacing w:val="-1"/>
          <w:sz w:val="24"/>
        </w:rPr>
        <w:t xml:space="preserve"> </w:t>
      </w:r>
      <w:proofErr w:type="gramStart"/>
      <w:r>
        <w:rPr>
          <w:spacing w:val="-2"/>
          <w:sz w:val="24"/>
        </w:rPr>
        <w:t>agreement;</w:t>
      </w:r>
      <w:proofErr w:type="gramEnd"/>
    </w:p>
    <w:p w14:paraId="05ACAAEB" w14:textId="77777777" w:rsidR="00246305" w:rsidRDefault="00246305" w:rsidP="007910FB">
      <w:pPr>
        <w:pStyle w:val="ListParagraph"/>
        <w:tabs>
          <w:tab w:val="left" w:pos="1558"/>
          <w:tab w:val="left" w:pos="1560"/>
        </w:tabs>
        <w:spacing w:before="82"/>
        <w:ind w:right="1207" w:firstLine="0"/>
        <w:jc w:val="right"/>
        <w:rPr>
          <w:sz w:val="24"/>
        </w:rPr>
      </w:pPr>
    </w:p>
    <w:p w14:paraId="1C894EC8" w14:textId="42D52301" w:rsidR="005F5172" w:rsidRDefault="00C8311B" w:rsidP="007910FB">
      <w:pPr>
        <w:pStyle w:val="ListParagraph"/>
        <w:numPr>
          <w:ilvl w:val="1"/>
          <w:numId w:val="10"/>
        </w:numPr>
        <w:tabs>
          <w:tab w:val="left" w:pos="1558"/>
          <w:tab w:val="left" w:pos="1560"/>
        </w:tabs>
        <w:spacing w:before="82"/>
        <w:ind w:right="1207"/>
        <w:rPr>
          <w:sz w:val="24"/>
        </w:rPr>
      </w:pPr>
      <w:r>
        <w:rPr>
          <w:sz w:val="24"/>
        </w:rPr>
        <w:t>The</w:t>
      </w:r>
      <w:r>
        <w:rPr>
          <w:spacing w:val="-4"/>
          <w:sz w:val="24"/>
        </w:rPr>
        <w:t xml:space="preserve"> </w:t>
      </w:r>
      <w:r>
        <w:rPr>
          <w:sz w:val="24"/>
        </w:rPr>
        <w:t>customer</w:t>
      </w:r>
      <w:r>
        <w:rPr>
          <w:spacing w:val="-3"/>
          <w:sz w:val="24"/>
        </w:rPr>
        <w:t xml:space="preserve"> </w:t>
      </w:r>
      <w:r>
        <w:rPr>
          <w:sz w:val="24"/>
        </w:rPr>
        <w:t>has</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obtain</w:t>
      </w:r>
      <w:r>
        <w:rPr>
          <w:spacing w:val="-4"/>
          <w:sz w:val="24"/>
        </w:rPr>
        <w:t xml:space="preserve"> </w:t>
      </w:r>
      <w:r>
        <w:rPr>
          <w:sz w:val="24"/>
        </w:rPr>
        <w:t>the</w:t>
      </w:r>
      <w:r>
        <w:rPr>
          <w:spacing w:val="-4"/>
          <w:sz w:val="24"/>
        </w:rPr>
        <w:t xml:space="preserve"> </w:t>
      </w:r>
      <w:r>
        <w:rPr>
          <w:sz w:val="24"/>
        </w:rPr>
        <w:t>economic</w:t>
      </w:r>
      <w:r>
        <w:rPr>
          <w:spacing w:val="-4"/>
          <w:sz w:val="24"/>
        </w:rPr>
        <w:t xml:space="preserve"> </w:t>
      </w:r>
      <w:r>
        <w:rPr>
          <w:sz w:val="24"/>
        </w:rPr>
        <w:t>benefits</w:t>
      </w:r>
      <w:r>
        <w:rPr>
          <w:spacing w:val="-4"/>
          <w:sz w:val="24"/>
        </w:rPr>
        <w:t xml:space="preserve"> </w:t>
      </w:r>
      <w:r>
        <w:rPr>
          <w:sz w:val="24"/>
        </w:rPr>
        <w:t>or</w:t>
      </w:r>
      <w:r>
        <w:rPr>
          <w:spacing w:val="-3"/>
          <w:sz w:val="24"/>
        </w:rPr>
        <w:t xml:space="preserve"> </w:t>
      </w:r>
      <w:r>
        <w:rPr>
          <w:sz w:val="24"/>
        </w:rPr>
        <w:t>services from the use of the underlying asset throughout the period of use;</w:t>
      </w:r>
      <w:r>
        <w:rPr>
          <w:spacing w:val="-1"/>
          <w:sz w:val="24"/>
        </w:rPr>
        <w:t xml:space="preserve"> </w:t>
      </w:r>
      <w:r>
        <w:rPr>
          <w:sz w:val="24"/>
        </w:rPr>
        <w:t>and</w:t>
      </w:r>
    </w:p>
    <w:p w14:paraId="1C894EC9" w14:textId="77777777" w:rsidR="005F5172" w:rsidRDefault="00C8311B">
      <w:pPr>
        <w:pStyle w:val="ListParagraph"/>
        <w:numPr>
          <w:ilvl w:val="1"/>
          <w:numId w:val="10"/>
        </w:numPr>
        <w:tabs>
          <w:tab w:val="left" w:pos="1560"/>
        </w:tabs>
        <w:spacing w:before="252"/>
        <w:ind w:right="1420"/>
        <w:rPr>
          <w:sz w:val="24"/>
        </w:rPr>
      </w:pPr>
      <w:r>
        <w:rPr>
          <w:sz w:val="24"/>
        </w:rPr>
        <w:t>The</w:t>
      </w:r>
      <w:r>
        <w:rPr>
          <w:spacing w:val="-4"/>
          <w:sz w:val="24"/>
        </w:rPr>
        <w:t xml:space="preserve"> </w:t>
      </w:r>
      <w:r>
        <w:rPr>
          <w:sz w:val="24"/>
        </w:rPr>
        <w:t>customer</w:t>
      </w:r>
      <w:r>
        <w:rPr>
          <w:spacing w:val="-3"/>
          <w:sz w:val="24"/>
        </w:rPr>
        <w:t xml:space="preserve"> </w:t>
      </w:r>
      <w:r>
        <w:rPr>
          <w:sz w:val="24"/>
        </w:rPr>
        <w:t>has</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direct</w:t>
      </w:r>
      <w:r>
        <w:rPr>
          <w:spacing w:val="-3"/>
          <w:sz w:val="24"/>
        </w:rPr>
        <w:t xml:space="preserve"> </w:t>
      </w:r>
      <w:r>
        <w:rPr>
          <w:sz w:val="24"/>
        </w:rPr>
        <w:t>how</w:t>
      </w:r>
      <w:r>
        <w:rPr>
          <w:spacing w:val="-4"/>
          <w:sz w:val="24"/>
        </w:rPr>
        <w:t xml:space="preserve"> </w:t>
      </w:r>
      <w:r>
        <w:rPr>
          <w:sz w:val="24"/>
        </w:rPr>
        <w:t>and</w:t>
      </w:r>
      <w:r>
        <w:rPr>
          <w:spacing w:val="-4"/>
          <w:sz w:val="24"/>
        </w:rPr>
        <w:t xml:space="preserve"> </w:t>
      </w:r>
      <w:r>
        <w:rPr>
          <w:sz w:val="24"/>
        </w:rPr>
        <w:t>for</w:t>
      </w:r>
      <w:r>
        <w:rPr>
          <w:spacing w:val="-3"/>
          <w:sz w:val="24"/>
        </w:rPr>
        <w:t xml:space="preserve"> </w:t>
      </w:r>
      <w:r>
        <w:rPr>
          <w:sz w:val="24"/>
        </w:rPr>
        <w:t>what</w:t>
      </w:r>
      <w:r>
        <w:rPr>
          <w:spacing w:val="-5"/>
          <w:sz w:val="24"/>
        </w:rPr>
        <w:t xml:space="preserve"> </w:t>
      </w:r>
      <w:r>
        <w:rPr>
          <w:sz w:val="24"/>
        </w:rPr>
        <w:t>purposes</w:t>
      </w:r>
      <w:r>
        <w:rPr>
          <w:spacing w:val="-4"/>
          <w:sz w:val="24"/>
        </w:rPr>
        <w:t xml:space="preserve"> </w:t>
      </w:r>
      <w:r>
        <w:rPr>
          <w:sz w:val="24"/>
        </w:rPr>
        <w:t>(i.e., control) the specified asset is used throughout the period of use.</w:t>
      </w:r>
    </w:p>
    <w:p w14:paraId="1C894ECA" w14:textId="77777777" w:rsidR="005F5172" w:rsidRDefault="005F5172">
      <w:pPr>
        <w:pStyle w:val="BodyText"/>
      </w:pPr>
    </w:p>
    <w:p w14:paraId="1C894ECB" w14:textId="77777777" w:rsidR="005F5172" w:rsidRDefault="00C8311B">
      <w:pPr>
        <w:pStyle w:val="BodyText"/>
        <w:ind w:left="660"/>
      </w:pPr>
      <w:r>
        <w:t>Potential</w:t>
      </w:r>
      <w:r>
        <w:rPr>
          <w:spacing w:val="-5"/>
        </w:rPr>
        <w:t xml:space="preserve"> </w:t>
      </w:r>
      <w:r>
        <w:t>examples</w:t>
      </w:r>
      <w:r>
        <w:rPr>
          <w:spacing w:val="-5"/>
        </w:rPr>
        <w:t xml:space="preserve"> </w:t>
      </w:r>
      <w:r>
        <w:rPr>
          <w:spacing w:val="-2"/>
        </w:rPr>
        <w:t>include:</w:t>
      </w:r>
    </w:p>
    <w:p w14:paraId="1C894ECC" w14:textId="17E01E2A" w:rsidR="005F5172" w:rsidRDefault="00C8311B">
      <w:pPr>
        <w:pStyle w:val="ListParagraph"/>
        <w:numPr>
          <w:ilvl w:val="2"/>
          <w:numId w:val="10"/>
        </w:numPr>
        <w:tabs>
          <w:tab w:val="left" w:pos="1560"/>
        </w:tabs>
        <w:spacing w:before="275"/>
        <w:rPr>
          <w:sz w:val="24"/>
        </w:rPr>
      </w:pPr>
      <w:r>
        <w:rPr>
          <w:sz w:val="24"/>
        </w:rPr>
        <w:t>A</w:t>
      </w:r>
      <w:r>
        <w:rPr>
          <w:spacing w:val="-3"/>
          <w:sz w:val="24"/>
        </w:rPr>
        <w:t xml:space="preserve"> </w:t>
      </w:r>
      <w:r>
        <w:rPr>
          <w:sz w:val="24"/>
        </w:rPr>
        <w:t>contract</w:t>
      </w:r>
      <w:r>
        <w:rPr>
          <w:spacing w:val="-2"/>
          <w:sz w:val="24"/>
        </w:rPr>
        <w:t xml:space="preserve"> </w:t>
      </w:r>
      <w:r>
        <w:rPr>
          <w:sz w:val="24"/>
        </w:rPr>
        <w:t>for</w:t>
      </w:r>
      <w:r>
        <w:rPr>
          <w:spacing w:val="-1"/>
          <w:sz w:val="24"/>
        </w:rPr>
        <w:t xml:space="preserve"> </w:t>
      </w:r>
      <w:r>
        <w:rPr>
          <w:sz w:val="24"/>
        </w:rPr>
        <w:t>shuttle</w:t>
      </w:r>
      <w:r>
        <w:rPr>
          <w:spacing w:val="-2"/>
          <w:sz w:val="24"/>
        </w:rPr>
        <w:t xml:space="preserve"> </w:t>
      </w:r>
      <w:r>
        <w:rPr>
          <w:sz w:val="24"/>
        </w:rPr>
        <w:t>service</w:t>
      </w:r>
      <w:r>
        <w:rPr>
          <w:spacing w:val="-3"/>
          <w:sz w:val="24"/>
        </w:rPr>
        <w:t xml:space="preserve"> </w:t>
      </w:r>
      <w:r>
        <w:rPr>
          <w:sz w:val="24"/>
        </w:rPr>
        <w:t>which</w:t>
      </w:r>
      <w:r>
        <w:rPr>
          <w:spacing w:val="-2"/>
          <w:sz w:val="24"/>
        </w:rPr>
        <w:t xml:space="preserve"> </w:t>
      </w:r>
      <w:r>
        <w:rPr>
          <w:sz w:val="24"/>
        </w:rPr>
        <w:t>includes</w:t>
      </w:r>
      <w:r>
        <w:rPr>
          <w:spacing w:val="-2"/>
          <w:sz w:val="24"/>
        </w:rPr>
        <w:t xml:space="preserve"> </w:t>
      </w:r>
      <w:r>
        <w:rPr>
          <w:sz w:val="24"/>
        </w:rPr>
        <w:t>a</w:t>
      </w:r>
      <w:r>
        <w:rPr>
          <w:spacing w:val="-2"/>
          <w:sz w:val="24"/>
        </w:rPr>
        <w:t xml:space="preserve"> vehicle.</w:t>
      </w:r>
    </w:p>
    <w:p w14:paraId="1C894ECD" w14:textId="77777777" w:rsidR="005F5172" w:rsidRDefault="00C8311B">
      <w:pPr>
        <w:pStyle w:val="ListParagraph"/>
        <w:numPr>
          <w:ilvl w:val="2"/>
          <w:numId w:val="10"/>
        </w:numPr>
        <w:tabs>
          <w:tab w:val="left" w:pos="1560"/>
        </w:tabs>
        <w:spacing w:before="275"/>
        <w:rPr>
          <w:sz w:val="24"/>
        </w:rPr>
      </w:pPr>
      <w:r>
        <w:rPr>
          <w:sz w:val="24"/>
        </w:rPr>
        <w:t>A</w:t>
      </w:r>
      <w:r>
        <w:rPr>
          <w:spacing w:val="-6"/>
          <w:sz w:val="24"/>
        </w:rPr>
        <w:t xml:space="preserve"> </w:t>
      </w:r>
      <w:r>
        <w:rPr>
          <w:sz w:val="24"/>
        </w:rPr>
        <w:t>contract</w:t>
      </w:r>
      <w:r>
        <w:rPr>
          <w:spacing w:val="-4"/>
          <w:sz w:val="24"/>
        </w:rPr>
        <w:t xml:space="preserve"> </w:t>
      </w:r>
      <w:r>
        <w:rPr>
          <w:sz w:val="24"/>
        </w:rPr>
        <w:t>for</w:t>
      </w:r>
      <w:r>
        <w:rPr>
          <w:spacing w:val="-2"/>
          <w:sz w:val="24"/>
        </w:rPr>
        <w:t xml:space="preserve"> </w:t>
      </w:r>
      <w:r>
        <w:rPr>
          <w:sz w:val="24"/>
        </w:rPr>
        <w:t>information</w:t>
      </w:r>
      <w:r>
        <w:rPr>
          <w:spacing w:val="-3"/>
          <w:sz w:val="24"/>
        </w:rPr>
        <w:t xml:space="preserve"> </w:t>
      </w:r>
      <w:r>
        <w:rPr>
          <w:sz w:val="24"/>
        </w:rPr>
        <w:t>technology</w:t>
      </w:r>
      <w:r>
        <w:rPr>
          <w:spacing w:val="-3"/>
          <w:sz w:val="24"/>
        </w:rPr>
        <w:t xml:space="preserve"> </w:t>
      </w:r>
      <w:r>
        <w:rPr>
          <w:sz w:val="24"/>
        </w:rPr>
        <w:t>services</w:t>
      </w:r>
      <w:r>
        <w:rPr>
          <w:spacing w:val="-4"/>
          <w:sz w:val="24"/>
        </w:rPr>
        <w:t xml:space="preserve"> </w:t>
      </w:r>
      <w:r>
        <w:rPr>
          <w:sz w:val="24"/>
        </w:rPr>
        <w:t>which</w:t>
      </w:r>
      <w:r>
        <w:rPr>
          <w:spacing w:val="-3"/>
          <w:sz w:val="24"/>
        </w:rPr>
        <w:t xml:space="preserve"> </w:t>
      </w:r>
      <w:r>
        <w:rPr>
          <w:sz w:val="24"/>
        </w:rPr>
        <w:t>includes</w:t>
      </w:r>
      <w:r>
        <w:rPr>
          <w:spacing w:val="-3"/>
          <w:sz w:val="24"/>
        </w:rPr>
        <w:t xml:space="preserve"> </w:t>
      </w:r>
      <w:r>
        <w:rPr>
          <w:sz w:val="24"/>
        </w:rPr>
        <w:t>a</w:t>
      </w:r>
      <w:r>
        <w:rPr>
          <w:spacing w:val="-3"/>
          <w:sz w:val="24"/>
        </w:rPr>
        <w:t xml:space="preserve"> </w:t>
      </w:r>
      <w:r>
        <w:rPr>
          <w:spacing w:val="-2"/>
          <w:sz w:val="24"/>
        </w:rPr>
        <w:t>server.</w:t>
      </w:r>
    </w:p>
    <w:p w14:paraId="1C894ECE" w14:textId="77777777" w:rsidR="005F5172" w:rsidRDefault="00C8311B">
      <w:pPr>
        <w:pStyle w:val="ListParagraph"/>
        <w:numPr>
          <w:ilvl w:val="2"/>
          <w:numId w:val="10"/>
        </w:numPr>
        <w:tabs>
          <w:tab w:val="left" w:pos="1560"/>
        </w:tabs>
        <w:spacing w:before="274"/>
        <w:rPr>
          <w:sz w:val="24"/>
        </w:rPr>
      </w:pPr>
      <w:r>
        <w:rPr>
          <w:sz w:val="24"/>
        </w:rPr>
        <w:t>A</w:t>
      </w:r>
      <w:r>
        <w:rPr>
          <w:spacing w:val="-5"/>
          <w:sz w:val="24"/>
        </w:rPr>
        <w:t xml:space="preserve"> </w:t>
      </w:r>
      <w:r>
        <w:rPr>
          <w:sz w:val="24"/>
        </w:rPr>
        <w:t>contract</w:t>
      </w:r>
      <w:r>
        <w:rPr>
          <w:spacing w:val="-3"/>
          <w:sz w:val="24"/>
        </w:rPr>
        <w:t xml:space="preserve"> </w:t>
      </w:r>
      <w:r>
        <w:rPr>
          <w:sz w:val="24"/>
        </w:rPr>
        <w:t>for</w:t>
      </w:r>
      <w:r>
        <w:rPr>
          <w:spacing w:val="-2"/>
          <w:sz w:val="24"/>
        </w:rPr>
        <w:t xml:space="preserve"> </w:t>
      </w:r>
      <w:r>
        <w:rPr>
          <w:sz w:val="24"/>
        </w:rPr>
        <w:t>help</w:t>
      </w:r>
      <w:r>
        <w:rPr>
          <w:spacing w:val="-2"/>
          <w:sz w:val="24"/>
        </w:rPr>
        <w:t xml:space="preserve"> </w:t>
      </w:r>
      <w:r>
        <w:rPr>
          <w:sz w:val="24"/>
        </w:rPr>
        <w:t>desk</w:t>
      </w:r>
      <w:r>
        <w:rPr>
          <w:spacing w:val="-3"/>
          <w:sz w:val="24"/>
        </w:rPr>
        <w:t xml:space="preserve"> </w:t>
      </w:r>
      <w:r>
        <w:rPr>
          <w:sz w:val="24"/>
        </w:rPr>
        <w:t>services</w:t>
      </w:r>
      <w:r>
        <w:rPr>
          <w:spacing w:val="-2"/>
          <w:sz w:val="24"/>
        </w:rPr>
        <w:t xml:space="preserve"> </w:t>
      </w:r>
      <w:r>
        <w:rPr>
          <w:sz w:val="24"/>
        </w:rPr>
        <w:t>which</w:t>
      </w:r>
      <w:r>
        <w:rPr>
          <w:spacing w:val="-3"/>
          <w:sz w:val="24"/>
        </w:rPr>
        <w:t xml:space="preserve"> </w:t>
      </w:r>
      <w:r>
        <w:rPr>
          <w:sz w:val="24"/>
        </w:rPr>
        <w:t>includes</w:t>
      </w:r>
      <w:r>
        <w:rPr>
          <w:spacing w:val="-2"/>
          <w:sz w:val="24"/>
        </w:rPr>
        <w:t xml:space="preserve"> laptops.</w:t>
      </w:r>
    </w:p>
    <w:p w14:paraId="1C894ECF" w14:textId="74051E2D" w:rsidR="005F5172" w:rsidRDefault="00C8311B">
      <w:pPr>
        <w:pStyle w:val="BodyText"/>
        <w:spacing w:before="251"/>
        <w:ind w:left="660" w:right="461"/>
      </w:pPr>
      <w:r>
        <w:t>Appendix</w:t>
      </w:r>
      <w:r>
        <w:rPr>
          <w:spacing w:val="-5"/>
        </w:rPr>
        <w:t xml:space="preserve"> </w:t>
      </w:r>
      <w:r>
        <w:t>A,</w:t>
      </w:r>
      <w:r>
        <w:rPr>
          <w:spacing w:val="-4"/>
        </w:rPr>
        <w:t xml:space="preserve"> </w:t>
      </w:r>
      <w:r>
        <w:t>Embedded</w:t>
      </w:r>
      <w:r>
        <w:rPr>
          <w:spacing w:val="-5"/>
        </w:rPr>
        <w:t xml:space="preserve"> </w:t>
      </w:r>
      <w:r>
        <w:t>Lease</w:t>
      </w:r>
      <w:r>
        <w:rPr>
          <w:spacing w:val="-5"/>
        </w:rPr>
        <w:t xml:space="preserve"> </w:t>
      </w:r>
      <w:r>
        <w:t>Decision</w:t>
      </w:r>
      <w:r>
        <w:rPr>
          <w:spacing w:val="-5"/>
        </w:rPr>
        <w:t xml:space="preserve"> </w:t>
      </w:r>
      <w:r>
        <w:t>Tool,</w:t>
      </w:r>
      <w:r>
        <w:rPr>
          <w:spacing w:val="-4"/>
        </w:rPr>
        <w:t xml:space="preserve"> </w:t>
      </w:r>
      <w:r>
        <w:t>is</w:t>
      </w:r>
      <w:r>
        <w:rPr>
          <w:spacing w:val="-5"/>
        </w:rPr>
        <w:t xml:space="preserve"> </w:t>
      </w:r>
      <w:r>
        <w:t>available</w:t>
      </w:r>
      <w:r>
        <w:rPr>
          <w:spacing w:val="-5"/>
        </w:rPr>
        <w:t xml:space="preserve"> </w:t>
      </w:r>
      <w:r>
        <w:t>to</w:t>
      </w:r>
      <w:r>
        <w:rPr>
          <w:spacing w:val="-5"/>
        </w:rPr>
        <w:t xml:space="preserve"> </w:t>
      </w:r>
      <w:r>
        <w:t>help</w:t>
      </w:r>
      <w:r>
        <w:rPr>
          <w:spacing w:val="-5"/>
        </w:rPr>
        <w:t xml:space="preserve"> </w:t>
      </w:r>
      <w:r w:rsidR="007828B4">
        <w:t>Bureau</w:t>
      </w:r>
      <w:r>
        <w:t>s determine if a contract may include an embedded lease.</w:t>
      </w:r>
    </w:p>
    <w:p w14:paraId="1C894ED0" w14:textId="77777777" w:rsidR="005F5172" w:rsidRDefault="005F5172">
      <w:pPr>
        <w:pStyle w:val="BodyText"/>
        <w:spacing w:before="47"/>
      </w:pPr>
    </w:p>
    <w:p w14:paraId="1C894ED1" w14:textId="2929B3CF" w:rsidR="005F5172" w:rsidRDefault="00A928EB">
      <w:pPr>
        <w:pStyle w:val="BodyText"/>
        <w:ind w:left="660" w:right="616"/>
      </w:pPr>
      <w:r>
        <w:t>S</w:t>
      </w:r>
      <w:r w:rsidR="003974C7">
        <w:t xml:space="preserve">FFAS 62, </w:t>
      </w:r>
      <w:r w:rsidR="003974C7">
        <w:rPr>
          <w:i/>
          <w:iCs/>
        </w:rPr>
        <w:t>Transitional Amendment to SFFAS 54</w:t>
      </w:r>
      <w:r w:rsidR="003974C7">
        <w:t xml:space="preserve"> amends </w:t>
      </w:r>
      <w:r w:rsidR="00DA0143">
        <w:t>the implementation section of</w:t>
      </w:r>
      <w:r w:rsidR="006740C7">
        <w:t xml:space="preserve"> SFFAS 54 </w:t>
      </w:r>
      <w:proofErr w:type="gramStart"/>
      <w:r w:rsidR="006740C7">
        <w:t>in the area of</w:t>
      </w:r>
      <w:proofErr w:type="gramEnd"/>
      <w:r w:rsidR="006740C7">
        <w:t xml:space="preserve"> embedded leases. </w:t>
      </w:r>
      <w:r w:rsidR="00026A3C">
        <w:t>DOC</w:t>
      </w:r>
      <w:r w:rsidR="00C8311B">
        <w:t xml:space="preserve"> </w:t>
      </w:r>
      <w:r w:rsidR="006740C7">
        <w:t xml:space="preserve">has </w:t>
      </w:r>
      <w:r w:rsidR="00C8311B">
        <w:t>elect</w:t>
      </w:r>
      <w:r w:rsidR="006740C7">
        <w:t>ed</w:t>
      </w:r>
      <w:r w:rsidR="00C8311B">
        <w:t xml:space="preserve"> the maximum transitional accommodation. This accommodation applies to contracts</w:t>
      </w:r>
      <w:r w:rsidR="00C8311B">
        <w:rPr>
          <w:spacing w:val="-4"/>
        </w:rPr>
        <w:t xml:space="preserve"> </w:t>
      </w:r>
      <w:r w:rsidR="00C8311B">
        <w:t>or</w:t>
      </w:r>
      <w:r w:rsidR="00C8311B">
        <w:rPr>
          <w:spacing w:val="-3"/>
        </w:rPr>
        <w:t xml:space="preserve"> </w:t>
      </w:r>
      <w:r w:rsidR="00C8311B">
        <w:lastRenderedPageBreak/>
        <w:t>agreements</w:t>
      </w:r>
      <w:r w:rsidR="00C8311B">
        <w:rPr>
          <w:spacing w:val="-4"/>
        </w:rPr>
        <w:t xml:space="preserve"> </w:t>
      </w:r>
      <w:r w:rsidR="00C8311B">
        <w:t>existing</w:t>
      </w:r>
      <w:r w:rsidR="00C8311B">
        <w:rPr>
          <w:spacing w:val="-4"/>
        </w:rPr>
        <w:t xml:space="preserve"> </w:t>
      </w:r>
      <w:r w:rsidR="00C8311B">
        <w:t>as</w:t>
      </w:r>
      <w:r w:rsidR="00C8311B">
        <w:rPr>
          <w:spacing w:val="-4"/>
        </w:rPr>
        <w:t xml:space="preserve"> </w:t>
      </w:r>
      <w:r w:rsidR="00C8311B">
        <w:t>of</w:t>
      </w:r>
      <w:r w:rsidR="00C8311B">
        <w:rPr>
          <w:spacing w:val="-3"/>
        </w:rPr>
        <w:t xml:space="preserve"> </w:t>
      </w:r>
      <w:r w:rsidR="00C8311B">
        <w:t>October</w:t>
      </w:r>
      <w:r w:rsidR="00C8311B">
        <w:rPr>
          <w:spacing w:val="-3"/>
        </w:rPr>
        <w:t xml:space="preserve"> </w:t>
      </w:r>
      <w:r w:rsidR="00C8311B">
        <w:t>1,</w:t>
      </w:r>
      <w:r w:rsidR="00C8311B">
        <w:rPr>
          <w:spacing w:val="-3"/>
        </w:rPr>
        <w:t xml:space="preserve"> </w:t>
      </w:r>
      <w:r w:rsidR="00C8311B">
        <w:t>2023,</w:t>
      </w:r>
      <w:r w:rsidR="00C8311B">
        <w:rPr>
          <w:spacing w:val="-5"/>
        </w:rPr>
        <w:t xml:space="preserve"> </w:t>
      </w:r>
      <w:r w:rsidR="00C8311B">
        <w:t>and/or</w:t>
      </w:r>
      <w:r w:rsidR="00C8311B">
        <w:rPr>
          <w:spacing w:val="-3"/>
        </w:rPr>
        <w:t xml:space="preserve"> </w:t>
      </w:r>
      <w:r w:rsidR="00C8311B">
        <w:t>those</w:t>
      </w:r>
      <w:r w:rsidR="00C8311B">
        <w:rPr>
          <w:spacing w:val="-4"/>
        </w:rPr>
        <w:t xml:space="preserve"> </w:t>
      </w:r>
      <w:r w:rsidR="00C8311B">
        <w:t xml:space="preserve">subsequently </w:t>
      </w:r>
      <w:proofErr w:type="gramStart"/>
      <w:r w:rsidR="00C8311B">
        <w:t>entered into</w:t>
      </w:r>
      <w:proofErr w:type="gramEnd"/>
      <w:r w:rsidR="00C8311B">
        <w:t xml:space="preserve"> or modified on or prior to September 30, 2026. The transitional accommodation applies only to contracts or agreements that meet both of the following criteria:</w:t>
      </w:r>
    </w:p>
    <w:p w14:paraId="1C894ED2" w14:textId="77777777" w:rsidR="005F5172" w:rsidRDefault="005F5172">
      <w:pPr>
        <w:pStyle w:val="BodyText"/>
      </w:pPr>
    </w:p>
    <w:p w14:paraId="1C894ED3" w14:textId="6D802F4F" w:rsidR="005F5172" w:rsidRDefault="00C8311B">
      <w:pPr>
        <w:pStyle w:val="ListParagraph"/>
        <w:numPr>
          <w:ilvl w:val="0"/>
          <w:numId w:val="2"/>
        </w:numPr>
        <w:tabs>
          <w:tab w:val="left" w:pos="1558"/>
          <w:tab w:val="left" w:pos="1560"/>
        </w:tabs>
        <w:ind w:right="1125"/>
        <w:rPr>
          <w:sz w:val="24"/>
        </w:rPr>
      </w:pPr>
      <w:r>
        <w:rPr>
          <w:sz w:val="24"/>
        </w:rPr>
        <w:t>The</w:t>
      </w:r>
      <w:r>
        <w:rPr>
          <w:spacing w:val="-5"/>
          <w:sz w:val="24"/>
        </w:rPr>
        <w:t xml:space="preserve"> </w:t>
      </w:r>
      <w:r>
        <w:rPr>
          <w:sz w:val="24"/>
        </w:rPr>
        <w:t>contracts</w:t>
      </w:r>
      <w:r>
        <w:rPr>
          <w:spacing w:val="-5"/>
          <w:sz w:val="24"/>
        </w:rPr>
        <w:t xml:space="preserve"> </w:t>
      </w:r>
      <w:r>
        <w:rPr>
          <w:sz w:val="24"/>
        </w:rPr>
        <w:t>or</w:t>
      </w:r>
      <w:r>
        <w:rPr>
          <w:spacing w:val="-4"/>
          <w:sz w:val="24"/>
        </w:rPr>
        <w:t xml:space="preserve"> </w:t>
      </w:r>
      <w:r>
        <w:rPr>
          <w:sz w:val="24"/>
        </w:rPr>
        <w:t>agreements</w:t>
      </w:r>
      <w:r>
        <w:rPr>
          <w:spacing w:val="-5"/>
          <w:sz w:val="24"/>
        </w:rPr>
        <w:t xml:space="preserve"> </w:t>
      </w:r>
      <w:r>
        <w:rPr>
          <w:sz w:val="24"/>
        </w:rPr>
        <w:t>contain</w:t>
      </w:r>
      <w:r>
        <w:rPr>
          <w:spacing w:val="-5"/>
          <w:sz w:val="24"/>
        </w:rPr>
        <w:t xml:space="preserve"> </w:t>
      </w:r>
      <w:r>
        <w:rPr>
          <w:sz w:val="24"/>
        </w:rPr>
        <w:t>non-lease</w:t>
      </w:r>
      <w:r>
        <w:rPr>
          <w:spacing w:val="-5"/>
          <w:sz w:val="24"/>
        </w:rPr>
        <w:t xml:space="preserve"> </w:t>
      </w:r>
      <w:r w:rsidR="002A3FCB">
        <w:rPr>
          <w:sz w:val="24"/>
        </w:rPr>
        <w:t>Component</w:t>
      </w:r>
      <w:r>
        <w:rPr>
          <w:sz w:val="24"/>
        </w:rPr>
        <w:t>(s)</w:t>
      </w:r>
      <w:r>
        <w:rPr>
          <w:spacing w:val="-4"/>
          <w:sz w:val="24"/>
        </w:rPr>
        <w:t xml:space="preserve"> </w:t>
      </w:r>
      <w:r>
        <w:rPr>
          <w:sz w:val="24"/>
        </w:rPr>
        <w:t>and</w:t>
      </w:r>
      <w:r>
        <w:rPr>
          <w:spacing w:val="-5"/>
          <w:sz w:val="24"/>
        </w:rPr>
        <w:t xml:space="preserve"> </w:t>
      </w:r>
      <w:r>
        <w:rPr>
          <w:sz w:val="24"/>
        </w:rPr>
        <w:t xml:space="preserve">may contain lease </w:t>
      </w:r>
      <w:r w:rsidR="002A3FCB">
        <w:rPr>
          <w:sz w:val="24"/>
        </w:rPr>
        <w:t>Component</w:t>
      </w:r>
      <w:r>
        <w:rPr>
          <w:sz w:val="24"/>
        </w:rPr>
        <w:t>(s).</w:t>
      </w:r>
    </w:p>
    <w:p w14:paraId="1C894ED4" w14:textId="77777777" w:rsidR="005F5172" w:rsidRDefault="005F5172">
      <w:pPr>
        <w:pStyle w:val="BodyText"/>
      </w:pPr>
    </w:p>
    <w:p w14:paraId="1C894ED5" w14:textId="5AAD934C" w:rsidR="005F5172" w:rsidRDefault="00C8311B">
      <w:pPr>
        <w:pStyle w:val="ListParagraph"/>
        <w:numPr>
          <w:ilvl w:val="0"/>
          <w:numId w:val="2"/>
        </w:numPr>
        <w:tabs>
          <w:tab w:val="left" w:pos="1558"/>
          <w:tab w:val="left" w:pos="1560"/>
        </w:tabs>
        <w:ind w:right="873"/>
        <w:rPr>
          <w:sz w:val="24"/>
        </w:rPr>
      </w:pPr>
      <w:r>
        <w:rPr>
          <w:sz w:val="24"/>
        </w:rPr>
        <w:t>The</w:t>
      </w:r>
      <w:r>
        <w:rPr>
          <w:spacing w:val="-4"/>
          <w:sz w:val="24"/>
        </w:rPr>
        <w:t xml:space="preserve"> </w:t>
      </w:r>
      <w:r>
        <w:rPr>
          <w:sz w:val="24"/>
        </w:rPr>
        <w:t>purpose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contracts</w:t>
      </w:r>
      <w:r>
        <w:rPr>
          <w:spacing w:val="-4"/>
          <w:sz w:val="24"/>
        </w:rPr>
        <w:t xml:space="preserve"> </w:t>
      </w:r>
      <w:r>
        <w:rPr>
          <w:sz w:val="24"/>
        </w:rPr>
        <w:t>or</w:t>
      </w:r>
      <w:r>
        <w:rPr>
          <w:spacing w:val="-5"/>
          <w:sz w:val="24"/>
        </w:rPr>
        <w:t xml:space="preserve"> </w:t>
      </w:r>
      <w:r>
        <w:rPr>
          <w:sz w:val="24"/>
        </w:rPr>
        <w:t>agreements</w:t>
      </w:r>
      <w:r>
        <w:rPr>
          <w:spacing w:val="-5"/>
          <w:sz w:val="24"/>
        </w:rPr>
        <w:t xml:space="preserve"> </w:t>
      </w:r>
      <w:r>
        <w:rPr>
          <w:sz w:val="24"/>
        </w:rPr>
        <w:t>is</w:t>
      </w:r>
      <w:r>
        <w:rPr>
          <w:spacing w:val="-4"/>
          <w:sz w:val="24"/>
        </w:rPr>
        <w:t xml:space="preserve"> </w:t>
      </w:r>
      <w:r>
        <w:rPr>
          <w:sz w:val="24"/>
        </w:rPr>
        <w:t>primarily</w:t>
      </w:r>
      <w:r>
        <w:rPr>
          <w:spacing w:val="-4"/>
          <w:sz w:val="24"/>
        </w:rPr>
        <w:t xml:space="preserve"> </w:t>
      </w:r>
      <w:r>
        <w:rPr>
          <w:sz w:val="24"/>
        </w:rPr>
        <w:t>attributable</w:t>
      </w:r>
      <w:r>
        <w:rPr>
          <w:spacing w:val="-3"/>
          <w:sz w:val="24"/>
        </w:rPr>
        <w:t xml:space="preserve"> </w:t>
      </w:r>
      <w:r>
        <w:rPr>
          <w:sz w:val="24"/>
        </w:rPr>
        <w:t>to</w:t>
      </w:r>
      <w:r>
        <w:rPr>
          <w:spacing w:val="-5"/>
          <w:sz w:val="24"/>
        </w:rPr>
        <w:t xml:space="preserve"> </w:t>
      </w:r>
      <w:r>
        <w:rPr>
          <w:sz w:val="24"/>
        </w:rPr>
        <w:t xml:space="preserve">the non-lease </w:t>
      </w:r>
      <w:r w:rsidR="002A3FCB">
        <w:rPr>
          <w:sz w:val="24"/>
        </w:rPr>
        <w:t>Component</w:t>
      </w:r>
      <w:r>
        <w:rPr>
          <w:sz w:val="24"/>
        </w:rPr>
        <w:t xml:space="preserve">(s), such as service </w:t>
      </w:r>
      <w:r w:rsidR="002A3FCB">
        <w:rPr>
          <w:sz w:val="24"/>
        </w:rPr>
        <w:t>Component</w:t>
      </w:r>
      <w:r>
        <w:rPr>
          <w:sz w:val="24"/>
        </w:rPr>
        <w:t xml:space="preserve">s, based on management’s assessment of the nature of the contracts or agreements and professional judgment. The primary purpose attribution to the non- lease </w:t>
      </w:r>
      <w:r w:rsidR="002A3FCB">
        <w:rPr>
          <w:sz w:val="24"/>
        </w:rPr>
        <w:t>Component</w:t>
      </w:r>
      <w:r>
        <w:rPr>
          <w:sz w:val="24"/>
        </w:rPr>
        <w:t>(s) should not appear to be unreasonable based on the nature of the contracts or agreements and professional judgement.</w:t>
      </w:r>
    </w:p>
    <w:p w14:paraId="1C894ED6" w14:textId="03FBD5EC" w:rsidR="005F5172" w:rsidRDefault="00C8311B">
      <w:pPr>
        <w:pStyle w:val="BodyText"/>
        <w:spacing w:before="275"/>
        <w:ind w:left="660" w:right="844"/>
      </w:pPr>
      <w:r>
        <w:t>Contracts</w:t>
      </w:r>
      <w:r>
        <w:rPr>
          <w:spacing w:val="-5"/>
        </w:rPr>
        <w:t xml:space="preserve"> </w:t>
      </w:r>
      <w:r>
        <w:t>meeting</w:t>
      </w:r>
      <w:r>
        <w:rPr>
          <w:spacing w:val="-4"/>
        </w:rPr>
        <w:t xml:space="preserve"> </w:t>
      </w:r>
      <w:r>
        <w:t>the</w:t>
      </w:r>
      <w:r>
        <w:rPr>
          <w:spacing w:val="-4"/>
        </w:rPr>
        <w:t xml:space="preserve"> </w:t>
      </w:r>
      <w:r>
        <w:t>criteria</w:t>
      </w:r>
      <w:r>
        <w:rPr>
          <w:spacing w:val="-4"/>
        </w:rPr>
        <w:t xml:space="preserve"> </w:t>
      </w:r>
      <w:r>
        <w:t>above</w:t>
      </w:r>
      <w:r>
        <w:rPr>
          <w:spacing w:val="-4"/>
        </w:rPr>
        <w:t xml:space="preserve"> </w:t>
      </w:r>
      <w:r>
        <w:t>will</w:t>
      </w:r>
      <w:r>
        <w:rPr>
          <w:spacing w:val="-4"/>
        </w:rPr>
        <w:t xml:space="preserve"> </w:t>
      </w:r>
      <w:r>
        <w:t>be</w:t>
      </w:r>
      <w:r>
        <w:rPr>
          <w:spacing w:val="-4"/>
        </w:rPr>
        <w:t xml:space="preserve"> </w:t>
      </w:r>
      <w:r>
        <w:t>accounted</w:t>
      </w:r>
      <w:r>
        <w:rPr>
          <w:spacing w:val="-5"/>
        </w:rPr>
        <w:t xml:space="preserve"> </w:t>
      </w:r>
      <w:r>
        <w:t>for</w:t>
      </w:r>
      <w:r>
        <w:rPr>
          <w:spacing w:val="-3"/>
        </w:rPr>
        <w:t xml:space="preserve"> </w:t>
      </w:r>
      <w:r>
        <w:t>as</w:t>
      </w:r>
      <w:r>
        <w:rPr>
          <w:spacing w:val="-4"/>
        </w:rPr>
        <w:t xml:space="preserve"> </w:t>
      </w:r>
      <w:r>
        <w:t>non-lease</w:t>
      </w:r>
      <w:r>
        <w:rPr>
          <w:spacing w:val="-4"/>
        </w:rPr>
        <w:t xml:space="preserve"> </w:t>
      </w:r>
      <w:r>
        <w:t>contracts or agreements in their entirety for their remaining term, unless they are subsequently</w:t>
      </w:r>
      <w:r>
        <w:rPr>
          <w:spacing w:val="-4"/>
        </w:rPr>
        <w:t xml:space="preserve"> </w:t>
      </w:r>
      <w:r>
        <w:t>modified</w:t>
      </w:r>
      <w:r>
        <w:rPr>
          <w:spacing w:val="-4"/>
        </w:rPr>
        <w:t xml:space="preserve"> </w:t>
      </w:r>
      <w:r>
        <w:t>on</w:t>
      </w:r>
      <w:r>
        <w:rPr>
          <w:spacing w:val="-4"/>
        </w:rPr>
        <w:t xml:space="preserve"> </w:t>
      </w:r>
      <w:r>
        <w:t>or</w:t>
      </w:r>
      <w:r>
        <w:rPr>
          <w:spacing w:val="-3"/>
        </w:rPr>
        <w:t xml:space="preserve"> </w:t>
      </w:r>
      <w:r>
        <w:t>after</w:t>
      </w:r>
      <w:r>
        <w:rPr>
          <w:spacing w:val="-5"/>
        </w:rPr>
        <w:t xml:space="preserve"> </w:t>
      </w:r>
      <w:r>
        <w:t>October</w:t>
      </w:r>
      <w:r>
        <w:rPr>
          <w:spacing w:val="-3"/>
        </w:rPr>
        <w:t xml:space="preserve"> </w:t>
      </w:r>
      <w:r>
        <w:t>1,</w:t>
      </w:r>
      <w:r>
        <w:rPr>
          <w:spacing w:val="-6"/>
        </w:rPr>
        <w:t xml:space="preserve"> </w:t>
      </w:r>
      <w:r>
        <w:t>2026,</w:t>
      </w:r>
      <w:r>
        <w:rPr>
          <w:spacing w:val="-4"/>
        </w:rPr>
        <w:t xml:space="preserve"> </w:t>
      </w:r>
      <w:r>
        <w:t>or</w:t>
      </w:r>
      <w:r>
        <w:rPr>
          <w:spacing w:val="-3"/>
        </w:rPr>
        <w:t xml:space="preserve"> </w:t>
      </w:r>
      <w:r>
        <w:t>if</w:t>
      </w:r>
      <w:r>
        <w:rPr>
          <w:spacing w:val="-3"/>
        </w:rPr>
        <w:t xml:space="preserve"> </w:t>
      </w:r>
      <w:r>
        <w:t>the</w:t>
      </w:r>
      <w:r>
        <w:rPr>
          <w:spacing w:val="-4"/>
        </w:rPr>
        <w:t xml:space="preserve"> </w:t>
      </w:r>
      <w:r>
        <w:t>modification</w:t>
      </w:r>
      <w:r>
        <w:rPr>
          <w:spacing w:val="-4"/>
        </w:rPr>
        <w:t xml:space="preserve"> </w:t>
      </w:r>
      <w:r>
        <w:t>changes the primary purpose of the contract or agreement</w:t>
      </w:r>
      <w:r w:rsidR="00185736">
        <w:t>.</w:t>
      </w:r>
      <w:r>
        <w:t xml:space="preserve"> </w:t>
      </w:r>
    </w:p>
    <w:p w14:paraId="1C894ED7" w14:textId="77777777" w:rsidR="005F5172" w:rsidRDefault="005F5172">
      <w:pPr>
        <w:pStyle w:val="BodyText"/>
      </w:pPr>
    </w:p>
    <w:p w14:paraId="1C894ED8" w14:textId="77777777" w:rsidR="005F5172" w:rsidRDefault="00C8311B">
      <w:pPr>
        <w:pStyle w:val="BodyText"/>
        <w:ind w:left="660" w:right="827"/>
      </w:pPr>
      <w:r>
        <w:t>Election of the transitional accommodation should be disclosed during the reporting</w:t>
      </w:r>
      <w:r>
        <w:rPr>
          <w:spacing w:val="-4"/>
        </w:rPr>
        <w:t xml:space="preserve"> </w:t>
      </w:r>
      <w:r>
        <w:t>periods</w:t>
      </w:r>
      <w:r>
        <w:rPr>
          <w:spacing w:val="-4"/>
        </w:rPr>
        <w:t xml:space="preserve"> </w:t>
      </w:r>
      <w:r>
        <w:t>covered</w:t>
      </w:r>
      <w:r>
        <w:rPr>
          <w:spacing w:val="-4"/>
        </w:rPr>
        <w:t xml:space="preserve"> </w:t>
      </w:r>
      <w:r>
        <w:t>by</w:t>
      </w:r>
      <w:r>
        <w:rPr>
          <w:spacing w:val="-4"/>
        </w:rPr>
        <w:t xml:space="preserve"> </w:t>
      </w:r>
      <w:r>
        <w:t>the</w:t>
      </w:r>
      <w:r>
        <w:rPr>
          <w:spacing w:val="-5"/>
        </w:rPr>
        <w:t xml:space="preserve"> </w:t>
      </w:r>
      <w:r>
        <w:t>accommodation</w:t>
      </w:r>
      <w:r>
        <w:rPr>
          <w:spacing w:val="-4"/>
        </w:rPr>
        <w:t xml:space="preserve"> </w:t>
      </w:r>
      <w:r>
        <w:t>period</w:t>
      </w:r>
      <w:r>
        <w:rPr>
          <w:spacing w:val="-4"/>
        </w:rPr>
        <w:t xml:space="preserve"> </w:t>
      </w:r>
      <w:r>
        <w:t>(October</w:t>
      </w:r>
      <w:r>
        <w:rPr>
          <w:spacing w:val="-6"/>
        </w:rPr>
        <w:t xml:space="preserve"> </w:t>
      </w:r>
      <w:r>
        <w:t>1,</w:t>
      </w:r>
      <w:r>
        <w:rPr>
          <w:spacing w:val="-3"/>
        </w:rPr>
        <w:t xml:space="preserve"> </w:t>
      </w:r>
      <w:r>
        <w:t>2023,</w:t>
      </w:r>
      <w:r>
        <w:rPr>
          <w:spacing w:val="-4"/>
        </w:rPr>
        <w:t xml:space="preserve"> </w:t>
      </w:r>
      <w:r>
        <w:t>through September 30, 2026) and the reporting period immediately following the accommodation period (period ending September 30, 2027).</w:t>
      </w:r>
    </w:p>
    <w:p w14:paraId="3BA42284" w14:textId="77777777" w:rsidR="00933307" w:rsidRDefault="00933307">
      <w:pPr>
        <w:pStyle w:val="BodyText"/>
        <w:ind w:left="660" w:right="827"/>
      </w:pPr>
    </w:p>
    <w:p w14:paraId="1C894EDA" w14:textId="77777777" w:rsidR="005F5172" w:rsidRDefault="00C8311B">
      <w:pPr>
        <w:pStyle w:val="Heading3"/>
        <w:numPr>
          <w:ilvl w:val="0"/>
          <w:numId w:val="10"/>
        </w:numPr>
        <w:tabs>
          <w:tab w:val="left" w:pos="1001"/>
        </w:tabs>
        <w:spacing w:before="82"/>
        <w:ind w:left="1001" w:hanging="388"/>
        <w:jc w:val="left"/>
      </w:pPr>
      <w:bookmarkStart w:id="19" w:name="_Toc170474202"/>
      <w:r>
        <w:rPr>
          <w:spacing w:val="-2"/>
        </w:rPr>
        <w:t>Subleases</w:t>
      </w:r>
      <w:bookmarkEnd w:id="19"/>
    </w:p>
    <w:p w14:paraId="1C894EDB" w14:textId="77777777" w:rsidR="005F5172" w:rsidRDefault="00C8311B">
      <w:pPr>
        <w:pStyle w:val="BodyText"/>
        <w:spacing w:before="239"/>
        <w:ind w:left="667" w:right="760"/>
      </w:pPr>
      <w:r>
        <w:t>A sublease involves three parties: the original lessor, the original lessee (who also is the lessor in the sublease), and the new lessee. The original lessor should continue</w:t>
      </w:r>
      <w:r>
        <w:rPr>
          <w:spacing w:val="-4"/>
        </w:rPr>
        <w:t xml:space="preserve"> </w:t>
      </w:r>
      <w:r>
        <w:t>to</w:t>
      </w:r>
      <w:r>
        <w:rPr>
          <w:spacing w:val="-4"/>
        </w:rPr>
        <w:t xml:space="preserve"> </w:t>
      </w:r>
      <w:r>
        <w:t>apply</w:t>
      </w:r>
      <w:r>
        <w:rPr>
          <w:spacing w:val="-4"/>
        </w:rPr>
        <w:t xml:space="preserve"> </w:t>
      </w:r>
      <w:r>
        <w:t>the</w:t>
      </w:r>
      <w:r>
        <w:rPr>
          <w:spacing w:val="-4"/>
        </w:rPr>
        <w:t xml:space="preserve"> </w:t>
      </w:r>
      <w:r>
        <w:t>general</w:t>
      </w:r>
      <w:r>
        <w:rPr>
          <w:spacing w:val="-4"/>
        </w:rPr>
        <w:t xml:space="preserve"> </w:t>
      </w:r>
      <w:r>
        <w:t>lessor</w:t>
      </w:r>
      <w:r>
        <w:rPr>
          <w:spacing w:val="-3"/>
        </w:rPr>
        <w:t xml:space="preserve"> </w:t>
      </w:r>
      <w:r>
        <w:t>guidance.</w:t>
      </w:r>
      <w:r>
        <w:rPr>
          <w:spacing w:val="-3"/>
        </w:rPr>
        <w:t xml:space="preserve"> </w:t>
      </w:r>
      <w:r>
        <w:t>The</w:t>
      </w:r>
      <w:r>
        <w:rPr>
          <w:spacing w:val="-4"/>
        </w:rPr>
        <w:t xml:space="preserve"> </w:t>
      </w:r>
      <w:r>
        <w:t>federal</w:t>
      </w:r>
      <w:r>
        <w:rPr>
          <w:spacing w:val="-4"/>
        </w:rPr>
        <w:t xml:space="preserve"> </w:t>
      </w:r>
      <w:r>
        <w:t>entity</w:t>
      </w:r>
      <w:r>
        <w:rPr>
          <w:spacing w:val="-4"/>
        </w:rPr>
        <w:t xml:space="preserve"> </w:t>
      </w:r>
      <w:r>
        <w:t>that</w:t>
      </w:r>
      <w:r>
        <w:rPr>
          <w:spacing w:val="-3"/>
        </w:rPr>
        <w:t xml:space="preserve"> </w:t>
      </w:r>
      <w:r>
        <w:t>is</w:t>
      </w:r>
      <w:r>
        <w:rPr>
          <w:spacing w:val="-4"/>
        </w:rPr>
        <w:t xml:space="preserve"> </w:t>
      </w:r>
      <w:r>
        <w:t>the</w:t>
      </w:r>
      <w:r>
        <w:rPr>
          <w:spacing w:val="-4"/>
        </w:rPr>
        <w:t xml:space="preserve"> </w:t>
      </w:r>
      <w:r>
        <w:t>original lessee and becomes the lessor in the sublease should account for the original lease and the sublease as two separate transactions, as a lessee and a lessor, respectively. Those two separate transactions should not be offset against one another. The new lessee should apply the general lessee guidance.</w:t>
      </w:r>
    </w:p>
    <w:p w14:paraId="1C894EDC" w14:textId="77777777" w:rsidR="005F5172" w:rsidRDefault="005F5172">
      <w:pPr>
        <w:pStyle w:val="BodyText"/>
      </w:pPr>
    </w:p>
    <w:p w14:paraId="1C894EDD" w14:textId="77777777" w:rsidR="005F5172" w:rsidRDefault="00C8311B">
      <w:pPr>
        <w:pStyle w:val="BodyText"/>
        <w:spacing w:before="1"/>
        <w:ind w:left="660" w:right="697"/>
      </w:pPr>
      <w:r>
        <w:t>The</w:t>
      </w:r>
      <w:r>
        <w:rPr>
          <w:spacing w:val="-4"/>
        </w:rPr>
        <w:t xml:space="preserve"> </w:t>
      </w:r>
      <w:r>
        <w:t>original</w:t>
      </w:r>
      <w:r>
        <w:rPr>
          <w:spacing w:val="-4"/>
        </w:rPr>
        <w:t xml:space="preserve"> </w:t>
      </w:r>
      <w:r>
        <w:t>lessee</w:t>
      </w:r>
      <w:r>
        <w:rPr>
          <w:spacing w:val="-4"/>
        </w:rPr>
        <w:t xml:space="preserve"> </w:t>
      </w:r>
      <w:r>
        <w:t>(and</w:t>
      </w:r>
      <w:r>
        <w:rPr>
          <w:spacing w:val="-4"/>
        </w:rPr>
        <w:t xml:space="preserve"> </w:t>
      </w:r>
      <w:r>
        <w:t>now</w:t>
      </w:r>
      <w:r>
        <w:rPr>
          <w:spacing w:val="-4"/>
        </w:rPr>
        <w:t xml:space="preserve"> </w:t>
      </w:r>
      <w:r>
        <w:t>the</w:t>
      </w:r>
      <w:r>
        <w:rPr>
          <w:spacing w:val="-4"/>
        </w:rPr>
        <w:t xml:space="preserve"> </w:t>
      </w:r>
      <w:r>
        <w:t>lessor</w:t>
      </w:r>
      <w:r>
        <w:rPr>
          <w:spacing w:val="-3"/>
        </w:rPr>
        <w:t xml:space="preserve"> </w:t>
      </w:r>
      <w:r>
        <w:t>in</w:t>
      </w:r>
      <w:r>
        <w:rPr>
          <w:spacing w:val="-4"/>
        </w:rPr>
        <w:t xml:space="preserve"> </w:t>
      </w:r>
      <w:r>
        <w:t>a</w:t>
      </w:r>
      <w:r>
        <w:rPr>
          <w:spacing w:val="-4"/>
        </w:rPr>
        <w:t xml:space="preserve"> </w:t>
      </w:r>
      <w:r>
        <w:t>sublease)</w:t>
      </w:r>
      <w:r>
        <w:rPr>
          <w:spacing w:val="-3"/>
        </w:rPr>
        <w:t xml:space="preserve"> </w:t>
      </w:r>
      <w:r>
        <w:t>should</w:t>
      </w:r>
      <w:r>
        <w:rPr>
          <w:spacing w:val="-4"/>
        </w:rPr>
        <w:t xml:space="preserve"> </w:t>
      </w:r>
      <w:r>
        <w:t>include</w:t>
      </w:r>
      <w:r>
        <w:rPr>
          <w:spacing w:val="-4"/>
        </w:rPr>
        <w:t xml:space="preserve"> </w:t>
      </w:r>
      <w:r>
        <w:t>the</w:t>
      </w:r>
      <w:r>
        <w:rPr>
          <w:spacing w:val="-4"/>
        </w:rPr>
        <w:t xml:space="preserve"> </w:t>
      </w:r>
      <w:r>
        <w:t>sublease in its disclosure of the general description of lease arrangements. Its lessor transactions related to subleases should be disclosed separately from its lessee transactions related to the original lease.</w:t>
      </w:r>
    </w:p>
    <w:p w14:paraId="1C894EDE" w14:textId="77777777" w:rsidR="005F5172" w:rsidRDefault="005F5172">
      <w:pPr>
        <w:pStyle w:val="BodyText"/>
      </w:pPr>
    </w:p>
    <w:p w14:paraId="1C894EDF" w14:textId="77777777" w:rsidR="005F5172" w:rsidRDefault="00C8311B">
      <w:pPr>
        <w:pStyle w:val="BodyText"/>
        <w:ind w:left="660" w:right="780"/>
      </w:pPr>
      <w:r>
        <w:t>A</w:t>
      </w:r>
      <w:r>
        <w:rPr>
          <w:spacing w:val="-3"/>
        </w:rPr>
        <w:t xml:space="preserve"> </w:t>
      </w:r>
      <w:r>
        <w:t>sublease</w:t>
      </w:r>
      <w:r>
        <w:rPr>
          <w:spacing w:val="-2"/>
        </w:rPr>
        <w:t xml:space="preserve"> </w:t>
      </w:r>
      <w:r>
        <w:t>to</w:t>
      </w:r>
      <w:r>
        <w:rPr>
          <w:spacing w:val="-3"/>
        </w:rPr>
        <w:t xml:space="preserve"> </w:t>
      </w:r>
      <w:r>
        <w:t>another</w:t>
      </w:r>
      <w:r>
        <w:rPr>
          <w:spacing w:val="-4"/>
        </w:rPr>
        <w:t xml:space="preserve"> </w:t>
      </w:r>
      <w:r>
        <w:t>federal</w:t>
      </w:r>
      <w:r>
        <w:rPr>
          <w:spacing w:val="-3"/>
        </w:rPr>
        <w:t xml:space="preserve"> </w:t>
      </w:r>
      <w:r>
        <w:t>entity</w:t>
      </w:r>
      <w:r>
        <w:rPr>
          <w:spacing w:val="-3"/>
        </w:rPr>
        <w:t xml:space="preserve"> </w:t>
      </w:r>
      <w:r>
        <w:t>is</w:t>
      </w:r>
      <w:r>
        <w:rPr>
          <w:spacing w:val="-3"/>
        </w:rPr>
        <w:t xml:space="preserve"> </w:t>
      </w:r>
      <w:r>
        <w:t>treated</w:t>
      </w:r>
      <w:r>
        <w:rPr>
          <w:spacing w:val="-3"/>
        </w:rPr>
        <w:t xml:space="preserve"> </w:t>
      </w:r>
      <w:r>
        <w:t>as</w:t>
      </w:r>
      <w:r>
        <w:rPr>
          <w:spacing w:val="-3"/>
        </w:rPr>
        <w:t xml:space="preserve"> </w:t>
      </w:r>
      <w:r>
        <w:t>an</w:t>
      </w:r>
      <w:r>
        <w:rPr>
          <w:spacing w:val="-3"/>
        </w:rPr>
        <w:t xml:space="preserve"> </w:t>
      </w:r>
      <w:r>
        <w:t>intragovernmental</w:t>
      </w:r>
      <w:r>
        <w:rPr>
          <w:spacing w:val="-3"/>
        </w:rPr>
        <w:t xml:space="preserve"> </w:t>
      </w:r>
      <w:r>
        <w:t>lease</w:t>
      </w:r>
      <w:r>
        <w:rPr>
          <w:spacing w:val="-3"/>
        </w:rPr>
        <w:t xml:space="preserve"> </w:t>
      </w:r>
      <w:r>
        <w:t>and</w:t>
      </w:r>
      <w:r>
        <w:rPr>
          <w:spacing w:val="-3"/>
        </w:rPr>
        <w:t xml:space="preserve"> </w:t>
      </w:r>
      <w:r>
        <w:t>is not determined by the original lessor. In this case, the original lessee is now the lessor and will recognize lessor lease revenue when earned. The federal</w:t>
      </w:r>
      <w:r>
        <w:rPr>
          <w:spacing w:val="40"/>
        </w:rPr>
        <w:t xml:space="preserve"> </w:t>
      </w:r>
      <w:r>
        <w:t>sublessee will recognize lessee lease expense. The federal lessor should disclose the sub-lease agreement per the requirements for intragovernmental leases.</w:t>
      </w:r>
    </w:p>
    <w:p w14:paraId="37D6033A" w14:textId="77777777" w:rsidR="001A6DDC" w:rsidRDefault="001A6DDC">
      <w:pPr>
        <w:pStyle w:val="BodyText"/>
        <w:ind w:left="660" w:right="780"/>
      </w:pPr>
    </w:p>
    <w:p w14:paraId="6DA4BD00" w14:textId="77777777" w:rsidR="005E55DB" w:rsidRDefault="005E55DB">
      <w:pPr>
        <w:pStyle w:val="BodyText"/>
        <w:ind w:left="660" w:right="780"/>
      </w:pPr>
    </w:p>
    <w:p w14:paraId="16333BB1" w14:textId="77777777" w:rsidR="005E55DB" w:rsidRDefault="005E55DB">
      <w:pPr>
        <w:pStyle w:val="BodyText"/>
        <w:ind w:left="660" w:right="780"/>
      </w:pPr>
    </w:p>
    <w:p w14:paraId="302526B2" w14:textId="49945633" w:rsidR="001A6DDC" w:rsidRPr="005E55DB" w:rsidRDefault="001A6DDC" w:rsidP="001A6DDC">
      <w:pPr>
        <w:pStyle w:val="Heading3"/>
        <w:numPr>
          <w:ilvl w:val="0"/>
          <w:numId w:val="10"/>
        </w:numPr>
        <w:tabs>
          <w:tab w:val="left" w:pos="1001"/>
        </w:tabs>
        <w:spacing w:before="82"/>
        <w:ind w:left="1001" w:hanging="388"/>
        <w:jc w:val="left"/>
      </w:pPr>
      <w:r>
        <w:lastRenderedPageBreak/>
        <w:tab/>
      </w:r>
      <w:bookmarkStart w:id="20" w:name="_Toc170474203"/>
      <w:r w:rsidR="00E4203D">
        <w:rPr>
          <w:spacing w:val="-2"/>
        </w:rPr>
        <w:t>Lease Incentives and Lease Concessions</w:t>
      </w:r>
      <w:bookmarkEnd w:id="20"/>
    </w:p>
    <w:p w14:paraId="7A928C8B" w14:textId="77777777" w:rsidR="005E55DB" w:rsidRDefault="005E55DB" w:rsidP="005E55DB">
      <w:pPr>
        <w:pStyle w:val="Heading3"/>
        <w:tabs>
          <w:tab w:val="left" w:pos="1001"/>
        </w:tabs>
        <w:spacing w:before="82"/>
        <w:ind w:left="613" w:firstLine="0"/>
        <w:rPr>
          <w:spacing w:val="-2"/>
        </w:rPr>
      </w:pPr>
    </w:p>
    <w:p w14:paraId="5565B01D" w14:textId="77777777" w:rsidR="005E55DB" w:rsidRDefault="005E55DB" w:rsidP="005E55DB">
      <w:pPr>
        <w:ind w:left="720"/>
        <w:rPr>
          <w:rFonts w:eastAsiaTheme="minorHAnsi"/>
          <w:sz w:val="24"/>
          <w:szCs w:val="24"/>
        </w:rPr>
      </w:pPr>
      <w:r>
        <w:rPr>
          <w:sz w:val="24"/>
          <w:szCs w:val="24"/>
        </w:rPr>
        <w:t>Lease incentives include lessor payments made to or on behalf of the lessee to entice the lessee to sign a lease. Lease incentives may include up-front cash payments to the lessee, for example, moving costs, termination fees to lessee's prior lessor, or lessor's assumption of the lessee's lease obligation under a different lease with another lessor. Lease concessions are rent discounts made by the lessor to entice the lessee to sign a lease. For example, lease concessions may include rent holidays/free rent periods or reduced rents.</w:t>
      </w:r>
    </w:p>
    <w:p w14:paraId="269E0167" w14:textId="77777777" w:rsidR="005E55DB" w:rsidRDefault="005E55DB" w:rsidP="00981194">
      <w:pPr>
        <w:pStyle w:val="Heading3"/>
        <w:tabs>
          <w:tab w:val="left" w:pos="1001"/>
        </w:tabs>
        <w:spacing w:before="82"/>
      </w:pPr>
    </w:p>
    <w:p w14:paraId="5F8295EC" w14:textId="132D4AA5" w:rsidR="00F2047F" w:rsidRDefault="00F2047F" w:rsidP="00F2047F">
      <w:pPr>
        <w:ind w:left="720"/>
        <w:rPr>
          <w:rFonts w:ascii="Times New Roman" w:eastAsiaTheme="minorHAnsi" w:hAnsi="Times New Roman" w:cs="Times New Roman"/>
          <w:sz w:val="24"/>
          <w:szCs w:val="24"/>
        </w:rPr>
      </w:pPr>
      <w:r>
        <w:rPr>
          <w:sz w:val="24"/>
          <w:szCs w:val="24"/>
        </w:rPr>
        <w:t xml:space="preserve">For leases other than short-term leases and intragovernmental leases, lease incentives and lease concessions that provide payments to, or on behalf of, a lessee at or before the commencement of a lease term are included in initial measurement by directly reducing the amount of the lease asset (SFFAS paragraph 49). Lease incentive and lease concession payments to be provided after the commencement of the lease term should be accounted for by lessees and lessors as reductions of lease payments for the periods in which the incentive or concession payments will be provided. Those payments should be measured by lessees consistently with the lessee's lease liability (SFFAS paragraphs 40-48) and by lessors consistently with the lessor's lease receivable (SFFAS 54 paragraphs 56-63). Accordingly, lease incentive and lease concession payments to be provided after the commencement of the lease term are included in initial measurement and any remeasurement if they are fixed or fixed in substance, whereas variable or contingent lease incentive or lease concession payments are not included in initial measurement. Lessor improvements that are made to or on behalf of the lessee without additional cost to the lessee should be accounted for by the lessee and the lessor consistent with other lease incentives and lease concessions. </w:t>
      </w:r>
    </w:p>
    <w:p w14:paraId="2FBE5893" w14:textId="77777777" w:rsidR="00F2047F" w:rsidRDefault="00F2047F" w:rsidP="00F2047F">
      <w:pPr>
        <w:rPr>
          <w:sz w:val="24"/>
          <w:szCs w:val="24"/>
        </w:rPr>
      </w:pPr>
    </w:p>
    <w:p w14:paraId="4593DBAB" w14:textId="48B0931B" w:rsidR="00F35D87" w:rsidRDefault="00F35D87" w:rsidP="00E34573">
      <w:pPr>
        <w:pStyle w:val="Heading1"/>
        <w:rPr>
          <w:spacing w:val="-2"/>
        </w:rPr>
      </w:pPr>
      <w:bookmarkStart w:id="21" w:name="_Toc170474204"/>
      <w:r w:rsidRPr="00E34573">
        <w:rPr>
          <w:spacing w:val="-2"/>
        </w:rPr>
        <w:t>Budgetary Accounting</w:t>
      </w:r>
      <w:bookmarkEnd w:id="21"/>
    </w:p>
    <w:p w14:paraId="25BFC335" w14:textId="77777777" w:rsidR="00E34573" w:rsidRPr="00E34573" w:rsidRDefault="00E34573" w:rsidP="00E34573">
      <w:pPr>
        <w:pStyle w:val="Heading1"/>
        <w:rPr>
          <w:spacing w:val="-2"/>
        </w:rPr>
      </w:pPr>
    </w:p>
    <w:p w14:paraId="55770838" w14:textId="3551596C" w:rsidR="007F31B2" w:rsidRDefault="00BA2789" w:rsidP="007F31B2">
      <w:pPr>
        <w:ind w:left="667"/>
        <w:rPr>
          <w:sz w:val="24"/>
          <w:szCs w:val="24"/>
        </w:rPr>
      </w:pPr>
      <w:r w:rsidRPr="007D053A">
        <w:rPr>
          <w:sz w:val="24"/>
          <w:szCs w:val="24"/>
        </w:rPr>
        <w:t xml:space="preserve">DOC Bureaus should follow </w:t>
      </w:r>
      <w:r w:rsidR="00173AB0" w:rsidRPr="007D053A">
        <w:rPr>
          <w:sz w:val="24"/>
          <w:szCs w:val="24"/>
        </w:rPr>
        <w:t xml:space="preserve">OMB Circular A-11, </w:t>
      </w:r>
      <w:r w:rsidR="00173AB0" w:rsidRPr="007D053A">
        <w:rPr>
          <w:i/>
          <w:iCs/>
          <w:sz w:val="24"/>
          <w:szCs w:val="24"/>
        </w:rPr>
        <w:t>Preparation, Submission, and Execution of the Budget</w:t>
      </w:r>
      <w:r w:rsidR="00173AB0" w:rsidRPr="007D053A">
        <w:rPr>
          <w:sz w:val="24"/>
          <w:szCs w:val="24"/>
        </w:rPr>
        <w:t xml:space="preserve">, Appendix B, </w:t>
      </w:r>
      <w:r w:rsidR="00173AB0" w:rsidRPr="007D053A">
        <w:rPr>
          <w:i/>
          <w:iCs/>
          <w:sz w:val="24"/>
          <w:szCs w:val="24"/>
        </w:rPr>
        <w:t>Budgetary Treatment of Lease-Purchases and Leases of Capital Assets</w:t>
      </w:r>
      <w:r w:rsidR="007F31B2" w:rsidRPr="007D053A">
        <w:rPr>
          <w:sz w:val="24"/>
          <w:szCs w:val="24"/>
        </w:rPr>
        <w:t xml:space="preserve"> supplanted by the Departmental-revised instructions included in this subsection for certain OMB Circular A-11, Appendix B content.</w:t>
      </w:r>
    </w:p>
    <w:p w14:paraId="272FCB67" w14:textId="77777777" w:rsidR="00816270" w:rsidRDefault="00816270" w:rsidP="007F31B2">
      <w:pPr>
        <w:ind w:left="667"/>
        <w:rPr>
          <w:sz w:val="24"/>
          <w:szCs w:val="24"/>
        </w:rPr>
      </w:pPr>
    </w:p>
    <w:p w14:paraId="57F13CF2" w14:textId="152E4CB9" w:rsidR="00780CDD" w:rsidRDefault="00816270" w:rsidP="00780CDD">
      <w:pPr>
        <w:ind w:left="667"/>
        <w:rPr>
          <w:rStyle w:val="Hyperlink"/>
          <w:color w:val="auto"/>
          <w:sz w:val="24"/>
          <w:szCs w:val="24"/>
        </w:rPr>
      </w:pPr>
      <w:r w:rsidRPr="009D2CCE">
        <w:rPr>
          <w:sz w:val="24"/>
          <w:szCs w:val="24"/>
        </w:rPr>
        <w:t>The</w:t>
      </w:r>
      <w:r w:rsidRPr="009D2CCE">
        <w:rPr>
          <w:spacing w:val="-1"/>
          <w:sz w:val="24"/>
          <w:szCs w:val="24"/>
        </w:rPr>
        <w:t xml:space="preserve"> </w:t>
      </w:r>
      <w:r w:rsidRPr="009D2CCE">
        <w:rPr>
          <w:sz w:val="24"/>
          <w:szCs w:val="24"/>
        </w:rPr>
        <w:t>Departmental-revised instructions for</w:t>
      </w:r>
      <w:r w:rsidRPr="009D2CCE">
        <w:rPr>
          <w:spacing w:val="-1"/>
          <w:sz w:val="24"/>
          <w:szCs w:val="24"/>
        </w:rPr>
        <w:t xml:space="preserve"> </w:t>
      </w:r>
      <w:r w:rsidRPr="009D2CCE">
        <w:rPr>
          <w:sz w:val="24"/>
          <w:szCs w:val="24"/>
        </w:rPr>
        <w:t>when the</w:t>
      </w:r>
      <w:r w:rsidRPr="009D2CCE">
        <w:rPr>
          <w:spacing w:val="-1"/>
          <w:sz w:val="24"/>
          <w:szCs w:val="24"/>
        </w:rPr>
        <w:t xml:space="preserve"> </w:t>
      </w:r>
      <w:r w:rsidRPr="009D2CCE">
        <w:rPr>
          <w:sz w:val="24"/>
          <w:szCs w:val="24"/>
        </w:rPr>
        <w:t>lease agreement contains an option(s)</w:t>
      </w:r>
      <w:r w:rsidRPr="009D2CCE">
        <w:rPr>
          <w:spacing w:val="-1"/>
          <w:sz w:val="24"/>
          <w:szCs w:val="24"/>
        </w:rPr>
        <w:t xml:space="preserve"> </w:t>
      </w:r>
      <w:r w:rsidRPr="009D2CCE">
        <w:rPr>
          <w:sz w:val="24"/>
          <w:szCs w:val="24"/>
        </w:rPr>
        <w:t>to renew, for</w:t>
      </w:r>
      <w:r w:rsidRPr="009D2CCE">
        <w:rPr>
          <w:spacing w:val="-1"/>
          <w:sz w:val="24"/>
          <w:szCs w:val="24"/>
        </w:rPr>
        <w:t xml:space="preserve"> </w:t>
      </w:r>
      <w:r w:rsidRPr="009D2CCE">
        <w:rPr>
          <w:sz w:val="24"/>
          <w:szCs w:val="24"/>
        </w:rPr>
        <w:t>budgetary accounting, results from guidance</w:t>
      </w:r>
      <w:r w:rsidRPr="009D2CCE">
        <w:rPr>
          <w:spacing w:val="-1"/>
          <w:sz w:val="24"/>
          <w:szCs w:val="24"/>
        </w:rPr>
        <w:t xml:space="preserve"> </w:t>
      </w:r>
      <w:r w:rsidRPr="009D2CCE">
        <w:rPr>
          <w:sz w:val="24"/>
          <w:szCs w:val="24"/>
        </w:rPr>
        <w:t>provided to the Department’s Office</w:t>
      </w:r>
      <w:r w:rsidRPr="009D2CCE">
        <w:rPr>
          <w:spacing w:val="-1"/>
          <w:sz w:val="24"/>
          <w:szCs w:val="24"/>
        </w:rPr>
        <w:t xml:space="preserve"> </w:t>
      </w:r>
      <w:r w:rsidRPr="009D2CCE">
        <w:rPr>
          <w:sz w:val="24"/>
          <w:szCs w:val="24"/>
        </w:rPr>
        <w:t>of Financial Management by the</w:t>
      </w:r>
      <w:r w:rsidRPr="009D2CCE">
        <w:rPr>
          <w:spacing w:val="-1"/>
          <w:sz w:val="24"/>
          <w:szCs w:val="24"/>
        </w:rPr>
        <w:t xml:space="preserve"> </w:t>
      </w:r>
      <w:r w:rsidRPr="009D2CCE">
        <w:rPr>
          <w:sz w:val="24"/>
          <w:szCs w:val="24"/>
        </w:rPr>
        <w:t>Department’s Office</w:t>
      </w:r>
      <w:r w:rsidRPr="009D2CCE">
        <w:rPr>
          <w:spacing w:val="-1"/>
          <w:sz w:val="24"/>
          <w:szCs w:val="24"/>
        </w:rPr>
        <w:t xml:space="preserve"> </w:t>
      </w:r>
      <w:r w:rsidRPr="009D2CCE">
        <w:rPr>
          <w:sz w:val="24"/>
          <w:szCs w:val="24"/>
        </w:rPr>
        <w:t>of</w:t>
      </w:r>
      <w:r w:rsidRPr="009D2CCE">
        <w:rPr>
          <w:spacing w:val="-1"/>
          <w:sz w:val="24"/>
          <w:szCs w:val="24"/>
        </w:rPr>
        <w:t xml:space="preserve"> </w:t>
      </w:r>
      <w:r w:rsidRPr="009D2CCE">
        <w:rPr>
          <w:sz w:val="24"/>
          <w:szCs w:val="24"/>
        </w:rPr>
        <w:t>General Counsel, General Law</w:t>
      </w:r>
      <w:r w:rsidRPr="009D2CCE">
        <w:rPr>
          <w:spacing w:val="-1"/>
          <w:sz w:val="24"/>
          <w:szCs w:val="24"/>
        </w:rPr>
        <w:t xml:space="preserve"> </w:t>
      </w:r>
      <w:r w:rsidRPr="009D2CCE">
        <w:rPr>
          <w:sz w:val="24"/>
          <w:szCs w:val="24"/>
        </w:rPr>
        <w:t>Division, and are</w:t>
      </w:r>
      <w:r w:rsidRPr="009D2CCE">
        <w:rPr>
          <w:spacing w:val="-1"/>
          <w:sz w:val="24"/>
          <w:szCs w:val="24"/>
        </w:rPr>
        <w:t xml:space="preserve"> </w:t>
      </w:r>
      <w:r w:rsidRPr="009D2CCE">
        <w:rPr>
          <w:sz w:val="24"/>
          <w:szCs w:val="24"/>
        </w:rPr>
        <w:t xml:space="preserve">limited only to </w:t>
      </w:r>
      <w:r w:rsidRPr="009D2CCE">
        <w:rPr>
          <w:sz w:val="24"/>
          <w:szCs w:val="24"/>
          <w:u w:val="single"/>
        </w:rPr>
        <w:t>cases when there</w:t>
      </w:r>
      <w:r w:rsidRPr="009D2CCE">
        <w:rPr>
          <w:spacing w:val="-1"/>
          <w:sz w:val="24"/>
          <w:szCs w:val="24"/>
          <w:u w:val="single"/>
        </w:rPr>
        <w:t xml:space="preserve"> </w:t>
      </w:r>
      <w:r w:rsidRPr="009D2CCE">
        <w:rPr>
          <w:sz w:val="24"/>
          <w:szCs w:val="24"/>
          <w:u w:val="single"/>
        </w:rPr>
        <w:t>is a</w:t>
      </w:r>
      <w:r w:rsidRPr="009D2CCE">
        <w:rPr>
          <w:spacing w:val="-1"/>
          <w:sz w:val="24"/>
          <w:szCs w:val="24"/>
          <w:u w:val="single"/>
        </w:rPr>
        <w:t xml:space="preserve"> </w:t>
      </w:r>
      <w:r w:rsidRPr="009D2CCE">
        <w:rPr>
          <w:sz w:val="24"/>
          <w:szCs w:val="24"/>
          <w:u w:val="single"/>
        </w:rPr>
        <w:t>lease</w:t>
      </w:r>
      <w:r w:rsidRPr="009D2CCE">
        <w:rPr>
          <w:sz w:val="24"/>
          <w:szCs w:val="24"/>
        </w:rPr>
        <w:t xml:space="preserve"> </w:t>
      </w:r>
      <w:r w:rsidRPr="009D2CCE">
        <w:rPr>
          <w:sz w:val="24"/>
          <w:szCs w:val="24"/>
          <w:u w:val="single"/>
        </w:rPr>
        <w:t>agreement that contains an option(s)</w:t>
      </w:r>
      <w:r w:rsidRPr="009D2CCE">
        <w:rPr>
          <w:spacing w:val="-1"/>
          <w:sz w:val="24"/>
          <w:szCs w:val="24"/>
          <w:u w:val="single"/>
        </w:rPr>
        <w:t xml:space="preserve"> </w:t>
      </w:r>
      <w:r w:rsidRPr="009D2CCE">
        <w:rPr>
          <w:sz w:val="24"/>
          <w:szCs w:val="24"/>
          <w:u w:val="single"/>
        </w:rPr>
        <w:t>to renew</w:t>
      </w:r>
      <w:r w:rsidRPr="009D2CCE">
        <w:rPr>
          <w:sz w:val="24"/>
          <w:szCs w:val="24"/>
        </w:rPr>
        <w:t>, and is with regard to ensuring Departmental compliance</w:t>
      </w:r>
      <w:r w:rsidRPr="009D2CCE">
        <w:rPr>
          <w:spacing w:val="-1"/>
          <w:sz w:val="24"/>
          <w:szCs w:val="24"/>
        </w:rPr>
        <w:t xml:space="preserve"> </w:t>
      </w:r>
      <w:r w:rsidRPr="009D2CCE">
        <w:rPr>
          <w:sz w:val="24"/>
          <w:szCs w:val="24"/>
        </w:rPr>
        <w:t>with recording budgetary obligations</w:t>
      </w:r>
      <w:r w:rsidRPr="009D2CCE">
        <w:rPr>
          <w:spacing w:val="-1"/>
          <w:sz w:val="24"/>
          <w:szCs w:val="24"/>
        </w:rPr>
        <w:t xml:space="preserve"> </w:t>
      </w:r>
      <w:r w:rsidRPr="009D2CCE">
        <w:rPr>
          <w:sz w:val="24"/>
          <w:szCs w:val="24"/>
        </w:rPr>
        <w:t>in compliance</w:t>
      </w:r>
      <w:r w:rsidRPr="009D2CCE">
        <w:rPr>
          <w:spacing w:val="-1"/>
          <w:sz w:val="24"/>
          <w:szCs w:val="24"/>
        </w:rPr>
        <w:t xml:space="preserve"> </w:t>
      </w:r>
      <w:r w:rsidR="003A6DD6" w:rsidRPr="003A6DD6">
        <w:rPr>
          <w:sz w:val="24"/>
          <w:szCs w:val="24"/>
        </w:rPr>
        <w:t xml:space="preserve">with 31 U.S.C. 1501, </w:t>
      </w:r>
      <w:r w:rsidR="003A6DD6">
        <w:rPr>
          <w:sz w:val="24"/>
          <w:szCs w:val="24"/>
        </w:rPr>
        <w:t>“</w:t>
      </w:r>
      <w:r w:rsidR="003A6DD6" w:rsidRPr="003A6DD6">
        <w:rPr>
          <w:sz w:val="24"/>
          <w:szCs w:val="24"/>
        </w:rPr>
        <w:t>Documentary evidence requirement for Government obligations</w:t>
      </w:r>
      <w:r w:rsidR="003A6DD6">
        <w:rPr>
          <w:sz w:val="24"/>
          <w:szCs w:val="24"/>
        </w:rPr>
        <w:t>”</w:t>
      </w:r>
      <w:r w:rsidR="003A6DD6" w:rsidRPr="003A6DD6">
        <w:rPr>
          <w:sz w:val="24"/>
          <w:szCs w:val="24"/>
        </w:rPr>
        <w:t>.</w:t>
      </w:r>
    </w:p>
    <w:p w14:paraId="4051DC2A" w14:textId="7D2B8395" w:rsidR="000933C6" w:rsidRDefault="000933C6">
      <w:pPr>
        <w:pStyle w:val="Heading1"/>
        <w:rPr>
          <w:spacing w:val="-4"/>
        </w:rPr>
      </w:pPr>
    </w:p>
    <w:p w14:paraId="412EE890" w14:textId="76E383E7" w:rsidR="00780CDD" w:rsidRPr="007D053A" w:rsidRDefault="00DF1BF3" w:rsidP="00D66A92">
      <w:pPr>
        <w:pStyle w:val="ListParagraph"/>
        <w:numPr>
          <w:ilvl w:val="1"/>
          <w:numId w:val="10"/>
        </w:numPr>
        <w:tabs>
          <w:tab w:val="left" w:pos="1558"/>
          <w:tab w:val="left" w:pos="1560"/>
        </w:tabs>
        <w:ind w:right="1275"/>
      </w:pPr>
      <w:r w:rsidRPr="00DF1BF3">
        <w:rPr>
          <w:sz w:val="24"/>
        </w:rPr>
        <w:t>When the lease agreement contains an option(s) to renew that can be exercised with or without additional legislation, do not presume that the option(s) to renew will be exercised.</w:t>
      </w:r>
    </w:p>
    <w:p w14:paraId="67A4C6BE" w14:textId="77777777" w:rsidR="00DF1BF3" w:rsidRDefault="00DF1BF3" w:rsidP="007D053A">
      <w:pPr>
        <w:pStyle w:val="ListParagraph"/>
        <w:tabs>
          <w:tab w:val="left" w:pos="1558"/>
          <w:tab w:val="left" w:pos="1560"/>
        </w:tabs>
        <w:ind w:right="1275" w:firstLine="0"/>
        <w:jc w:val="right"/>
      </w:pPr>
    </w:p>
    <w:p w14:paraId="3F9CB5A1" w14:textId="2ED2079D" w:rsidR="00780CDD" w:rsidRDefault="00070F7D" w:rsidP="007D053A">
      <w:pPr>
        <w:pStyle w:val="ListParagraph"/>
        <w:numPr>
          <w:ilvl w:val="1"/>
          <w:numId w:val="10"/>
        </w:numPr>
        <w:tabs>
          <w:tab w:val="left" w:pos="1558"/>
          <w:tab w:val="left" w:pos="1560"/>
        </w:tabs>
        <w:spacing w:before="1"/>
        <w:ind w:right="1220"/>
        <w:rPr>
          <w:sz w:val="24"/>
        </w:rPr>
      </w:pPr>
      <w:r w:rsidRPr="00070F7D">
        <w:rPr>
          <w:sz w:val="24"/>
        </w:rPr>
        <w:lastRenderedPageBreak/>
        <w:t>When the lease agreement contains an option(s) to renew that can be exercised with or without additional legislation, exclude the option(s) to renew for the purpose of calculating the full term of the contract (lease term) and for the purpose of calculating the  full term of the contract (lease term) and for the purpose of calculating the [minimum payments and other contractually required payments over the full term of the lease (lease term)].</w:t>
      </w:r>
    </w:p>
    <w:p w14:paraId="3A47A725" w14:textId="77777777" w:rsidR="00780CDD" w:rsidRDefault="00780CDD">
      <w:pPr>
        <w:pStyle w:val="Heading1"/>
        <w:rPr>
          <w:spacing w:val="-4"/>
        </w:rPr>
      </w:pPr>
    </w:p>
    <w:p w14:paraId="1C894EE4" w14:textId="03431A3A" w:rsidR="005F5172" w:rsidRDefault="00C8311B">
      <w:pPr>
        <w:pStyle w:val="Heading1"/>
        <w:rPr>
          <w:u w:val="none"/>
        </w:rPr>
      </w:pPr>
      <w:bookmarkStart w:id="22" w:name="_Toc170474205"/>
      <w:r>
        <w:rPr>
          <w:spacing w:val="-4"/>
        </w:rPr>
        <w:t>Procedures</w:t>
      </w:r>
      <w:r>
        <w:rPr>
          <w:spacing w:val="-9"/>
        </w:rPr>
        <w:t xml:space="preserve"> </w:t>
      </w:r>
      <w:r>
        <w:rPr>
          <w:spacing w:val="-4"/>
        </w:rPr>
        <w:t>and</w:t>
      </w:r>
      <w:r>
        <w:rPr>
          <w:spacing w:val="-8"/>
        </w:rPr>
        <w:t xml:space="preserve"> </w:t>
      </w:r>
      <w:r>
        <w:rPr>
          <w:spacing w:val="-4"/>
        </w:rPr>
        <w:t>Internal</w:t>
      </w:r>
      <w:r>
        <w:rPr>
          <w:spacing w:val="-8"/>
        </w:rPr>
        <w:t xml:space="preserve"> </w:t>
      </w:r>
      <w:r>
        <w:rPr>
          <w:spacing w:val="-4"/>
        </w:rPr>
        <w:t>Controls</w:t>
      </w:r>
      <w:bookmarkEnd w:id="22"/>
    </w:p>
    <w:p w14:paraId="1C894EE5" w14:textId="08676C84" w:rsidR="005F5172" w:rsidRDefault="002165E7">
      <w:pPr>
        <w:pStyle w:val="BodyText"/>
        <w:spacing w:before="242"/>
        <w:ind w:left="660" w:right="844"/>
      </w:pPr>
      <w:r>
        <w:t>DOC Bureaus</w:t>
      </w:r>
      <w:r w:rsidR="00C8311B">
        <w:rPr>
          <w:spacing w:val="-17"/>
        </w:rPr>
        <w:t xml:space="preserve"> </w:t>
      </w:r>
      <w:r w:rsidR="00C8311B">
        <w:t>must</w:t>
      </w:r>
      <w:r w:rsidR="00C8311B">
        <w:rPr>
          <w:spacing w:val="-22"/>
        </w:rPr>
        <w:t xml:space="preserve"> </w:t>
      </w:r>
      <w:r w:rsidR="00C8311B">
        <w:t>develop</w:t>
      </w:r>
      <w:r w:rsidR="00C8311B">
        <w:rPr>
          <w:spacing w:val="-17"/>
        </w:rPr>
        <w:t xml:space="preserve"> </w:t>
      </w:r>
      <w:r w:rsidR="00C8311B">
        <w:t>and</w:t>
      </w:r>
      <w:r w:rsidR="00C8311B">
        <w:rPr>
          <w:spacing w:val="-16"/>
        </w:rPr>
        <w:t xml:space="preserve"> </w:t>
      </w:r>
      <w:r w:rsidR="00C8311B">
        <w:t>implement</w:t>
      </w:r>
      <w:r w:rsidR="00C8311B">
        <w:rPr>
          <w:spacing w:val="-17"/>
        </w:rPr>
        <w:t xml:space="preserve"> </w:t>
      </w:r>
      <w:r w:rsidR="00C8311B">
        <w:t>procedures</w:t>
      </w:r>
      <w:r w:rsidR="00C8311B">
        <w:rPr>
          <w:spacing w:val="-17"/>
        </w:rPr>
        <w:t xml:space="preserve"> </w:t>
      </w:r>
      <w:r w:rsidR="00C8311B">
        <w:t>and</w:t>
      </w:r>
      <w:r w:rsidR="00C8311B">
        <w:rPr>
          <w:spacing w:val="-17"/>
        </w:rPr>
        <w:t xml:space="preserve"> </w:t>
      </w:r>
      <w:r w:rsidR="00C8311B">
        <w:t>internal</w:t>
      </w:r>
      <w:r w:rsidR="00C8311B">
        <w:rPr>
          <w:spacing w:val="-16"/>
        </w:rPr>
        <w:t xml:space="preserve"> </w:t>
      </w:r>
      <w:r w:rsidR="00C8311B">
        <w:t>controls</w:t>
      </w:r>
      <w:r w:rsidR="00C8311B">
        <w:rPr>
          <w:spacing w:val="-17"/>
        </w:rPr>
        <w:t xml:space="preserve"> </w:t>
      </w:r>
      <w:r w:rsidR="00C8311B">
        <w:t>to comply with this policy.</w:t>
      </w:r>
      <w:r w:rsidR="00C8311B">
        <w:rPr>
          <w:spacing w:val="40"/>
        </w:rPr>
        <w:t xml:space="preserve"> </w:t>
      </w:r>
      <w:r w:rsidR="00C8311B">
        <w:t xml:space="preserve">These procedures and internal controls ensure the </w:t>
      </w:r>
      <w:r w:rsidR="00C8311B">
        <w:rPr>
          <w:spacing w:val="-2"/>
        </w:rPr>
        <w:t>following:</w:t>
      </w:r>
    </w:p>
    <w:p w14:paraId="1C894EE6" w14:textId="77777777" w:rsidR="005F5172" w:rsidRDefault="005F5172">
      <w:pPr>
        <w:pStyle w:val="BodyText"/>
      </w:pPr>
    </w:p>
    <w:p w14:paraId="1C894EE7" w14:textId="77777777" w:rsidR="005F5172" w:rsidRDefault="00C8311B" w:rsidP="007D053A">
      <w:pPr>
        <w:pStyle w:val="ListParagraph"/>
        <w:numPr>
          <w:ilvl w:val="0"/>
          <w:numId w:val="16"/>
        </w:numPr>
        <w:tabs>
          <w:tab w:val="left" w:pos="1558"/>
          <w:tab w:val="left" w:pos="1560"/>
        </w:tabs>
        <w:ind w:right="1275"/>
        <w:rPr>
          <w:sz w:val="24"/>
        </w:rPr>
      </w:pPr>
      <w:r>
        <w:rPr>
          <w:sz w:val="24"/>
        </w:rPr>
        <w:t>Lessees</w:t>
      </w:r>
      <w:r>
        <w:rPr>
          <w:spacing w:val="-5"/>
          <w:sz w:val="24"/>
        </w:rPr>
        <w:t xml:space="preserve"> </w:t>
      </w:r>
      <w:r>
        <w:rPr>
          <w:sz w:val="24"/>
        </w:rPr>
        <w:t>are</w:t>
      </w:r>
      <w:r>
        <w:rPr>
          <w:spacing w:val="-5"/>
          <w:sz w:val="24"/>
        </w:rPr>
        <w:t xml:space="preserve"> </w:t>
      </w:r>
      <w:r>
        <w:rPr>
          <w:sz w:val="24"/>
        </w:rPr>
        <w:t>properly</w:t>
      </w:r>
      <w:r>
        <w:rPr>
          <w:spacing w:val="-5"/>
          <w:sz w:val="24"/>
        </w:rPr>
        <w:t xml:space="preserve"> </w:t>
      </w:r>
      <w:r>
        <w:rPr>
          <w:sz w:val="24"/>
        </w:rPr>
        <w:t>identifying</w:t>
      </w:r>
      <w:r>
        <w:rPr>
          <w:spacing w:val="-6"/>
          <w:sz w:val="24"/>
        </w:rPr>
        <w:t xml:space="preserve"> </w:t>
      </w:r>
      <w:r>
        <w:rPr>
          <w:sz w:val="24"/>
        </w:rPr>
        <w:t>Lessee</w:t>
      </w:r>
      <w:r>
        <w:rPr>
          <w:spacing w:val="-5"/>
          <w:sz w:val="24"/>
        </w:rPr>
        <w:t xml:space="preserve"> </w:t>
      </w:r>
      <w:r>
        <w:rPr>
          <w:sz w:val="24"/>
        </w:rPr>
        <w:t>Right-to-Use</w:t>
      </w:r>
      <w:r>
        <w:rPr>
          <w:spacing w:val="-5"/>
          <w:sz w:val="24"/>
        </w:rPr>
        <w:t xml:space="preserve"> </w:t>
      </w:r>
      <w:r>
        <w:rPr>
          <w:sz w:val="24"/>
        </w:rPr>
        <w:t>Lease</w:t>
      </w:r>
      <w:r>
        <w:rPr>
          <w:spacing w:val="-5"/>
          <w:sz w:val="24"/>
        </w:rPr>
        <w:t xml:space="preserve"> </w:t>
      </w:r>
      <w:r>
        <w:rPr>
          <w:sz w:val="24"/>
        </w:rPr>
        <w:t>Assets</w:t>
      </w:r>
      <w:r>
        <w:rPr>
          <w:spacing w:val="-5"/>
          <w:sz w:val="24"/>
        </w:rPr>
        <w:t xml:space="preserve"> </w:t>
      </w:r>
      <w:r>
        <w:rPr>
          <w:sz w:val="24"/>
        </w:rPr>
        <w:t>in accordance with SFFAS 54.</w:t>
      </w:r>
    </w:p>
    <w:p w14:paraId="1C894EE8" w14:textId="77777777" w:rsidR="005F5172" w:rsidRDefault="005F5172" w:rsidP="007D053A">
      <w:pPr>
        <w:pStyle w:val="BodyText"/>
      </w:pPr>
    </w:p>
    <w:p w14:paraId="1C894EE9" w14:textId="29158E97" w:rsidR="005F5172" w:rsidRDefault="00C8311B" w:rsidP="007D053A">
      <w:pPr>
        <w:pStyle w:val="ListParagraph"/>
        <w:numPr>
          <w:ilvl w:val="0"/>
          <w:numId w:val="16"/>
        </w:numPr>
        <w:tabs>
          <w:tab w:val="left" w:pos="1558"/>
          <w:tab w:val="left" w:pos="1560"/>
        </w:tabs>
        <w:spacing w:before="1"/>
        <w:ind w:right="1220"/>
        <w:rPr>
          <w:sz w:val="24"/>
        </w:rPr>
      </w:pPr>
      <w:r>
        <w:rPr>
          <w:sz w:val="24"/>
        </w:rPr>
        <w:t>Right-to-Use</w:t>
      </w:r>
      <w:r>
        <w:rPr>
          <w:spacing w:val="-5"/>
          <w:sz w:val="24"/>
        </w:rPr>
        <w:t xml:space="preserve"> </w:t>
      </w:r>
      <w:r>
        <w:rPr>
          <w:sz w:val="24"/>
        </w:rPr>
        <w:t>lease</w:t>
      </w:r>
      <w:r>
        <w:rPr>
          <w:spacing w:val="-5"/>
          <w:sz w:val="24"/>
        </w:rPr>
        <w:t xml:space="preserve"> </w:t>
      </w:r>
      <w:r>
        <w:rPr>
          <w:sz w:val="24"/>
        </w:rPr>
        <w:t>asset</w:t>
      </w:r>
      <w:r>
        <w:rPr>
          <w:spacing w:val="-4"/>
          <w:sz w:val="24"/>
        </w:rPr>
        <w:t xml:space="preserve"> </w:t>
      </w:r>
      <w:r>
        <w:rPr>
          <w:sz w:val="24"/>
        </w:rPr>
        <w:t>and</w:t>
      </w:r>
      <w:r>
        <w:rPr>
          <w:spacing w:val="-5"/>
          <w:sz w:val="24"/>
        </w:rPr>
        <w:t xml:space="preserve"> </w:t>
      </w:r>
      <w:r>
        <w:rPr>
          <w:sz w:val="24"/>
        </w:rPr>
        <w:t>corresponding</w:t>
      </w:r>
      <w:r>
        <w:rPr>
          <w:spacing w:val="-6"/>
          <w:sz w:val="24"/>
        </w:rPr>
        <w:t xml:space="preserve"> </w:t>
      </w:r>
      <w:r>
        <w:rPr>
          <w:sz w:val="24"/>
        </w:rPr>
        <w:t>lease</w:t>
      </w:r>
      <w:r>
        <w:rPr>
          <w:spacing w:val="-5"/>
          <w:sz w:val="24"/>
        </w:rPr>
        <w:t xml:space="preserve"> </w:t>
      </w:r>
      <w:r>
        <w:rPr>
          <w:sz w:val="24"/>
        </w:rPr>
        <w:t>liability</w:t>
      </w:r>
      <w:r>
        <w:rPr>
          <w:spacing w:val="-5"/>
          <w:sz w:val="24"/>
        </w:rPr>
        <w:t xml:space="preserve"> </w:t>
      </w:r>
      <w:r>
        <w:rPr>
          <w:sz w:val="24"/>
        </w:rPr>
        <w:t>are</w:t>
      </w:r>
      <w:r>
        <w:rPr>
          <w:spacing w:val="-5"/>
          <w:sz w:val="24"/>
        </w:rPr>
        <w:t xml:space="preserve"> </w:t>
      </w:r>
      <w:r>
        <w:rPr>
          <w:sz w:val="24"/>
        </w:rPr>
        <w:t xml:space="preserve">properly measured in accordance with SFFAS 54 and recognized in general purpose financial reports issued by </w:t>
      </w:r>
      <w:r w:rsidR="00026A3C">
        <w:rPr>
          <w:sz w:val="24"/>
        </w:rPr>
        <w:t>DOC</w:t>
      </w:r>
      <w:r>
        <w:rPr>
          <w:sz w:val="24"/>
        </w:rPr>
        <w:t>.</w:t>
      </w:r>
    </w:p>
    <w:p w14:paraId="60D8B30B" w14:textId="35BC4D8B" w:rsidR="00B56F83" w:rsidRPr="007D053A" w:rsidRDefault="00C8311B" w:rsidP="007D053A">
      <w:pPr>
        <w:pStyle w:val="ListParagraph"/>
        <w:numPr>
          <w:ilvl w:val="0"/>
          <w:numId w:val="16"/>
        </w:numPr>
        <w:tabs>
          <w:tab w:val="left" w:pos="1560"/>
        </w:tabs>
        <w:spacing w:before="276"/>
        <w:ind w:right="1059"/>
        <w:rPr>
          <w:sz w:val="24"/>
        </w:rPr>
      </w:pPr>
      <w:r>
        <w:rPr>
          <w:sz w:val="24"/>
        </w:rPr>
        <w:t>Lessee</w:t>
      </w:r>
      <w:r>
        <w:rPr>
          <w:spacing w:val="-4"/>
          <w:sz w:val="24"/>
        </w:rPr>
        <w:t xml:space="preserve"> </w:t>
      </w:r>
      <w:r>
        <w:rPr>
          <w:sz w:val="24"/>
        </w:rPr>
        <w:t>Right-to-Use</w:t>
      </w:r>
      <w:r>
        <w:rPr>
          <w:spacing w:val="-4"/>
          <w:sz w:val="24"/>
        </w:rPr>
        <w:t xml:space="preserve"> </w:t>
      </w:r>
      <w:r>
        <w:rPr>
          <w:sz w:val="24"/>
        </w:rPr>
        <w:t>Lease</w:t>
      </w:r>
      <w:r>
        <w:rPr>
          <w:spacing w:val="-4"/>
          <w:sz w:val="24"/>
        </w:rPr>
        <w:t xml:space="preserve"> </w:t>
      </w:r>
      <w:r>
        <w:rPr>
          <w:sz w:val="24"/>
        </w:rPr>
        <w:t>assets</w:t>
      </w:r>
      <w:r>
        <w:rPr>
          <w:spacing w:val="-4"/>
          <w:sz w:val="24"/>
        </w:rPr>
        <w:t xml:space="preserve"> </w:t>
      </w:r>
      <w:r>
        <w:rPr>
          <w:sz w:val="24"/>
        </w:rPr>
        <w:t>are</w:t>
      </w:r>
      <w:r>
        <w:rPr>
          <w:spacing w:val="-4"/>
          <w:sz w:val="24"/>
        </w:rPr>
        <w:t xml:space="preserve"> </w:t>
      </w:r>
      <w:r>
        <w:rPr>
          <w:sz w:val="24"/>
        </w:rPr>
        <w:t>amortized</w:t>
      </w:r>
      <w:r>
        <w:rPr>
          <w:spacing w:val="-4"/>
          <w:sz w:val="24"/>
        </w:rPr>
        <w:t xml:space="preserve"> </w:t>
      </w:r>
      <w:r>
        <w:rPr>
          <w:sz w:val="24"/>
        </w:rPr>
        <w:t>over</w:t>
      </w:r>
      <w:r>
        <w:rPr>
          <w:spacing w:val="-3"/>
          <w:sz w:val="24"/>
        </w:rPr>
        <w:t xml:space="preserve"> </w:t>
      </w:r>
      <w:r>
        <w:rPr>
          <w:sz w:val="24"/>
        </w:rPr>
        <w:t>the</w:t>
      </w:r>
      <w:r>
        <w:rPr>
          <w:spacing w:val="-4"/>
          <w:sz w:val="24"/>
        </w:rPr>
        <w:t xml:space="preserve"> </w:t>
      </w:r>
      <w:r>
        <w:rPr>
          <w:sz w:val="24"/>
        </w:rPr>
        <w:t>shorter</w:t>
      </w:r>
      <w:r>
        <w:rPr>
          <w:spacing w:val="-5"/>
          <w:sz w:val="24"/>
        </w:rPr>
        <w:t xml:space="preserve"> </w:t>
      </w:r>
      <w:r>
        <w:rPr>
          <w:sz w:val="24"/>
        </w:rPr>
        <w:t>of</w:t>
      </w:r>
      <w:r>
        <w:rPr>
          <w:spacing w:val="-3"/>
          <w:sz w:val="24"/>
        </w:rPr>
        <w:t xml:space="preserve"> </w:t>
      </w:r>
      <w:r>
        <w:rPr>
          <w:sz w:val="24"/>
        </w:rPr>
        <w:t xml:space="preserve">the lease term or the underlying useful life as established by </w:t>
      </w:r>
      <w:r w:rsidR="00026A3C">
        <w:rPr>
          <w:sz w:val="24"/>
        </w:rPr>
        <w:t>DOC</w:t>
      </w:r>
      <w:r>
        <w:rPr>
          <w:sz w:val="24"/>
        </w:rPr>
        <w:t>.</w:t>
      </w:r>
    </w:p>
    <w:p w14:paraId="1C894EEC" w14:textId="77777777" w:rsidR="005F5172" w:rsidRPr="007D053A" w:rsidRDefault="00C8311B" w:rsidP="007D053A">
      <w:pPr>
        <w:pStyle w:val="ListParagraph"/>
        <w:numPr>
          <w:ilvl w:val="0"/>
          <w:numId w:val="16"/>
        </w:numPr>
        <w:tabs>
          <w:tab w:val="left" w:pos="1560"/>
        </w:tabs>
        <w:spacing w:before="276"/>
        <w:ind w:right="1059"/>
        <w:rPr>
          <w:sz w:val="24"/>
        </w:rPr>
      </w:pPr>
      <w:r w:rsidRPr="007D053A">
        <w:rPr>
          <w:sz w:val="24"/>
        </w:rPr>
        <w:t xml:space="preserve">Lessees can separate interest expenses on leases </w:t>
      </w:r>
      <w:r w:rsidRPr="007D053A">
        <w:t>from</w:t>
      </w:r>
      <w:r w:rsidRPr="007D053A">
        <w:rPr>
          <w:sz w:val="24"/>
        </w:rPr>
        <w:t xml:space="preserve"> other types of interest such as prompt payment interest.</w:t>
      </w:r>
    </w:p>
    <w:p w14:paraId="1C894EED" w14:textId="77777777" w:rsidR="005F5172" w:rsidRDefault="005F5172" w:rsidP="007D053A">
      <w:pPr>
        <w:pStyle w:val="BodyText"/>
      </w:pPr>
    </w:p>
    <w:p w14:paraId="1C894EEE" w14:textId="66B6A4EB" w:rsidR="005F5172" w:rsidRDefault="00C8311B" w:rsidP="007D053A">
      <w:pPr>
        <w:pStyle w:val="ListParagraph"/>
        <w:numPr>
          <w:ilvl w:val="0"/>
          <w:numId w:val="16"/>
        </w:numPr>
        <w:tabs>
          <w:tab w:val="left" w:pos="1558"/>
          <w:tab w:val="left" w:pos="1560"/>
        </w:tabs>
        <w:ind w:right="1072"/>
        <w:rPr>
          <w:sz w:val="24"/>
        </w:rPr>
      </w:pPr>
      <w:r>
        <w:rPr>
          <w:sz w:val="24"/>
        </w:rPr>
        <w:t>Lessors are properly identifying, measuring, and recognizing lease</w:t>
      </w:r>
      <w:r>
        <w:rPr>
          <w:spacing w:val="-5"/>
          <w:sz w:val="24"/>
        </w:rPr>
        <w:t xml:space="preserve"> </w:t>
      </w:r>
      <w:r>
        <w:rPr>
          <w:sz w:val="24"/>
        </w:rPr>
        <w:t>receivable</w:t>
      </w:r>
      <w:r>
        <w:rPr>
          <w:spacing w:val="-5"/>
          <w:sz w:val="24"/>
        </w:rPr>
        <w:t xml:space="preserve"> </w:t>
      </w:r>
      <w:r>
        <w:rPr>
          <w:sz w:val="24"/>
        </w:rPr>
        <w:t>and</w:t>
      </w:r>
      <w:r>
        <w:rPr>
          <w:spacing w:val="-5"/>
          <w:sz w:val="24"/>
        </w:rPr>
        <w:t xml:space="preserve"> </w:t>
      </w:r>
      <w:r>
        <w:rPr>
          <w:sz w:val="24"/>
        </w:rPr>
        <w:t>unearned</w:t>
      </w:r>
      <w:r>
        <w:rPr>
          <w:spacing w:val="-5"/>
          <w:sz w:val="24"/>
        </w:rPr>
        <w:t xml:space="preserve"> </w:t>
      </w:r>
      <w:r>
        <w:rPr>
          <w:sz w:val="24"/>
        </w:rPr>
        <w:t>revenue</w:t>
      </w:r>
      <w:r>
        <w:rPr>
          <w:spacing w:val="-5"/>
          <w:sz w:val="24"/>
        </w:rPr>
        <w:t xml:space="preserve"> </w:t>
      </w:r>
      <w:r>
        <w:rPr>
          <w:sz w:val="24"/>
        </w:rPr>
        <w:t>in</w:t>
      </w:r>
      <w:r>
        <w:rPr>
          <w:spacing w:val="-5"/>
          <w:sz w:val="24"/>
        </w:rPr>
        <w:t xml:space="preserve"> </w:t>
      </w:r>
      <w:r>
        <w:rPr>
          <w:sz w:val="24"/>
        </w:rPr>
        <w:t>accordance</w:t>
      </w:r>
      <w:r>
        <w:rPr>
          <w:spacing w:val="-5"/>
          <w:sz w:val="24"/>
        </w:rPr>
        <w:t xml:space="preserve"> </w:t>
      </w:r>
      <w:r>
        <w:rPr>
          <w:sz w:val="24"/>
        </w:rPr>
        <w:t>with</w:t>
      </w:r>
      <w:r>
        <w:rPr>
          <w:spacing w:val="-5"/>
          <w:sz w:val="24"/>
        </w:rPr>
        <w:t xml:space="preserve"> </w:t>
      </w:r>
      <w:r>
        <w:rPr>
          <w:sz w:val="24"/>
        </w:rPr>
        <w:t xml:space="preserve">SFFAS </w:t>
      </w:r>
      <w:r>
        <w:rPr>
          <w:spacing w:val="-4"/>
          <w:sz w:val="24"/>
        </w:rPr>
        <w:t>54.</w:t>
      </w:r>
    </w:p>
    <w:p w14:paraId="1C894EEF" w14:textId="5702883E" w:rsidR="005F5172" w:rsidRDefault="00C8311B" w:rsidP="007D053A">
      <w:pPr>
        <w:pStyle w:val="ListParagraph"/>
        <w:numPr>
          <w:ilvl w:val="0"/>
          <w:numId w:val="16"/>
        </w:numPr>
        <w:tabs>
          <w:tab w:val="left" w:pos="1560"/>
        </w:tabs>
        <w:spacing w:before="269"/>
        <w:ind w:right="1565"/>
        <w:rPr>
          <w:sz w:val="24"/>
        </w:rPr>
      </w:pPr>
      <w:r>
        <w:rPr>
          <w:sz w:val="24"/>
        </w:rPr>
        <w:t>The</w:t>
      </w:r>
      <w:r>
        <w:rPr>
          <w:spacing w:val="-4"/>
          <w:sz w:val="24"/>
        </w:rPr>
        <w:t xml:space="preserve"> </w:t>
      </w:r>
      <w:r>
        <w:rPr>
          <w:sz w:val="24"/>
        </w:rPr>
        <w:t>evaluation</w:t>
      </w:r>
      <w:r>
        <w:rPr>
          <w:spacing w:val="-4"/>
          <w:sz w:val="24"/>
        </w:rPr>
        <w:t xml:space="preserve"> </w:t>
      </w:r>
      <w:r>
        <w:rPr>
          <w:sz w:val="24"/>
        </w:rPr>
        <w:t>of</w:t>
      </w:r>
      <w:r>
        <w:rPr>
          <w:spacing w:val="-3"/>
          <w:sz w:val="24"/>
        </w:rPr>
        <w:t xml:space="preserve"> </w:t>
      </w:r>
      <w:r>
        <w:rPr>
          <w:sz w:val="24"/>
        </w:rPr>
        <w:t>lease</w:t>
      </w:r>
      <w:r>
        <w:rPr>
          <w:spacing w:val="-4"/>
          <w:sz w:val="24"/>
        </w:rPr>
        <w:t xml:space="preserve"> </w:t>
      </w:r>
      <w:r>
        <w:rPr>
          <w:sz w:val="24"/>
        </w:rPr>
        <w:t>terms</w:t>
      </w:r>
      <w:r>
        <w:rPr>
          <w:spacing w:val="-5"/>
          <w:sz w:val="24"/>
        </w:rPr>
        <w:t xml:space="preserve"> </w:t>
      </w:r>
      <w:r>
        <w:rPr>
          <w:sz w:val="24"/>
        </w:rPr>
        <w:t>in</w:t>
      </w:r>
      <w:r>
        <w:rPr>
          <w:spacing w:val="-4"/>
          <w:sz w:val="24"/>
        </w:rPr>
        <w:t xml:space="preserve"> </w:t>
      </w:r>
      <w:r>
        <w:rPr>
          <w:sz w:val="24"/>
        </w:rPr>
        <w:t>contracts</w:t>
      </w:r>
      <w:r w:rsidR="00B56F83">
        <w:rPr>
          <w:sz w:val="24"/>
        </w:rPr>
        <w:t xml:space="preserve"> and agreements</w:t>
      </w:r>
      <w:r>
        <w:rPr>
          <w:sz w:val="24"/>
        </w:rPr>
        <w:t>,</w:t>
      </w:r>
      <w:r>
        <w:rPr>
          <w:spacing w:val="-5"/>
          <w:sz w:val="24"/>
        </w:rPr>
        <w:t xml:space="preserve"> </w:t>
      </w:r>
      <w:r>
        <w:rPr>
          <w:sz w:val="24"/>
        </w:rPr>
        <w:t>especially</w:t>
      </w:r>
      <w:r>
        <w:rPr>
          <w:spacing w:val="-4"/>
          <w:sz w:val="24"/>
        </w:rPr>
        <w:t xml:space="preserve"> </w:t>
      </w:r>
      <w:r>
        <w:rPr>
          <w:sz w:val="24"/>
        </w:rPr>
        <w:t>regarding</w:t>
      </w:r>
      <w:r>
        <w:rPr>
          <w:spacing w:val="-4"/>
          <w:sz w:val="24"/>
        </w:rPr>
        <w:t xml:space="preserve"> </w:t>
      </w:r>
      <w:r>
        <w:rPr>
          <w:sz w:val="24"/>
        </w:rPr>
        <w:t xml:space="preserve">the likelihood of exercising any </w:t>
      </w:r>
      <w:r w:rsidR="00B56F83">
        <w:rPr>
          <w:sz w:val="24"/>
        </w:rPr>
        <w:t>options to extend or terminate</w:t>
      </w:r>
      <w:r>
        <w:rPr>
          <w:sz w:val="24"/>
        </w:rPr>
        <w:t xml:space="preserve"> is documented.</w:t>
      </w:r>
    </w:p>
    <w:p w14:paraId="1C894EF0" w14:textId="77777777" w:rsidR="005F5172" w:rsidRDefault="005F5172" w:rsidP="007D053A">
      <w:pPr>
        <w:pStyle w:val="BodyText"/>
      </w:pPr>
    </w:p>
    <w:p w14:paraId="1C894EF1" w14:textId="77777777" w:rsidR="005F5172" w:rsidRDefault="00C8311B" w:rsidP="007D053A">
      <w:pPr>
        <w:pStyle w:val="ListParagraph"/>
        <w:numPr>
          <w:ilvl w:val="0"/>
          <w:numId w:val="16"/>
        </w:numPr>
        <w:tabs>
          <w:tab w:val="left" w:pos="1558"/>
          <w:tab w:val="left" w:pos="1560"/>
        </w:tabs>
        <w:ind w:right="1140"/>
        <w:rPr>
          <w:sz w:val="24"/>
        </w:rPr>
      </w:pPr>
      <w:r>
        <w:rPr>
          <w:sz w:val="24"/>
        </w:rPr>
        <w:t>Documentation</w:t>
      </w:r>
      <w:r>
        <w:rPr>
          <w:spacing w:val="-6"/>
          <w:sz w:val="24"/>
        </w:rPr>
        <w:t xml:space="preserve"> </w:t>
      </w:r>
      <w:r>
        <w:rPr>
          <w:sz w:val="24"/>
        </w:rPr>
        <w:t>of</w:t>
      </w:r>
      <w:r>
        <w:rPr>
          <w:spacing w:val="-6"/>
          <w:sz w:val="24"/>
        </w:rPr>
        <w:t xml:space="preserve"> </w:t>
      </w:r>
      <w:r>
        <w:rPr>
          <w:sz w:val="24"/>
        </w:rPr>
        <w:t>valuations,</w:t>
      </w:r>
      <w:r>
        <w:rPr>
          <w:spacing w:val="-5"/>
          <w:sz w:val="24"/>
        </w:rPr>
        <w:t xml:space="preserve"> </w:t>
      </w:r>
      <w:r>
        <w:rPr>
          <w:sz w:val="24"/>
        </w:rPr>
        <w:t>methodologies,</w:t>
      </w:r>
      <w:r>
        <w:rPr>
          <w:spacing w:val="-4"/>
          <w:sz w:val="24"/>
        </w:rPr>
        <w:t xml:space="preserve"> </w:t>
      </w:r>
      <w:r>
        <w:rPr>
          <w:sz w:val="24"/>
        </w:rPr>
        <w:t>key</w:t>
      </w:r>
      <w:r>
        <w:rPr>
          <w:spacing w:val="-6"/>
          <w:sz w:val="24"/>
        </w:rPr>
        <w:t xml:space="preserve"> </w:t>
      </w:r>
      <w:r>
        <w:rPr>
          <w:sz w:val="24"/>
        </w:rPr>
        <w:t>judgments</w:t>
      </w:r>
      <w:r>
        <w:rPr>
          <w:spacing w:val="-7"/>
          <w:sz w:val="24"/>
        </w:rPr>
        <w:t xml:space="preserve"> </w:t>
      </w:r>
      <w:r>
        <w:rPr>
          <w:sz w:val="24"/>
        </w:rPr>
        <w:t>to</w:t>
      </w:r>
      <w:r>
        <w:rPr>
          <w:spacing w:val="-6"/>
          <w:sz w:val="24"/>
        </w:rPr>
        <w:t xml:space="preserve"> </w:t>
      </w:r>
      <w:r>
        <w:rPr>
          <w:sz w:val="24"/>
        </w:rPr>
        <w:t>support lease calculations as well as lease classification and embedded lease identification is maintained.</w:t>
      </w:r>
    </w:p>
    <w:p w14:paraId="1C894EF2" w14:textId="77777777" w:rsidR="005F5172" w:rsidRDefault="005F5172" w:rsidP="007D053A">
      <w:pPr>
        <w:pStyle w:val="BodyText"/>
      </w:pPr>
    </w:p>
    <w:p w14:paraId="427D3AE1" w14:textId="152F0BB7" w:rsidR="005F5172" w:rsidRPr="006112AF" w:rsidRDefault="00C8311B" w:rsidP="007D053A">
      <w:pPr>
        <w:pStyle w:val="ListParagraph"/>
        <w:numPr>
          <w:ilvl w:val="0"/>
          <w:numId w:val="16"/>
        </w:numPr>
        <w:tabs>
          <w:tab w:val="left" w:pos="1558"/>
          <w:tab w:val="left" w:pos="1560"/>
        </w:tabs>
        <w:ind w:right="1045"/>
        <w:rPr>
          <w:sz w:val="24"/>
        </w:rPr>
      </w:pPr>
      <w:r>
        <w:rPr>
          <w:sz w:val="24"/>
        </w:rPr>
        <w:t>Leases</w:t>
      </w:r>
      <w:r>
        <w:rPr>
          <w:spacing w:val="-4"/>
          <w:sz w:val="24"/>
        </w:rPr>
        <w:t xml:space="preserve"> </w:t>
      </w:r>
      <w:r>
        <w:rPr>
          <w:sz w:val="24"/>
        </w:rPr>
        <w:t>are</w:t>
      </w:r>
      <w:r>
        <w:rPr>
          <w:spacing w:val="-4"/>
          <w:sz w:val="24"/>
        </w:rPr>
        <w:t xml:space="preserve"> </w:t>
      </w:r>
      <w:r>
        <w:rPr>
          <w:sz w:val="24"/>
        </w:rPr>
        <w:t>properly</w:t>
      </w:r>
      <w:r>
        <w:rPr>
          <w:spacing w:val="-4"/>
          <w:sz w:val="24"/>
        </w:rPr>
        <w:t xml:space="preserve"> </w:t>
      </w:r>
      <w:r>
        <w:rPr>
          <w:sz w:val="24"/>
        </w:rPr>
        <w:t>reported</w:t>
      </w:r>
      <w:r>
        <w:rPr>
          <w:spacing w:val="-4"/>
          <w:sz w:val="24"/>
        </w:rPr>
        <w:t xml:space="preserve"> </w:t>
      </w:r>
      <w:r>
        <w:rPr>
          <w:sz w:val="24"/>
        </w:rPr>
        <w:t>and</w:t>
      </w:r>
      <w:r>
        <w:rPr>
          <w:spacing w:val="-4"/>
          <w:sz w:val="24"/>
        </w:rPr>
        <w:t xml:space="preserve"> </w:t>
      </w:r>
      <w:r>
        <w:rPr>
          <w:sz w:val="24"/>
        </w:rPr>
        <w:t>disclosed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consolidated</w:t>
      </w:r>
      <w:r>
        <w:rPr>
          <w:spacing w:val="-4"/>
          <w:sz w:val="24"/>
        </w:rPr>
        <w:t xml:space="preserve"> </w:t>
      </w:r>
      <w:r>
        <w:rPr>
          <w:sz w:val="24"/>
        </w:rPr>
        <w:t xml:space="preserve">financial </w:t>
      </w:r>
      <w:r>
        <w:rPr>
          <w:spacing w:val="-2"/>
          <w:sz w:val="24"/>
        </w:rPr>
        <w:t>statements</w:t>
      </w:r>
      <w:r w:rsidR="002165E7">
        <w:rPr>
          <w:spacing w:val="-2"/>
          <w:sz w:val="24"/>
        </w:rPr>
        <w:t xml:space="preserve">, by completing and submitting required templates, data calls, and financial submissions to </w:t>
      </w:r>
      <w:r w:rsidR="0096280A">
        <w:rPr>
          <w:spacing w:val="-2"/>
          <w:sz w:val="24"/>
        </w:rPr>
        <w:t>OFM</w:t>
      </w:r>
      <w:r w:rsidR="006112AF">
        <w:rPr>
          <w:spacing w:val="-2"/>
          <w:sz w:val="24"/>
        </w:rPr>
        <w:t>.</w:t>
      </w:r>
    </w:p>
    <w:p w14:paraId="066D7D3C" w14:textId="77777777" w:rsidR="006112AF" w:rsidRDefault="006112AF" w:rsidP="006112AF">
      <w:pPr>
        <w:pStyle w:val="Heading2"/>
        <w:ind w:left="0"/>
      </w:pPr>
    </w:p>
    <w:p w14:paraId="1C894EF5" w14:textId="7A96CE19" w:rsidR="005F5172" w:rsidRDefault="00C8311B" w:rsidP="006112AF">
      <w:pPr>
        <w:pStyle w:val="Heading2"/>
        <w:ind w:left="0"/>
        <w:rPr>
          <w:u w:val="none"/>
        </w:rPr>
      </w:pPr>
      <w:bookmarkStart w:id="23" w:name="_Toc170474206"/>
      <w:r>
        <w:t>Authorities</w:t>
      </w:r>
      <w:r>
        <w:rPr>
          <w:spacing w:val="-12"/>
        </w:rPr>
        <w:t xml:space="preserve"> </w:t>
      </w:r>
      <w:r>
        <w:t>and</w:t>
      </w:r>
      <w:r>
        <w:rPr>
          <w:spacing w:val="-13"/>
        </w:rPr>
        <w:t xml:space="preserve"> </w:t>
      </w:r>
      <w:r>
        <w:rPr>
          <w:spacing w:val="-2"/>
        </w:rPr>
        <w:t>References</w:t>
      </w:r>
      <w:bookmarkEnd w:id="23"/>
    </w:p>
    <w:p w14:paraId="1C894EF8" w14:textId="77777777" w:rsidR="005F5172" w:rsidRDefault="00C8311B" w:rsidP="00DD1767">
      <w:pPr>
        <w:spacing w:before="205"/>
        <w:ind w:left="660"/>
        <w:rPr>
          <w:sz w:val="24"/>
        </w:rPr>
      </w:pPr>
      <w:bookmarkStart w:id="24" w:name="Authorities"/>
      <w:bookmarkEnd w:id="24"/>
      <w:r>
        <w:rPr>
          <w:sz w:val="24"/>
        </w:rPr>
        <w:t>Government</w:t>
      </w:r>
      <w:r>
        <w:rPr>
          <w:spacing w:val="-4"/>
          <w:sz w:val="24"/>
        </w:rPr>
        <w:t xml:space="preserve"> </w:t>
      </w:r>
      <w:r>
        <w:rPr>
          <w:sz w:val="24"/>
        </w:rPr>
        <w:t>Accountability</w:t>
      </w:r>
      <w:r>
        <w:rPr>
          <w:spacing w:val="-5"/>
          <w:sz w:val="24"/>
        </w:rPr>
        <w:t xml:space="preserve"> </w:t>
      </w:r>
      <w:r>
        <w:rPr>
          <w:sz w:val="24"/>
        </w:rPr>
        <w:t>Office,</w:t>
      </w:r>
      <w:r>
        <w:rPr>
          <w:spacing w:val="-4"/>
          <w:sz w:val="24"/>
        </w:rPr>
        <w:t xml:space="preserve"> </w:t>
      </w:r>
      <w:r>
        <w:rPr>
          <w:i/>
          <w:sz w:val="24"/>
        </w:rPr>
        <w:t>Standards</w:t>
      </w:r>
      <w:r>
        <w:rPr>
          <w:i/>
          <w:spacing w:val="-16"/>
          <w:sz w:val="24"/>
        </w:rPr>
        <w:t xml:space="preserve"> </w:t>
      </w:r>
      <w:r>
        <w:rPr>
          <w:i/>
          <w:sz w:val="24"/>
        </w:rPr>
        <w:t>for</w:t>
      </w:r>
      <w:r>
        <w:rPr>
          <w:i/>
          <w:spacing w:val="-13"/>
          <w:sz w:val="24"/>
        </w:rPr>
        <w:t xml:space="preserve"> </w:t>
      </w:r>
      <w:r>
        <w:rPr>
          <w:i/>
          <w:sz w:val="24"/>
        </w:rPr>
        <w:t>Internal</w:t>
      </w:r>
      <w:r>
        <w:rPr>
          <w:i/>
          <w:spacing w:val="-14"/>
          <w:sz w:val="24"/>
        </w:rPr>
        <w:t xml:space="preserve"> </w:t>
      </w:r>
      <w:r>
        <w:rPr>
          <w:i/>
          <w:sz w:val="24"/>
        </w:rPr>
        <w:t>Control</w:t>
      </w:r>
      <w:r>
        <w:rPr>
          <w:i/>
          <w:spacing w:val="-13"/>
          <w:sz w:val="24"/>
        </w:rPr>
        <w:t xml:space="preserve"> </w:t>
      </w:r>
      <w:r>
        <w:rPr>
          <w:i/>
          <w:sz w:val="24"/>
        </w:rPr>
        <w:t>in</w:t>
      </w:r>
      <w:r>
        <w:rPr>
          <w:i/>
          <w:spacing w:val="-14"/>
          <w:sz w:val="24"/>
        </w:rPr>
        <w:t xml:space="preserve"> </w:t>
      </w:r>
      <w:r>
        <w:rPr>
          <w:i/>
          <w:sz w:val="24"/>
        </w:rPr>
        <w:t>the</w:t>
      </w:r>
      <w:r>
        <w:rPr>
          <w:i/>
          <w:spacing w:val="-12"/>
          <w:sz w:val="24"/>
        </w:rPr>
        <w:t xml:space="preserve"> </w:t>
      </w:r>
      <w:r>
        <w:rPr>
          <w:i/>
          <w:sz w:val="24"/>
        </w:rPr>
        <w:t xml:space="preserve">Federal Government </w:t>
      </w:r>
      <w:r>
        <w:rPr>
          <w:sz w:val="24"/>
        </w:rPr>
        <w:t>(Green Book). (GAO-14-704G) (September 10, 2014)</w:t>
      </w:r>
    </w:p>
    <w:p w14:paraId="1C894EF9" w14:textId="77777777" w:rsidR="005F5172" w:rsidRDefault="00C8311B">
      <w:pPr>
        <w:spacing w:before="276"/>
        <w:ind w:left="660" w:right="461"/>
        <w:rPr>
          <w:i/>
          <w:sz w:val="24"/>
        </w:rPr>
      </w:pPr>
      <w:r>
        <w:rPr>
          <w:sz w:val="24"/>
        </w:rPr>
        <w:lastRenderedPageBreak/>
        <w:t>Office</w:t>
      </w:r>
      <w:r>
        <w:rPr>
          <w:spacing w:val="-12"/>
          <w:sz w:val="24"/>
        </w:rPr>
        <w:t xml:space="preserve"> </w:t>
      </w:r>
      <w:r>
        <w:rPr>
          <w:sz w:val="24"/>
        </w:rPr>
        <w:t>of</w:t>
      </w:r>
      <w:r>
        <w:rPr>
          <w:spacing w:val="-7"/>
          <w:sz w:val="24"/>
        </w:rPr>
        <w:t xml:space="preserve"> </w:t>
      </w:r>
      <w:r>
        <w:rPr>
          <w:sz w:val="24"/>
        </w:rPr>
        <w:t>Management</w:t>
      </w:r>
      <w:r>
        <w:rPr>
          <w:spacing w:val="-4"/>
          <w:sz w:val="24"/>
        </w:rPr>
        <w:t xml:space="preserve"> </w:t>
      </w:r>
      <w:r>
        <w:rPr>
          <w:sz w:val="24"/>
        </w:rPr>
        <w:t>and</w:t>
      </w:r>
      <w:r>
        <w:rPr>
          <w:spacing w:val="-6"/>
          <w:sz w:val="24"/>
        </w:rPr>
        <w:t xml:space="preserve"> </w:t>
      </w:r>
      <w:r>
        <w:rPr>
          <w:sz w:val="24"/>
        </w:rPr>
        <w:t>Budget</w:t>
      </w:r>
      <w:r>
        <w:rPr>
          <w:spacing w:val="-5"/>
          <w:sz w:val="24"/>
        </w:rPr>
        <w:t xml:space="preserve"> </w:t>
      </w:r>
      <w:r>
        <w:rPr>
          <w:sz w:val="24"/>
        </w:rPr>
        <w:t>(OMB),</w:t>
      </w:r>
      <w:r>
        <w:rPr>
          <w:spacing w:val="-17"/>
          <w:sz w:val="24"/>
        </w:rPr>
        <w:t xml:space="preserve"> </w:t>
      </w:r>
      <w:r>
        <w:rPr>
          <w:sz w:val="24"/>
        </w:rPr>
        <w:t>Circular</w:t>
      </w:r>
      <w:r>
        <w:rPr>
          <w:spacing w:val="-17"/>
          <w:sz w:val="24"/>
        </w:rPr>
        <w:t xml:space="preserve"> </w:t>
      </w:r>
      <w:r>
        <w:rPr>
          <w:sz w:val="24"/>
        </w:rPr>
        <w:t>A-123,</w:t>
      </w:r>
      <w:r>
        <w:rPr>
          <w:spacing w:val="-16"/>
          <w:sz w:val="24"/>
        </w:rPr>
        <w:t xml:space="preserve"> </w:t>
      </w:r>
      <w:r>
        <w:rPr>
          <w:i/>
          <w:sz w:val="24"/>
        </w:rPr>
        <w:t>Management’s Responsibility</w:t>
      </w:r>
      <w:r>
        <w:rPr>
          <w:i/>
          <w:spacing w:val="-1"/>
          <w:sz w:val="24"/>
        </w:rPr>
        <w:t xml:space="preserve"> </w:t>
      </w:r>
      <w:r>
        <w:rPr>
          <w:i/>
          <w:sz w:val="24"/>
        </w:rPr>
        <w:t>for</w:t>
      </w:r>
      <w:r>
        <w:rPr>
          <w:i/>
          <w:spacing w:val="-1"/>
          <w:sz w:val="24"/>
        </w:rPr>
        <w:t xml:space="preserve"> </w:t>
      </w:r>
      <w:r>
        <w:rPr>
          <w:i/>
          <w:sz w:val="24"/>
        </w:rPr>
        <w:t>Enterprise Risk Management and Internal Control</w:t>
      </w:r>
    </w:p>
    <w:p w14:paraId="14F7F9AE" w14:textId="083243A2" w:rsidR="00721083" w:rsidRDefault="00721083">
      <w:pPr>
        <w:spacing w:before="276"/>
        <w:ind w:left="660" w:right="461"/>
        <w:rPr>
          <w:i/>
          <w:sz w:val="24"/>
        </w:rPr>
      </w:pPr>
      <w:r w:rsidRPr="007D053A">
        <w:rPr>
          <w:sz w:val="24"/>
          <w:szCs w:val="24"/>
        </w:rPr>
        <w:t xml:space="preserve">OMB Circular A-11, </w:t>
      </w:r>
      <w:r w:rsidRPr="007D053A">
        <w:rPr>
          <w:i/>
          <w:iCs/>
          <w:sz w:val="24"/>
          <w:szCs w:val="24"/>
        </w:rPr>
        <w:t>Preparation, Submission, and Execution of the Budget</w:t>
      </w:r>
      <w:r w:rsidRPr="007D053A">
        <w:rPr>
          <w:sz w:val="24"/>
          <w:szCs w:val="24"/>
        </w:rPr>
        <w:t xml:space="preserve">, Appendix B, </w:t>
      </w:r>
      <w:r w:rsidRPr="007D053A">
        <w:rPr>
          <w:i/>
          <w:iCs/>
          <w:sz w:val="24"/>
          <w:szCs w:val="24"/>
        </w:rPr>
        <w:t>Budgetary Treatment of Lease-Purchases and Leases of Capital Assets</w:t>
      </w:r>
    </w:p>
    <w:p w14:paraId="1C894EFA" w14:textId="77777777" w:rsidR="005F5172" w:rsidRDefault="00C8311B">
      <w:pPr>
        <w:spacing w:before="276"/>
        <w:ind w:left="667" w:right="1225"/>
        <w:jc w:val="both"/>
        <w:rPr>
          <w:i/>
          <w:sz w:val="24"/>
        </w:rPr>
      </w:pPr>
      <w:r>
        <w:rPr>
          <w:sz w:val="24"/>
        </w:rPr>
        <w:t>Federal</w:t>
      </w:r>
      <w:r>
        <w:rPr>
          <w:spacing w:val="-1"/>
          <w:sz w:val="24"/>
        </w:rPr>
        <w:t xml:space="preserve"> </w:t>
      </w:r>
      <w:r>
        <w:rPr>
          <w:sz w:val="24"/>
        </w:rPr>
        <w:t>Accounting</w:t>
      </w:r>
      <w:r>
        <w:rPr>
          <w:spacing w:val="-1"/>
          <w:sz w:val="24"/>
        </w:rPr>
        <w:t xml:space="preserve"> </w:t>
      </w:r>
      <w:r>
        <w:rPr>
          <w:sz w:val="24"/>
        </w:rPr>
        <w:t>Standards</w:t>
      </w:r>
      <w:r>
        <w:rPr>
          <w:spacing w:val="-1"/>
          <w:sz w:val="24"/>
        </w:rPr>
        <w:t xml:space="preserve"> </w:t>
      </w:r>
      <w:r>
        <w:rPr>
          <w:sz w:val="24"/>
        </w:rPr>
        <w:t>Advisory</w:t>
      </w:r>
      <w:r>
        <w:rPr>
          <w:spacing w:val="-1"/>
          <w:sz w:val="24"/>
        </w:rPr>
        <w:t xml:space="preserve"> </w:t>
      </w:r>
      <w:r>
        <w:rPr>
          <w:sz w:val="24"/>
        </w:rPr>
        <w:t>Board</w:t>
      </w:r>
      <w:r>
        <w:rPr>
          <w:spacing w:val="-1"/>
          <w:sz w:val="24"/>
        </w:rPr>
        <w:t xml:space="preserve"> </w:t>
      </w:r>
      <w:r>
        <w:rPr>
          <w:sz w:val="24"/>
        </w:rPr>
        <w:t>(FASAB), Statement</w:t>
      </w:r>
      <w:r>
        <w:rPr>
          <w:spacing w:val="-2"/>
          <w:sz w:val="24"/>
        </w:rPr>
        <w:t xml:space="preserve"> </w:t>
      </w:r>
      <w:r>
        <w:rPr>
          <w:sz w:val="24"/>
        </w:rPr>
        <w:t>of Federal Financial</w:t>
      </w:r>
      <w:r>
        <w:rPr>
          <w:spacing w:val="-5"/>
          <w:sz w:val="24"/>
        </w:rPr>
        <w:t xml:space="preserve"> </w:t>
      </w:r>
      <w:r>
        <w:rPr>
          <w:sz w:val="24"/>
        </w:rPr>
        <w:t>Accounting</w:t>
      </w:r>
      <w:r>
        <w:rPr>
          <w:spacing w:val="-4"/>
          <w:sz w:val="24"/>
        </w:rPr>
        <w:t xml:space="preserve"> </w:t>
      </w:r>
      <w:r>
        <w:rPr>
          <w:sz w:val="24"/>
        </w:rPr>
        <w:t>Standards</w:t>
      </w:r>
      <w:r>
        <w:rPr>
          <w:spacing w:val="-5"/>
          <w:sz w:val="24"/>
        </w:rPr>
        <w:t xml:space="preserve"> </w:t>
      </w:r>
      <w:r>
        <w:rPr>
          <w:sz w:val="24"/>
        </w:rPr>
        <w:t>(SFFAS)</w:t>
      </w:r>
      <w:r>
        <w:rPr>
          <w:spacing w:val="-4"/>
          <w:sz w:val="24"/>
        </w:rPr>
        <w:t xml:space="preserve"> </w:t>
      </w:r>
      <w:r>
        <w:rPr>
          <w:sz w:val="24"/>
        </w:rPr>
        <w:t>No.</w:t>
      </w:r>
      <w:r>
        <w:rPr>
          <w:spacing w:val="-12"/>
          <w:sz w:val="24"/>
        </w:rPr>
        <w:t xml:space="preserve"> </w:t>
      </w:r>
      <w:r>
        <w:rPr>
          <w:sz w:val="24"/>
        </w:rPr>
        <w:t>5,</w:t>
      </w:r>
      <w:r>
        <w:rPr>
          <w:spacing w:val="-13"/>
          <w:sz w:val="24"/>
        </w:rPr>
        <w:t xml:space="preserve"> </w:t>
      </w:r>
      <w:r>
        <w:rPr>
          <w:i/>
          <w:sz w:val="24"/>
        </w:rPr>
        <w:t>Accounting</w:t>
      </w:r>
      <w:r>
        <w:rPr>
          <w:i/>
          <w:spacing w:val="-14"/>
          <w:sz w:val="24"/>
        </w:rPr>
        <w:t xml:space="preserve"> </w:t>
      </w:r>
      <w:r>
        <w:rPr>
          <w:i/>
          <w:sz w:val="24"/>
        </w:rPr>
        <w:t>for</w:t>
      </w:r>
      <w:r>
        <w:rPr>
          <w:i/>
          <w:spacing w:val="-17"/>
          <w:sz w:val="24"/>
        </w:rPr>
        <w:t xml:space="preserve"> </w:t>
      </w:r>
      <w:r>
        <w:rPr>
          <w:i/>
          <w:sz w:val="24"/>
        </w:rPr>
        <w:t>Liabilities</w:t>
      </w:r>
      <w:r>
        <w:rPr>
          <w:i/>
          <w:spacing w:val="-14"/>
          <w:sz w:val="24"/>
        </w:rPr>
        <w:t xml:space="preserve"> </w:t>
      </w:r>
      <w:r>
        <w:rPr>
          <w:i/>
          <w:sz w:val="24"/>
        </w:rPr>
        <w:t>of</w:t>
      </w:r>
      <w:r>
        <w:rPr>
          <w:i/>
          <w:spacing w:val="-12"/>
          <w:sz w:val="24"/>
        </w:rPr>
        <w:t xml:space="preserve"> </w:t>
      </w:r>
      <w:r>
        <w:rPr>
          <w:i/>
          <w:sz w:val="24"/>
        </w:rPr>
        <w:t>the Federal Government</w:t>
      </w:r>
    </w:p>
    <w:p w14:paraId="1C894EFB" w14:textId="77777777" w:rsidR="005F5172" w:rsidRDefault="005F5172">
      <w:pPr>
        <w:pStyle w:val="BodyText"/>
        <w:rPr>
          <w:i/>
        </w:rPr>
      </w:pPr>
    </w:p>
    <w:p w14:paraId="2C9E6E03" w14:textId="40F2E9EA" w:rsidR="005314B0" w:rsidRDefault="00C8311B" w:rsidP="00DC5A9B">
      <w:pPr>
        <w:ind w:left="667"/>
        <w:jc w:val="both"/>
        <w:rPr>
          <w:i/>
          <w:spacing w:val="-2"/>
          <w:sz w:val="24"/>
        </w:rPr>
      </w:pPr>
      <w:r>
        <w:rPr>
          <w:sz w:val="24"/>
        </w:rPr>
        <w:t>SFFAS</w:t>
      </w:r>
      <w:r>
        <w:rPr>
          <w:spacing w:val="-14"/>
          <w:sz w:val="24"/>
        </w:rPr>
        <w:t xml:space="preserve"> </w:t>
      </w:r>
      <w:r>
        <w:rPr>
          <w:sz w:val="24"/>
        </w:rPr>
        <w:t>No.</w:t>
      </w:r>
      <w:r>
        <w:rPr>
          <w:spacing w:val="-10"/>
          <w:sz w:val="24"/>
        </w:rPr>
        <w:t xml:space="preserve"> </w:t>
      </w:r>
      <w:r>
        <w:rPr>
          <w:sz w:val="24"/>
        </w:rPr>
        <w:t>6,</w:t>
      </w:r>
      <w:r>
        <w:rPr>
          <w:spacing w:val="-12"/>
          <w:sz w:val="24"/>
        </w:rPr>
        <w:t xml:space="preserve"> </w:t>
      </w:r>
      <w:r>
        <w:rPr>
          <w:i/>
          <w:sz w:val="24"/>
        </w:rPr>
        <w:t>Accounting</w:t>
      </w:r>
      <w:r>
        <w:rPr>
          <w:i/>
          <w:spacing w:val="-11"/>
          <w:sz w:val="24"/>
        </w:rPr>
        <w:t xml:space="preserve"> </w:t>
      </w:r>
      <w:r>
        <w:rPr>
          <w:i/>
          <w:sz w:val="24"/>
        </w:rPr>
        <w:t>for</w:t>
      </w:r>
      <w:r>
        <w:rPr>
          <w:i/>
          <w:spacing w:val="-15"/>
          <w:sz w:val="24"/>
        </w:rPr>
        <w:t xml:space="preserve"> </w:t>
      </w:r>
      <w:r>
        <w:rPr>
          <w:i/>
          <w:sz w:val="24"/>
        </w:rPr>
        <w:t>Property,</w:t>
      </w:r>
      <w:r>
        <w:rPr>
          <w:i/>
          <w:spacing w:val="-11"/>
          <w:sz w:val="24"/>
        </w:rPr>
        <w:t xml:space="preserve"> </w:t>
      </w:r>
      <w:r>
        <w:rPr>
          <w:i/>
          <w:sz w:val="24"/>
        </w:rPr>
        <w:t>Plant,</w:t>
      </w:r>
      <w:r>
        <w:rPr>
          <w:i/>
          <w:spacing w:val="-12"/>
          <w:sz w:val="24"/>
        </w:rPr>
        <w:t xml:space="preserve"> </w:t>
      </w:r>
      <w:r>
        <w:rPr>
          <w:i/>
          <w:sz w:val="24"/>
        </w:rPr>
        <w:t>and</w:t>
      </w:r>
      <w:r>
        <w:rPr>
          <w:i/>
          <w:spacing w:val="-12"/>
          <w:sz w:val="24"/>
        </w:rPr>
        <w:t xml:space="preserve"> </w:t>
      </w:r>
      <w:r>
        <w:rPr>
          <w:i/>
          <w:spacing w:val="-2"/>
          <w:sz w:val="24"/>
        </w:rPr>
        <w:t>Equipment</w:t>
      </w:r>
    </w:p>
    <w:p w14:paraId="7206D85E" w14:textId="77777777" w:rsidR="00DC5A9B" w:rsidRDefault="00DC5A9B" w:rsidP="00DC5A9B">
      <w:pPr>
        <w:ind w:left="667"/>
        <w:jc w:val="both"/>
        <w:rPr>
          <w:i/>
          <w:spacing w:val="-2"/>
          <w:sz w:val="24"/>
        </w:rPr>
      </w:pPr>
    </w:p>
    <w:p w14:paraId="2AA9AC00" w14:textId="312607DE" w:rsidR="00DC5A9B" w:rsidRDefault="00DC5A9B" w:rsidP="00DC5A9B">
      <w:pPr>
        <w:ind w:left="667"/>
        <w:jc w:val="both"/>
        <w:rPr>
          <w:i/>
          <w:spacing w:val="-2"/>
          <w:sz w:val="24"/>
        </w:rPr>
      </w:pPr>
      <w:r>
        <w:rPr>
          <w:iCs/>
          <w:spacing w:val="-2"/>
          <w:sz w:val="24"/>
        </w:rPr>
        <w:t xml:space="preserve">SFFAS No. 44, </w:t>
      </w:r>
      <w:r>
        <w:rPr>
          <w:i/>
          <w:spacing w:val="-2"/>
          <w:sz w:val="24"/>
        </w:rPr>
        <w:t>Accounting for Impairment of General Property, Plant, and Equipment Remaining in Use</w:t>
      </w:r>
    </w:p>
    <w:p w14:paraId="53BC0DDF" w14:textId="77777777" w:rsidR="00DC5A9B" w:rsidRDefault="00DC5A9B" w:rsidP="00DC5A9B">
      <w:pPr>
        <w:ind w:left="667"/>
        <w:jc w:val="both"/>
        <w:rPr>
          <w:i/>
          <w:spacing w:val="-2"/>
          <w:sz w:val="24"/>
        </w:rPr>
      </w:pPr>
    </w:p>
    <w:p w14:paraId="59B8C3B0" w14:textId="1F91A6D3" w:rsidR="00DC5A9B" w:rsidRPr="007D053A" w:rsidRDefault="00DC5A9B" w:rsidP="00DC5A9B">
      <w:pPr>
        <w:ind w:left="667"/>
        <w:jc w:val="both"/>
        <w:rPr>
          <w:i/>
          <w:spacing w:val="-2"/>
          <w:sz w:val="24"/>
        </w:rPr>
      </w:pPr>
      <w:r>
        <w:rPr>
          <w:iCs/>
          <w:spacing w:val="-2"/>
          <w:sz w:val="24"/>
        </w:rPr>
        <w:t>SFFAS No</w:t>
      </w:r>
      <w:r w:rsidR="00BA22F7">
        <w:rPr>
          <w:iCs/>
          <w:spacing w:val="-2"/>
          <w:sz w:val="24"/>
        </w:rPr>
        <w:t xml:space="preserve">. 47, </w:t>
      </w:r>
      <w:r w:rsidR="00BA22F7">
        <w:rPr>
          <w:i/>
          <w:spacing w:val="-2"/>
          <w:sz w:val="24"/>
        </w:rPr>
        <w:t>Reporting Entity</w:t>
      </w:r>
    </w:p>
    <w:p w14:paraId="1C894EFD" w14:textId="77777777" w:rsidR="005F5172" w:rsidRDefault="005F5172">
      <w:pPr>
        <w:pStyle w:val="BodyText"/>
        <w:rPr>
          <w:i/>
        </w:rPr>
      </w:pPr>
    </w:p>
    <w:p w14:paraId="1C894EFE" w14:textId="71D9A35A" w:rsidR="005F5172" w:rsidRPr="00721083" w:rsidRDefault="00C8311B">
      <w:pPr>
        <w:ind w:left="660"/>
        <w:jc w:val="both"/>
        <w:rPr>
          <w:iCs/>
          <w:sz w:val="24"/>
        </w:rPr>
      </w:pPr>
      <w:r>
        <w:rPr>
          <w:sz w:val="24"/>
        </w:rPr>
        <w:t>SFFAS</w:t>
      </w:r>
      <w:r>
        <w:rPr>
          <w:spacing w:val="-10"/>
          <w:sz w:val="24"/>
        </w:rPr>
        <w:t xml:space="preserve"> </w:t>
      </w:r>
      <w:r>
        <w:rPr>
          <w:sz w:val="24"/>
        </w:rPr>
        <w:t>No.</w:t>
      </w:r>
      <w:r>
        <w:rPr>
          <w:spacing w:val="-6"/>
          <w:sz w:val="24"/>
        </w:rPr>
        <w:t xml:space="preserve"> </w:t>
      </w:r>
      <w:r>
        <w:rPr>
          <w:sz w:val="24"/>
        </w:rPr>
        <w:t>54,</w:t>
      </w:r>
      <w:r>
        <w:rPr>
          <w:spacing w:val="-6"/>
          <w:sz w:val="24"/>
        </w:rPr>
        <w:t xml:space="preserve"> </w:t>
      </w:r>
      <w:r>
        <w:rPr>
          <w:i/>
          <w:spacing w:val="-2"/>
          <w:sz w:val="24"/>
        </w:rPr>
        <w:t>Leases</w:t>
      </w:r>
      <w:r w:rsidR="00721083">
        <w:rPr>
          <w:i/>
          <w:spacing w:val="-2"/>
          <w:sz w:val="24"/>
        </w:rPr>
        <w:t xml:space="preserve">, </w:t>
      </w:r>
      <w:r w:rsidR="00721083">
        <w:rPr>
          <w:iCs/>
          <w:spacing w:val="-2"/>
          <w:sz w:val="24"/>
        </w:rPr>
        <w:t>as amended</w:t>
      </w:r>
    </w:p>
    <w:p w14:paraId="1C894EFF" w14:textId="77777777" w:rsidR="005F5172" w:rsidRDefault="005F5172">
      <w:pPr>
        <w:pStyle w:val="BodyText"/>
        <w:rPr>
          <w:i/>
        </w:rPr>
      </w:pPr>
    </w:p>
    <w:p w14:paraId="1C894F00" w14:textId="30E77466" w:rsidR="005F5172" w:rsidRDefault="00C8311B">
      <w:pPr>
        <w:spacing w:line="552" w:lineRule="auto"/>
        <w:ind w:left="660" w:right="2183"/>
        <w:rPr>
          <w:i/>
          <w:sz w:val="24"/>
        </w:rPr>
      </w:pPr>
      <w:r>
        <w:rPr>
          <w:sz w:val="24"/>
        </w:rPr>
        <w:t xml:space="preserve">SFFAS No. 60, </w:t>
      </w:r>
      <w:r>
        <w:rPr>
          <w:i/>
          <w:sz w:val="24"/>
        </w:rPr>
        <w:t xml:space="preserve">Omnibus Amendments 2021: Leases-Related Topics </w:t>
      </w:r>
      <w:r>
        <w:rPr>
          <w:sz w:val="24"/>
        </w:rPr>
        <w:t>SFFAS</w:t>
      </w:r>
      <w:r>
        <w:rPr>
          <w:spacing w:val="-17"/>
          <w:sz w:val="24"/>
        </w:rPr>
        <w:t xml:space="preserve"> </w:t>
      </w:r>
      <w:r>
        <w:rPr>
          <w:sz w:val="24"/>
        </w:rPr>
        <w:t>No.</w:t>
      </w:r>
      <w:r>
        <w:rPr>
          <w:spacing w:val="-17"/>
          <w:sz w:val="24"/>
        </w:rPr>
        <w:t xml:space="preserve"> </w:t>
      </w:r>
      <w:r>
        <w:rPr>
          <w:sz w:val="24"/>
        </w:rPr>
        <w:t>61,</w:t>
      </w:r>
      <w:r>
        <w:rPr>
          <w:spacing w:val="-16"/>
          <w:sz w:val="24"/>
        </w:rPr>
        <w:t xml:space="preserve"> </w:t>
      </w:r>
      <w:r>
        <w:rPr>
          <w:i/>
          <w:sz w:val="24"/>
        </w:rPr>
        <w:t>Omnibus</w:t>
      </w:r>
      <w:r>
        <w:rPr>
          <w:i/>
          <w:spacing w:val="-17"/>
          <w:sz w:val="24"/>
        </w:rPr>
        <w:t xml:space="preserve"> </w:t>
      </w:r>
      <w:r>
        <w:rPr>
          <w:i/>
          <w:sz w:val="24"/>
        </w:rPr>
        <w:t>Amendments</w:t>
      </w:r>
      <w:r>
        <w:rPr>
          <w:i/>
          <w:spacing w:val="-17"/>
          <w:sz w:val="24"/>
        </w:rPr>
        <w:t xml:space="preserve"> </w:t>
      </w:r>
      <w:r>
        <w:rPr>
          <w:i/>
          <w:sz w:val="24"/>
        </w:rPr>
        <w:t>2023:</w:t>
      </w:r>
      <w:r>
        <w:rPr>
          <w:i/>
          <w:spacing w:val="-17"/>
          <w:sz w:val="24"/>
        </w:rPr>
        <w:t xml:space="preserve"> </w:t>
      </w:r>
      <w:r>
        <w:rPr>
          <w:i/>
          <w:sz w:val="24"/>
        </w:rPr>
        <w:t>Leases-Related</w:t>
      </w:r>
      <w:r>
        <w:rPr>
          <w:i/>
          <w:spacing w:val="-16"/>
          <w:sz w:val="24"/>
        </w:rPr>
        <w:t xml:space="preserve"> </w:t>
      </w:r>
      <w:r>
        <w:rPr>
          <w:i/>
          <w:sz w:val="24"/>
        </w:rPr>
        <w:t>Topics</w:t>
      </w:r>
      <w:r>
        <w:rPr>
          <w:i/>
          <w:spacing w:val="-17"/>
          <w:sz w:val="24"/>
        </w:rPr>
        <w:t xml:space="preserve"> </w:t>
      </w:r>
      <w:r>
        <w:rPr>
          <w:i/>
          <w:sz w:val="24"/>
        </w:rPr>
        <w:t xml:space="preserve">II </w:t>
      </w:r>
      <w:r>
        <w:rPr>
          <w:sz w:val="24"/>
        </w:rPr>
        <w:t xml:space="preserve">SFFAS No. 62, </w:t>
      </w:r>
      <w:r>
        <w:rPr>
          <w:i/>
          <w:sz w:val="24"/>
        </w:rPr>
        <w:t>Transitional Amendment to SFFAS 54</w:t>
      </w:r>
    </w:p>
    <w:p w14:paraId="1C894F01" w14:textId="77777777" w:rsidR="005F5172" w:rsidRDefault="00C8311B">
      <w:pPr>
        <w:spacing w:before="4"/>
        <w:ind w:left="660"/>
        <w:jc w:val="both"/>
        <w:rPr>
          <w:i/>
          <w:sz w:val="24"/>
        </w:rPr>
      </w:pPr>
      <w:r>
        <w:rPr>
          <w:sz w:val="24"/>
        </w:rPr>
        <w:t>Technical</w:t>
      </w:r>
      <w:r>
        <w:rPr>
          <w:spacing w:val="-6"/>
          <w:sz w:val="24"/>
        </w:rPr>
        <w:t xml:space="preserve"> </w:t>
      </w:r>
      <w:r>
        <w:rPr>
          <w:sz w:val="24"/>
        </w:rPr>
        <w:t>Release</w:t>
      </w:r>
      <w:r>
        <w:rPr>
          <w:spacing w:val="-4"/>
          <w:sz w:val="24"/>
        </w:rPr>
        <w:t xml:space="preserve"> </w:t>
      </w:r>
      <w:r>
        <w:rPr>
          <w:sz w:val="24"/>
        </w:rPr>
        <w:t>No.</w:t>
      </w:r>
      <w:r>
        <w:rPr>
          <w:spacing w:val="-3"/>
          <w:sz w:val="24"/>
        </w:rPr>
        <w:t xml:space="preserve"> </w:t>
      </w:r>
      <w:r>
        <w:rPr>
          <w:sz w:val="24"/>
        </w:rPr>
        <w:t>20</w:t>
      </w:r>
      <w:r>
        <w:rPr>
          <w:i/>
          <w:sz w:val="24"/>
        </w:rPr>
        <w:t>,</w:t>
      </w:r>
      <w:r>
        <w:rPr>
          <w:i/>
          <w:spacing w:val="-4"/>
          <w:sz w:val="24"/>
        </w:rPr>
        <w:t xml:space="preserve"> </w:t>
      </w:r>
      <w:r>
        <w:rPr>
          <w:i/>
          <w:sz w:val="24"/>
        </w:rPr>
        <w:t>Implementation</w:t>
      </w:r>
      <w:r>
        <w:rPr>
          <w:i/>
          <w:spacing w:val="-3"/>
          <w:sz w:val="24"/>
        </w:rPr>
        <w:t xml:space="preserve"> </w:t>
      </w:r>
      <w:r>
        <w:rPr>
          <w:i/>
          <w:sz w:val="24"/>
        </w:rPr>
        <w:t>Guidance</w:t>
      </w:r>
      <w:r>
        <w:rPr>
          <w:i/>
          <w:spacing w:val="-4"/>
          <w:sz w:val="24"/>
        </w:rPr>
        <w:t xml:space="preserve"> </w:t>
      </w:r>
      <w:r>
        <w:rPr>
          <w:i/>
          <w:sz w:val="24"/>
        </w:rPr>
        <w:t>for</w:t>
      </w:r>
      <w:r>
        <w:rPr>
          <w:i/>
          <w:spacing w:val="-2"/>
          <w:sz w:val="24"/>
        </w:rPr>
        <w:t xml:space="preserve"> Leases</w:t>
      </w:r>
    </w:p>
    <w:p w14:paraId="1C894F02" w14:textId="77777777" w:rsidR="005F5172" w:rsidRDefault="005F5172">
      <w:pPr>
        <w:pStyle w:val="BodyText"/>
        <w:spacing w:before="82"/>
        <w:rPr>
          <w:i/>
        </w:rPr>
      </w:pPr>
    </w:p>
    <w:p w14:paraId="1C894F03" w14:textId="77777777" w:rsidR="005F5172" w:rsidRDefault="00C8311B">
      <w:pPr>
        <w:ind w:left="660" w:right="461"/>
        <w:rPr>
          <w:i/>
          <w:sz w:val="24"/>
        </w:rPr>
      </w:pPr>
      <w:r>
        <w:rPr>
          <w:sz w:val="24"/>
        </w:rPr>
        <w:t>Technical</w:t>
      </w:r>
      <w:r>
        <w:rPr>
          <w:spacing w:val="-5"/>
          <w:sz w:val="24"/>
        </w:rPr>
        <w:t xml:space="preserve"> </w:t>
      </w:r>
      <w:r>
        <w:rPr>
          <w:sz w:val="24"/>
        </w:rPr>
        <w:t>Release</w:t>
      </w:r>
      <w:r>
        <w:rPr>
          <w:spacing w:val="-5"/>
          <w:sz w:val="24"/>
        </w:rPr>
        <w:t xml:space="preserve"> </w:t>
      </w:r>
      <w:r>
        <w:rPr>
          <w:sz w:val="24"/>
        </w:rPr>
        <w:t>No.</w:t>
      </w:r>
      <w:r>
        <w:rPr>
          <w:spacing w:val="-4"/>
          <w:sz w:val="24"/>
        </w:rPr>
        <w:t xml:space="preserve"> </w:t>
      </w:r>
      <w:r>
        <w:rPr>
          <w:sz w:val="24"/>
        </w:rPr>
        <w:t>21</w:t>
      </w:r>
      <w:r>
        <w:rPr>
          <w:i/>
          <w:sz w:val="24"/>
        </w:rPr>
        <w:t>,</w:t>
      </w:r>
      <w:r>
        <w:rPr>
          <w:i/>
          <w:spacing w:val="-6"/>
          <w:sz w:val="24"/>
        </w:rPr>
        <w:t xml:space="preserve"> </w:t>
      </w:r>
      <w:r>
        <w:rPr>
          <w:i/>
          <w:sz w:val="24"/>
        </w:rPr>
        <w:t>Omnibus</w:t>
      </w:r>
      <w:r>
        <w:rPr>
          <w:i/>
          <w:spacing w:val="-5"/>
          <w:sz w:val="24"/>
        </w:rPr>
        <w:t xml:space="preserve"> </w:t>
      </w:r>
      <w:r>
        <w:rPr>
          <w:i/>
          <w:sz w:val="24"/>
        </w:rPr>
        <w:t>Technical</w:t>
      </w:r>
      <w:r>
        <w:rPr>
          <w:i/>
          <w:spacing w:val="-5"/>
          <w:sz w:val="24"/>
        </w:rPr>
        <w:t xml:space="preserve"> </w:t>
      </w:r>
      <w:r>
        <w:rPr>
          <w:i/>
          <w:sz w:val="24"/>
        </w:rPr>
        <w:t>Release</w:t>
      </w:r>
      <w:r>
        <w:rPr>
          <w:i/>
          <w:spacing w:val="-5"/>
          <w:sz w:val="24"/>
        </w:rPr>
        <w:t xml:space="preserve"> </w:t>
      </w:r>
      <w:r>
        <w:rPr>
          <w:i/>
          <w:sz w:val="24"/>
        </w:rPr>
        <w:t>Amendments</w:t>
      </w:r>
      <w:r>
        <w:rPr>
          <w:i/>
          <w:spacing w:val="-5"/>
          <w:sz w:val="24"/>
        </w:rPr>
        <w:t xml:space="preserve"> </w:t>
      </w:r>
      <w:r>
        <w:rPr>
          <w:i/>
          <w:sz w:val="24"/>
        </w:rPr>
        <w:t>2022: Conforming Amendments</w:t>
      </w:r>
    </w:p>
    <w:p w14:paraId="3561EE2F" w14:textId="77777777" w:rsidR="003A6DD6" w:rsidRDefault="003A6DD6">
      <w:pPr>
        <w:ind w:left="660" w:right="461"/>
        <w:rPr>
          <w:i/>
          <w:sz w:val="24"/>
        </w:rPr>
      </w:pPr>
    </w:p>
    <w:p w14:paraId="0C5F7BC6" w14:textId="772B23CB" w:rsidR="00BA22F7" w:rsidRPr="00BA22F7" w:rsidRDefault="00BA22F7">
      <w:pPr>
        <w:ind w:left="660" w:right="461"/>
        <w:rPr>
          <w:i/>
          <w:sz w:val="24"/>
        </w:rPr>
      </w:pPr>
      <w:r>
        <w:rPr>
          <w:iCs/>
          <w:sz w:val="24"/>
        </w:rPr>
        <w:t xml:space="preserve">Technical Release No. 22, </w:t>
      </w:r>
      <w:r>
        <w:rPr>
          <w:i/>
          <w:sz w:val="24"/>
        </w:rPr>
        <w:t>Leases Implementation Guidance Updates</w:t>
      </w:r>
    </w:p>
    <w:p w14:paraId="1C894F04" w14:textId="77777777" w:rsidR="005F5172" w:rsidRDefault="005F5172">
      <w:pPr>
        <w:pStyle w:val="BodyText"/>
        <w:rPr>
          <w:i/>
        </w:rPr>
      </w:pPr>
    </w:p>
    <w:p w14:paraId="1C894F05" w14:textId="77777777" w:rsidR="005F5172" w:rsidRDefault="00C8311B">
      <w:pPr>
        <w:ind w:left="660" w:right="461"/>
        <w:rPr>
          <w:i/>
          <w:spacing w:val="-2"/>
          <w:sz w:val="24"/>
        </w:rPr>
      </w:pPr>
      <w:r>
        <w:rPr>
          <w:spacing w:val="-2"/>
          <w:sz w:val="24"/>
        </w:rPr>
        <w:t>Technical</w:t>
      </w:r>
      <w:r>
        <w:rPr>
          <w:spacing w:val="-8"/>
          <w:sz w:val="24"/>
        </w:rPr>
        <w:t xml:space="preserve"> </w:t>
      </w:r>
      <w:r>
        <w:rPr>
          <w:spacing w:val="-2"/>
          <w:sz w:val="24"/>
        </w:rPr>
        <w:t>Bulletin</w:t>
      </w:r>
      <w:r>
        <w:rPr>
          <w:spacing w:val="-9"/>
          <w:sz w:val="24"/>
        </w:rPr>
        <w:t xml:space="preserve"> </w:t>
      </w:r>
      <w:r>
        <w:rPr>
          <w:spacing w:val="-2"/>
          <w:sz w:val="24"/>
        </w:rPr>
        <w:t>2023-1,</w:t>
      </w:r>
      <w:r>
        <w:rPr>
          <w:spacing w:val="-8"/>
          <w:sz w:val="24"/>
        </w:rPr>
        <w:t xml:space="preserve"> </w:t>
      </w:r>
      <w:r>
        <w:rPr>
          <w:i/>
          <w:spacing w:val="-2"/>
          <w:sz w:val="24"/>
        </w:rPr>
        <w:t>Intragovernmental</w:t>
      </w:r>
      <w:r>
        <w:rPr>
          <w:i/>
          <w:spacing w:val="-8"/>
          <w:sz w:val="24"/>
        </w:rPr>
        <w:t xml:space="preserve"> </w:t>
      </w:r>
      <w:r>
        <w:rPr>
          <w:i/>
          <w:spacing w:val="-2"/>
          <w:sz w:val="24"/>
        </w:rPr>
        <w:t>Leasehold</w:t>
      </w:r>
      <w:r>
        <w:rPr>
          <w:i/>
          <w:spacing w:val="-9"/>
          <w:sz w:val="24"/>
        </w:rPr>
        <w:t xml:space="preserve"> </w:t>
      </w:r>
      <w:r>
        <w:rPr>
          <w:i/>
          <w:spacing w:val="-2"/>
          <w:sz w:val="24"/>
        </w:rPr>
        <w:t>Reimbursable</w:t>
      </w:r>
      <w:r>
        <w:rPr>
          <w:i/>
          <w:spacing w:val="-9"/>
          <w:sz w:val="24"/>
        </w:rPr>
        <w:t xml:space="preserve"> </w:t>
      </w:r>
      <w:r>
        <w:rPr>
          <w:i/>
          <w:spacing w:val="-2"/>
          <w:sz w:val="24"/>
        </w:rPr>
        <w:t>Work Agreements</w:t>
      </w:r>
    </w:p>
    <w:p w14:paraId="327F7A47" w14:textId="77777777" w:rsidR="003A6DD6" w:rsidRDefault="003A6DD6">
      <w:pPr>
        <w:ind w:left="660" w:right="461"/>
        <w:rPr>
          <w:i/>
          <w:sz w:val="24"/>
        </w:rPr>
      </w:pPr>
    </w:p>
    <w:p w14:paraId="4929B87E" w14:textId="77777777" w:rsidR="003A6DD6" w:rsidRDefault="00C8311B" w:rsidP="003A6DD6">
      <w:pPr>
        <w:ind w:left="662" w:right="3139"/>
        <w:rPr>
          <w:sz w:val="24"/>
        </w:rPr>
      </w:pPr>
      <w:r>
        <w:rPr>
          <w:sz w:val="24"/>
        </w:rPr>
        <w:t xml:space="preserve">Public Law 101-576, </w:t>
      </w:r>
      <w:r w:rsidRPr="003A6DD6">
        <w:rPr>
          <w:sz w:val="24"/>
        </w:rPr>
        <w:t xml:space="preserve">Chief Financial Officers Act of 1990 </w:t>
      </w:r>
    </w:p>
    <w:p w14:paraId="2C93E36D" w14:textId="77777777" w:rsidR="003A6DD6" w:rsidRDefault="003A6DD6" w:rsidP="003A6DD6">
      <w:pPr>
        <w:ind w:left="662" w:right="3139"/>
        <w:rPr>
          <w:sz w:val="24"/>
        </w:rPr>
      </w:pPr>
    </w:p>
    <w:p w14:paraId="274AD190" w14:textId="215B5DC9" w:rsidR="003A6DD6" w:rsidRDefault="00C8311B" w:rsidP="003A6DD6">
      <w:pPr>
        <w:ind w:left="662" w:right="3139"/>
        <w:rPr>
          <w:sz w:val="24"/>
        </w:rPr>
      </w:pPr>
      <w:r>
        <w:rPr>
          <w:sz w:val="24"/>
        </w:rPr>
        <w:t>Title</w:t>
      </w:r>
      <w:r w:rsidRPr="003A6DD6">
        <w:rPr>
          <w:sz w:val="24"/>
        </w:rPr>
        <w:t xml:space="preserve"> </w:t>
      </w:r>
      <w:hyperlink r:id="rId11">
        <w:r>
          <w:rPr>
            <w:sz w:val="24"/>
          </w:rPr>
          <w:t>6,</w:t>
        </w:r>
        <w:r w:rsidRPr="003A6DD6">
          <w:rPr>
            <w:sz w:val="24"/>
          </w:rPr>
          <w:t xml:space="preserve"> </w:t>
        </w:r>
        <w:r>
          <w:rPr>
            <w:sz w:val="24"/>
          </w:rPr>
          <w:t>U.S.</w:t>
        </w:r>
        <w:r w:rsidRPr="003A6DD6">
          <w:rPr>
            <w:sz w:val="24"/>
          </w:rPr>
          <w:t xml:space="preserve"> </w:t>
        </w:r>
        <w:r>
          <w:rPr>
            <w:sz w:val="24"/>
          </w:rPr>
          <w:t>Code,</w:t>
        </w:r>
        <w:r w:rsidRPr="003A6DD6">
          <w:rPr>
            <w:sz w:val="24"/>
          </w:rPr>
          <w:t xml:space="preserve"> </w:t>
        </w:r>
        <w:r>
          <w:rPr>
            <w:sz w:val="24"/>
          </w:rPr>
          <w:t>Section</w:t>
        </w:r>
        <w:r w:rsidRPr="003A6DD6">
          <w:rPr>
            <w:sz w:val="24"/>
          </w:rPr>
          <w:t xml:space="preserve"> </w:t>
        </w:r>
        <w:r>
          <w:rPr>
            <w:sz w:val="24"/>
          </w:rPr>
          <w:t>453,</w:t>
        </w:r>
        <w:r w:rsidRPr="003A6DD6">
          <w:rPr>
            <w:sz w:val="24"/>
          </w:rPr>
          <w:t xml:space="preserve"> </w:t>
        </w:r>
        <w:r>
          <w:rPr>
            <w:sz w:val="24"/>
          </w:rPr>
          <w:t>“Use</w:t>
        </w:r>
        <w:r w:rsidRPr="003A6DD6">
          <w:rPr>
            <w:sz w:val="24"/>
          </w:rPr>
          <w:t xml:space="preserve"> </w:t>
        </w:r>
        <w:r>
          <w:rPr>
            <w:sz w:val="24"/>
          </w:rPr>
          <w:t>of</w:t>
        </w:r>
        <w:r w:rsidRPr="003A6DD6">
          <w:rPr>
            <w:sz w:val="24"/>
          </w:rPr>
          <w:t xml:space="preserve"> </w:t>
        </w:r>
        <w:r>
          <w:rPr>
            <w:sz w:val="24"/>
          </w:rPr>
          <w:t>appropriated</w:t>
        </w:r>
        <w:r w:rsidRPr="003A6DD6">
          <w:rPr>
            <w:sz w:val="24"/>
          </w:rPr>
          <w:t xml:space="preserve"> </w:t>
        </w:r>
        <w:r>
          <w:rPr>
            <w:sz w:val="24"/>
          </w:rPr>
          <w:t>funds</w:t>
        </w:r>
      </w:hyperlink>
      <w:r>
        <w:rPr>
          <w:sz w:val="24"/>
        </w:rPr>
        <w:t xml:space="preserve">” </w:t>
      </w:r>
    </w:p>
    <w:p w14:paraId="15A6735B" w14:textId="77777777" w:rsidR="003A6DD6" w:rsidRDefault="003A6DD6" w:rsidP="003A6DD6">
      <w:pPr>
        <w:ind w:left="662" w:right="3139"/>
        <w:rPr>
          <w:sz w:val="24"/>
        </w:rPr>
      </w:pPr>
    </w:p>
    <w:p w14:paraId="44EF050C" w14:textId="7C564BCA" w:rsidR="003A6DD6" w:rsidRDefault="003A6DD6" w:rsidP="003A6DD6">
      <w:pPr>
        <w:ind w:left="662" w:right="3139"/>
        <w:rPr>
          <w:sz w:val="24"/>
          <w:szCs w:val="24"/>
        </w:rPr>
      </w:pPr>
      <w:r w:rsidRPr="003A6DD6">
        <w:rPr>
          <w:sz w:val="24"/>
          <w:szCs w:val="24"/>
        </w:rPr>
        <w:t xml:space="preserve">31 U.S.C. 1501, </w:t>
      </w:r>
      <w:r>
        <w:rPr>
          <w:sz w:val="24"/>
          <w:szCs w:val="24"/>
        </w:rPr>
        <w:t>“</w:t>
      </w:r>
      <w:r w:rsidRPr="003A6DD6">
        <w:rPr>
          <w:sz w:val="24"/>
          <w:szCs w:val="24"/>
        </w:rPr>
        <w:t>Documentary evidence requirement for Government obligations</w:t>
      </w:r>
      <w:r>
        <w:rPr>
          <w:sz w:val="24"/>
          <w:szCs w:val="24"/>
        </w:rPr>
        <w:t>”</w:t>
      </w:r>
    </w:p>
    <w:p w14:paraId="0C1F21AB" w14:textId="77777777" w:rsidR="003A6DD6" w:rsidRDefault="003A6DD6" w:rsidP="003A6DD6">
      <w:pPr>
        <w:ind w:left="662" w:right="3139"/>
        <w:rPr>
          <w:sz w:val="24"/>
          <w:szCs w:val="24"/>
        </w:rPr>
      </w:pPr>
    </w:p>
    <w:p w14:paraId="1C894F09" w14:textId="237B1C07" w:rsidR="005F5172" w:rsidRPr="003A6DD6" w:rsidRDefault="00C8311B" w:rsidP="003A6DD6">
      <w:pPr>
        <w:spacing w:line="480" w:lineRule="auto"/>
        <w:ind w:left="662" w:right="3139"/>
        <w:rPr>
          <w:sz w:val="24"/>
          <w:szCs w:val="24"/>
        </w:rPr>
      </w:pPr>
      <w:r>
        <w:rPr>
          <w:sz w:val="24"/>
        </w:rPr>
        <w:t xml:space="preserve">OMB Circular A-11, Appendix A, </w:t>
      </w:r>
      <w:r>
        <w:rPr>
          <w:i/>
          <w:sz w:val="24"/>
        </w:rPr>
        <w:t>Scorekeeping Guidelines</w:t>
      </w:r>
    </w:p>
    <w:p w14:paraId="1C894F0A" w14:textId="6E15AEC8" w:rsidR="006112AF" w:rsidRDefault="00C8311B" w:rsidP="006112AF">
      <w:pPr>
        <w:ind w:left="660" w:right="827"/>
        <w:rPr>
          <w:i/>
          <w:sz w:val="24"/>
        </w:rPr>
      </w:pPr>
      <w:r>
        <w:rPr>
          <w:sz w:val="24"/>
        </w:rPr>
        <w:t>OMB</w:t>
      </w:r>
      <w:r>
        <w:rPr>
          <w:spacing w:val="-16"/>
          <w:sz w:val="24"/>
        </w:rPr>
        <w:t xml:space="preserve"> </w:t>
      </w:r>
      <w:r>
        <w:rPr>
          <w:sz w:val="24"/>
        </w:rPr>
        <w:t>Circular</w:t>
      </w:r>
      <w:r>
        <w:rPr>
          <w:spacing w:val="-17"/>
          <w:sz w:val="24"/>
        </w:rPr>
        <w:t xml:space="preserve"> </w:t>
      </w:r>
      <w:r>
        <w:rPr>
          <w:sz w:val="24"/>
        </w:rPr>
        <w:t>A-123,</w:t>
      </w:r>
      <w:r>
        <w:rPr>
          <w:spacing w:val="-16"/>
          <w:sz w:val="24"/>
        </w:rPr>
        <w:t xml:space="preserve"> </w:t>
      </w:r>
      <w:r>
        <w:rPr>
          <w:sz w:val="24"/>
        </w:rPr>
        <w:t>Appendix</w:t>
      </w:r>
      <w:r>
        <w:rPr>
          <w:spacing w:val="-16"/>
          <w:sz w:val="24"/>
        </w:rPr>
        <w:t xml:space="preserve"> </w:t>
      </w:r>
      <w:r>
        <w:rPr>
          <w:sz w:val="24"/>
        </w:rPr>
        <w:t>D,</w:t>
      </w:r>
      <w:r>
        <w:rPr>
          <w:spacing w:val="-17"/>
          <w:sz w:val="24"/>
        </w:rPr>
        <w:t xml:space="preserve"> </w:t>
      </w:r>
      <w:r>
        <w:rPr>
          <w:i/>
          <w:sz w:val="24"/>
        </w:rPr>
        <w:t>Management</w:t>
      </w:r>
      <w:r>
        <w:rPr>
          <w:i/>
          <w:spacing w:val="-4"/>
          <w:sz w:val="24"/>
        </w:rPr>
        <w:t xml:space="preserve"> </w:t>
      </w:r>
      <w:r>
        <w:rPr>
          <w:i/>
          <w:sz w:val="24"/>
        </w:rPr>
        <w:t>of</w:t>
      </w:r>
      <w:r>
        <w:rPr>
          <w:i/>
          <w:spacing w:val="-4"/>
          <w:sz w:val="24"/>
        </w:rPr>
        <w:t xml:space="preserve"> </w:t>
      </w:r>
      <w:r>
        <w:rPr>
          <w:i/>
          <w:sz w:val="24"/>
        </w:rPr>
        <w:t>Financial</w:t>
      </w:r>
      <w:r>
        <w:rPr>
          <w:i/>
          <w:spacing w:val="-5"/>
          <w:sz w:val="24"/>
        </w:rPr>
        <w:t xml:space="preserve"> </w:t>
      </w:r>
      <w:r>
        <w:rPr>
          <w:i/>
          <w:sz w:val="24"/>
        </w:rPr>
        <w:t>Management</w:t>
      </w:r>
      <w:r>
        <w:rPr>
          <w:i/>
          <w:spacing w:val="-4"/>
          <w:sz w:val="24"/>
        </w:rPr>
        <w:t xml:space="preserve"> </w:t>
      </w:r>
      <w:r>
        <w:rPr>
          <w:i/>
          <w:sz w:val="24"/>
        </w:rPr>
        <w:t xml:space="preserve">Systems – Risk and </w:t>
      </w:r>
      <w:r w:rsidR="006112AF">
        <w:rPr>
          <w:i/>
          <w:sz w:val="24"/>
        </w:rPr>
        <w:t>Compliance</w:t>
      </w:r>
    </w:p>
    <w:p w14:paraId="1C3269D0" w14:textId="77777777" w:rsidR="006112AF" w:rsidRDefault="006112AF" w:rsidP="006112AF">
      <w:pPr>
        <w:ind w:left="660" w:right="827"/>
      </w:pPr>
    </w:p>
    <w:p w14:paraId="31EC45E1" w14:textId="1DC71F33" w:rsidR="006112AF" w:rsidRDefault="006112AF" w:rsidP="006112AF">
      <w:pPr>
        <w:ind w:left="660" w:right="827"/>
        <w:rPr>
          <w:i/>
          <w:iCs/>
          <w:sz w:val="24"/>
        </w:rPr>
      </w:pPr>
      <w:r w:rsidRPr="00606AF4">
        <w:rPr>
          <w:sz w:val="24"/>
        </w:rPr>
        <w:lastRenderedPageBreak/>
        <w:t xml:space="preserve">OMB Circular A-136, </w:t>
      </w:r>
      <w:r w:rsidRPr="00606AF4">
        <w:rPr>
          <w:i/>
          <w:iCs/>
          <w:sz w:val="24"/>
        </w:rPr>
        <w:t>Financial Reporting Requirements</w:t>
      </w:r>
    </w:p>
    <w:p w14:paraId="7F0CBD7F" w14:textId="77777777" w:rsidR="00041423" w:rsidRDefault="00041423" w:rsidP="003A6DD6">
      <w:pPr>
        <w:spacing w:before="82"/>
        <w:rPr>
          <w:i/>
          <w:sz w:val="24"/>
        </w:rPr>
      </w:pPr>
    </w:p>
    <w:p w14:paraId="2535AAE5" w14:textId="77777777" w:rsidR="00041423" w:rsidRDefault="00041423" w:rsidP="00041423">
      <w:pPr>
        <w:ind w:left="660" w:right="461"/>
        <w:rPr>
          <w:sz w:val="24"/>
        </w:rPr>
      </w:pPr>
      <w:r>
        <w:rPr>
          <w:sz w:val="24"/>
        </w:rPr>
        <w:t>Office of the Chief Financial</w:t>
      </w:r>
      <w:r>
        <w:rPr>
          <w:spacing w:val="-6"/>
          <w:sz w:val="24"/>
        </w:rPr>
        <w:t xml:space="preserve"> </w:t>
      </w:r>
      <w:r>
        <w:rPr>
          <w:sz w:val="24"/>
        </w:rPr>
        <w:t>Management,</w:t>
      </w:r>
      <w:r>
        <w:rPr>
          <w:spacing w:val="-5"/>
          <w:sz w:val="24"/>
        </w:rPr>
        <w:t xml:space="preserve"> </w:t>
      </w:r>
      <w:r>
        <w:rPr>
          <w:sz w:val="24"/>
        </w:rPr>
        <w:t>Office of Financial Reporting and Policy (OFRP)</w:t>
      </w:r>
      <w:r>
        <w:rPr>
          <w:spacing w:val="-5"/>
          <w:sz w:val="24"/>
        </w:rPr>
        <w:t xml:space="preserve"> </w:t>
      </w:r>
      <w:r>
        <w:rPr>
          <w:i/>
          <w:sz w:val="24"/>
        </w:rPr>
        <w:t>Financial Statement Guidance and Templates.</w:t>
      </w:r>
    </w:p>
    <w:p w14:paraId="617373FD" w14:textId="77777777" w:rsidR="00041423" w:rsidRDefault="00041423">
      <w:pPr>
        <w:spacing w:before="82"/>
        <w:ind w:left="660"/>
        <w:rPr>
          <w:i/>
          <w:sz w:val="24"/>
        </w:rPr>
      </w:pPr>
    </w:p>
    <w:p w14:paraId="1C894F0F" w14:textId="77777777" w:rsidR="005F5172" w:rsidRDefault="005F5172">
      <w:pPr>
        <w:pStyle w:val="BodyText"/>
        <w:rPr>
          <w:i/>
        </w:rPr>
      </w:pPr>
    </w:p>
    <w:p w14:paraId="1C894F13" w14:textId="77777777" w:rsidR="005F5172" w:rsidRDefault="005F5172">
      <w:pPr>
        <w:rPr>
          <w:sz w:val="24"/>
        </w:rPr>
        <w:sectPr w:rsidR="005F5172">
          <w:pgSz w:w="12240" w:h="15840"/>
          <w:pgMar w:top="1240" w:right="780" w:bottom="1160" w:left="1220" w:header="618" w:footer="965" w:gutter="0"/>
          <w:cols w:space="720"/>
        </w:sectPr>
      </w:pPr>
    </w:p>
    <w:p w14:paraId="1C894F14" w14:textId="5BE1D62D" w:rsidR="005F5172" w:rsidRDefault="00C8311B">
      <w:pPr>
        <w:pStyle w:val="Heading2"/>
        <w:spacing w:before="170"/>
        <w:rPr>
          <w:u w:val="none"/>
        </w:rPr>
      </w:pPr>
      <w:bookmarkStart w:id="25" w:name="_Toc170474207"/>
      <w:r>
        <w:lastRenderedPageBreak/>
        <w:t>Appendix</w:t>
      </w:r>
      <w:r>
        <w:rPr>
          <w:spacing w:val="-20"/>
        </w:rPr>
        <w:t xml:space="preserve"> </w:t>
      </w:r>
      <w:r>
        <w:t>A.</w:t>
      </w:r>
      <w:r>
        <w:rPr>
          <w:spacing w:val="-19"/>
        </w:rPr>
        <w:t xml:space="preserve"> </w:t>
      </w:r>
      <w:r>
        <w:t>Embedded</w:t>
      </w:r>
      <w:r>
        <w:rPr>
          <w:spacing w:val="-16"/>
        </w:rPr>
        <w:t xml:space="preserve"> </w:t>
      </w:r>
      <w:r>
        <w:t>Lease</w:t>
      </w:r>
      <w:r>
        <w:rPr>
          <w:spacing w:val="-13"/>
        </w:rPr>
        <w:t xml:space="preserve"> </w:t>
      </w:r>
      <w:r>
        <w:t>Decision</w:t>
      </w:r>
      <w:r>
        <w:rPr>
          <w:spacing w:val="-13"/>
        </w:rPr>
        <w:t xml:space="preserve"> </w:t>
      </w:r>
      <w:r>
        <w:rPr>
          <w:spacing w:val="-4"/>
        </w:rPr>
        <w:t>Tool</w:t>
      </w:r>
      <w:r w:rsidR="00F2040B">
        <w:rPr>
          <w:spacing w:val="-4"/>
        </w:rPr>
        <w:t xml:space="preserve"> (Effective for Contracts Entered into on or after October 1, 2026)</w:t>
      </w:r>
      <w:bookmarkEnd w:id="25"/>
    </w:p>
    <w:p w14:paraId="1C894F15" w14:textId="77777777" w:rsidR="005F5172" w:rsidRDefault="00C8311B">
      <w:pPr>
        <w:pStyle w:val="BodyText"/>
        <w:spacing w:before="240"/>
        <w:ind w:left="667"/>
      </w:pPr>
      <w:r>
        <w:t>Not</w:t>
      </w:r>
      <w:r>
        <w:rPr>
          <w:spacing w:val="-5"/>
        </w:rPr>
        <w:t xml:space="preserve"> </w:t>
      </w:r>
      <w:r>
        <w:t>applicable</w:t>
      </w:r>
      <w:r>
        <w:rPr>
          <w:spacing w:val="-4"/>
        </w:rPr>
        <w:t xml:space="preserve"> </w:t>
      </w:r>
      <w:r>
        <w:t>to</w:t>
      </w:r>
      <w:r>
        <w:rPr>
          <w:spacing w:val="-4"/>
        </w:rPr>
        <w:t xml:space="preserve"> </w:t>
      </w:r>
      <w:r>
        <w:t>Short-term</w:t>
      </w:r>
      <w:r>
        <w:rPr>
          <w:spacing w:val="-5"/>
        </w:rPr>
        <w:t xml:space="preserve"> </w:t>
      </w:r>
      <w:r>
        <w:t>or</w:t>
      </w:r>
      <w:r>
        <w:rPr>
          <w:spacing w:val="-5"/>
        </w:rPr>
        <w:t xml:space="preserve"> </w:t>
      </w:r>
      <w:r>
        <w:t>Intragovernmental</w:t>
      </w:r>
      <w:r>
        <w:rPr>
          <w:spacing w:val="-4"/>
        </w:rPr>
        <w:t xml:space="preserve"> </w:t>
      </w:r>
      <w:r>
        <w:rPr>
          <w:spacing w:val="-2"/>
        </w:rPr>
        <w:t>contracts.</w:t>
      </w:r>
    </w:p>
    <w:p w14:paraId="1C894F16" w14:textId="77777777" w:rsidR="005F5172" w:rsidRDefault="005F5172">
      <w:pPr>
        <w:pStyle w:val="BodyText"/>
        <w:rPr>
          <w:sz w:val="16"/>
        </w:rPr>
      </w:pPr>
    </w:p>
    <w:p w14:paraId="1C894F17" w14:textId="77777777" w:rsidR="005F5172" w:rsidRDefault="005F5172">
      <w:pPr>
        <w:pStyle w:val="BodyText"/>
        <w:rPr>
          <w:sz w:val="16"/>
        </w:rPr>
      </w:pPr>
    </w:p>
    <w:p w14:paraId="1C894F18" w14:textId="77777777" w:rsidR="005F5172" w:rsidRDefault="005F5172">
      <w:pPr>
        <w:pStyle w:val="BodyText"/>
        <w:rPr>
          <w:sz w:val="16"/>
        </w:rPr>
      </w:pPr>
    </w:p>
    <w:p w14:paraId="1C894F19" w14:textId="77777777" w:rsidR="005F5172" w:rsidRDefault="005F5172">
      <w:pPr>
        <w:pStyle w:val="BodyText"/>
        <w:spacing w:before="24"/>
        <w:rPr>
          <w:sz w:val="16"/>
        </w:rPr>
      </w:pPr>
    </w:p>
    <w:p w14:paraId="1C894F1A" w14:textId="77777777" w:rsidR="005F5172" w:rsidRDefault="00C8311B">
      <w:pPr>
        <w:ind w:left="6684"/>
        <w:rPr>
          <w:rFonts w:ascii="Calibri"/>
          <w:sz w:val="16"/>
        </w:rPr>
      </w:pPr>
      <w:r>
        <w:rPr>
          <w:noProof/>
        </w:rPr>
        <mc:AlternateContent>
          <mc:Choice Requires="wpg">
            <w:drawing>
              <wp:anchor distT="0" distB="0" distL="0" distR="0" simplePos="0" relativeHeight="251658240" behindDoc="0" locked="0" layoutInCell="1" allowOverlap="1" wp14:anchorId="1C89508F" wp14:editId="1C895090">
                <wp:simplePos x="0" y="0"/>
                <wp:positionH relativeFrom="page">
                  <wp:posOffset>1219791</wp:posOffset>
                </wp:positionH>
                <wp:positionV relativeFrom="paragraph">
                  <wp:posOffset>-281116</wp:posOffset>
                </wp:positionV>
                <wp:extent cx="3799840" cy="79629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9840" cy="796290"/>
                          <a:chOff x="0" y="0"/>
                          <a:chExt cx="3799840" cy="796290"/>
                        </a:xfrm>
                      </wpg:grpSpPr>
                      <wps:wsp>
                        <wps:cNvPr id="11" name="Graphic 11"/>
                        <wps:cNvSpPr/>
                        <wps:spPr>
                          <a:xfrm>
                            <a:off x="4296" y="4754"/>
                            <a:ext cx="3432810" cy="685165"/>
                          </a:xfrm>
                          <a:custGeom>
                            <a:avLst/>
                            <a:gdLst/>
                            <a:ahLst/>
                            <a:cxnLst/>
                            <a:rect l="l" t="t" r="r" b="b"/>
                            <a:pathLst>
                              <a:path w="3432810" h="685165">
                                <a:moveTo>
                                  <a:pt x="1717054" y="684752"/>
                                </a:moveTo>
                                <a:lnTo>
                                  <a:pt x="0" y="342833"/>
                                </a:lnTo>
                                <a:lnTo>
                                  <a:pt x="1717054" y="0"/>
                                </a:lnTo>
                                <a:lnTo>
                                  <a:pt x="3432278" y="342833"/>
                                </a:lnTo>
                                <a:lnTo>
                                  <a:pt x="1717054" y="684752"/>
                                </a:lnTo>
                                <a:close/>
                              </a:path>
                            </a:pathLst>
                          </a:custGeom>
                          <a:solidFill>
                            <a:srgbClr val="3C63AC"/>
                          </a:solidFill>
                        </wps:spPr>
                        <wps:bodyPr wrap="square" lIns="0" tIns="0" rIns="0" bIns="0" rtlCol="0">
                          <a:prstTxWarp prst="textNoShape">
                            <a:avLst/>
                          </a:prstTxWarp>
                          <a:noAutofit/>
                        </wps:bodyPr>
                      </wps:wsp>
                      <wps:wsp>
                        <wps:cNvPr id="12" name="Graphic 12"/>
                        <wps:cNvSpPr/>
                        <wps:spPr>
                          <a:xfrm>
                            <a:off x="4571" y="4571"/>
                            <a:ext cx="3432810" cy="685800"/>
                          </a:xfrm>
                          <a:custGeom>
                            <a:avLst/>
                            <a:gdLst/>
                            <a:ahLst/>
                            <a:cxnLst/>
                            <a:rect l="l" t="t" r="r" b="b"/>
                            <a:pathLst>
                              <a:path w="3432810" h="685800">
                                <a:moveTo>
                                  <a:pt x="0" y="342833"/>
                                </a:moveTo>
                                <a:lnTo>
                                  <a:pt x="1716139" y="0"/>
                                </a:lnTo>
                                <a:lnTo>
                                  <a:pt x="3432278" y="342833"/>
                                </a:lnTo>
                                <a:lnTo>
                                  <a:pt x="1716139" y="685666"/>
                                </a:lnTo>
                                <a:lnTo>
                                  <a:pt x="0" y="342833"/>
                                </a:lnTo>
                                <a:close/>
                              </a:path>
                            </a:pathLst>
                          </a:custGeom>
                          <a:ln w="9142">
                            <a:solidFill>
                              <a:srgbClr val="30528F"/>
                            </a:solidFill>
                            <a:prstDash val="solid"/>
                          </a:ln>
                        </wps:spPr>
                        <wps:bodyPr wrap="square" lIns="0" tIns="0" rIns="0" bIns="0" rtlCol="0">
                          <a:prstTxWarp prst="textNoShape">
                            <a:avLst/>
                          </a:prstTxWarp>
                          <a:noAutofit/>
                        </wps:bodyPr>
                      </wps:wsp>
                      <wps:wsp>
                        <wps:cNvPr id="13" name="Graphic 13"/>
                        <wps:cNvSpPr/>
                        <wps:spPr>
                          <a:xfrm>
                            <a:off x="3436850" y="347404"/>
                            <a:ext cx="363220" cy="1270"/>
                          </a:xfrm>
                          <a:custGeom>
                            <a:avLst/>
                            <a:gdLst/>
                            <a:ahLst/>
                            <a:cxnLst/>
                            <a:rect l="l" t="t" r="r" b="b"/>
                            <a:pathLst>
                              <a:path w="363220">
                                <a:moveTo>
                                  <a:pt x="0" y="0"/>
                                </a:moveTo>
                                <a:lnTo>
                                  <a:pt x="362723" y="0"/>
                                </a:lnTo>
                              </a:path>
                            </a:pathLst>
                          </a:custGeom>
                          <a:ln w="12799">
                            <a:solidFill>
                              <a:srgbClr val="4671C4"/>
                            </a:solidFill>
                            <a:prstDash val="solid"/>
                          </a:ln>
                        </wps:spPr>
                        <wps:bodyPr wrap="square" lIns="0" tIns="0" rIns="0" bIns="0" rtlCol="0">
                          <a:prstTxWarp prst="textNoShape">
                            <a:avLst/>
                          </a:prstTxWarp>
                          <a:noAutofit/>
                        </wps:bodyPr>
                      </wps:wsp>
                      <wps:wsp>
                        <wps:cNvPr id="14" name="Graphic 14"/>
                        <wps:cNvSpPr/>
                        <wps:spPr>
                          <a:xfrm>
                            <a:off x="1720710" y="690238"/>
                            <a:ext cx="1270" cy="106045"/>
                          </a:xfrm>
                          <a:custGeom>
                            <a:avLst/>
                            <a:gdLst/>
                            <a:ahLst/>
                            <a:cxnLst/>
                            <a:rect l="l" t="t" r="r" b="b"/>
                            <a:pathLst>
                              <a:path h="106045">
                                <a:moveTo>
                                  <a:pt x="0" y="0"/>
                                </a:moveTo>
                                <a:lnTo>
                                  <a:pt x="0" y="105501"/>
                                </a:lnTo>
                              </a:path>
                            </a:pathLst>
                          </a:custGeom>
                          <a:ln w="12813">
                            <a:solidFill>
                              <a:srgbClr val="4671C4"/>
                            </a:solidFill>
                            <a:prstDash val="solid"/>
                          </a:ln>
                        </wps:spPr>
                        <wps:bodyPr wrap="square" lIns="0" tIns="0" rIns="0" bIns="0" rtlCol="0">
                          <a:prstTxWarp prst="textNoShape">
                            <a:avLst/>
                          </a:prstTxWarp>
                          <a:noAutofit/>
                        </wps:bodyPr>
                      </wps:wsp>
                      <wps:wsp>
                        <wps:cNvPr id="15" name="Textbox 15"/>
                        <wps:cNvSpPr txBox="1"/>
                        <wps:spPr>
                          <a:xfrm>
                            <a:off x="0" y="0"/>
                            <a:ext cx="3799840" cy="796290"/>
                          </a:xfrm>
                          <a:prstGeom prst="rect">
                            <a:avLst/>
                          </a:prstGeom>
                        </wps:spPr>
                        <wps:txbx>
                          <w:txbxContent>
                            <w:p w14:paraId="1C8950AD" w14:textId="77777777" w:rsidR="00D66A92" w:rsidRDefault="00D66A92">
                              <w:pPr>
                                <w:rPr>
                                  <w:sz w:val="16"/>
                                </w:rPr>
                              </w:pPr>
                            </w:p>
                            <w:p w14:paraId="1C8950AE" w14:textId="77777777" w:rsidR="00D66A92" w:rsidRDefault="00D66A92">
                              <w:pPr>
                                <w:spacing w:before="74"/>
                                <w:rPr>
                                  <w:sz w:val="16"/>
                                </w:rPr>
                              </w:pPr>
                            </w:p>
                            <w:p w14:paraId="1C8950AF" w14:textId="77777777" w:rsidR="00D66A92" w:rsidRDefault="00D66A92">
                              <w:pPr>
                                <w:ind w:left="1196"/>
                                <w:rPr>
                                  <w:rFonts w:ascii="Calibri"/>
                                  <w:sz w:val="16"/>
                                </w:rPr>
                              </w:pPr>
                              <w:r>
                                <w:rPr>
                                  <w:rFonts w:ascii="Calibri"/>
                                  <w:color w:val="FDFFFF"/>
                                  <w:sz w:val="16"/>
                                </w:rPr>
                                <w:t>Is</w:t>
                              </w:r>
                              <w:r>
                                <w:rPr>
                                  <w:rFonts w:ascii="Calibri"/>
                                  <w:color w:val="FDFFFF"/>
                                  <w:spacing w:val="-3"/>
                                  <w:sz w:val="16"/>
                                </w:rPr>
                                <w:t xml:space="preserve"> </w:t>
                              </w:r>
                              <w:r>
                                <w:rPr>
                                  <w:rFonts w:ascii="Calibri"/>
                                  <w:color w:val="FDFFFF"/>
                                  <w:sz w:val="16"/>
                                </w:rPr>
                                <w:t>there an</w:t>
                              </w:r>
                              <w:r>
                                <w:rPr>
                                  <w:rFonts w:ascii="Calibri"/>
                                  <w:color w:val="FDFFFF"/>
                                  <w:spacing w:val="-4"/>
                                  <w:sz w:val="16"/>
                                </w:rPr>
                                <w:t xml:space="preserve"> </w:t>
                              </w:r>
                              <w:r>
                                <w:rPr>
                                  <w:rFonts w:ascii="Calibri"/>
                                  <w:color w:val="FDFFFF"/>
                                  <w:sz w:val="16"/>
                                </w:rPr>
                                <w:t>asset* identified**</w:t>
                              </w:r>
                              <w:r>
                                <w:rPr>
                                  <w:rFonts w:ascii="Calibri"/>
                                  <w:color w:val="FDFFFF"/>
                                  <w:spacing w:val="1"/>
                                  <w:sz w:val="16"/>
                                </w:rPr>
                                <w:t xml:space="preserve"> </w:t>
                              </w:r>
                              <w:r>
                                <w:rPr>
                                  <w:rFonts w:ascii="Calibri"/>
                                  <w:color w:val="FDFFFF"/>
                                  <w:sz w:val="16"/>
                                </w:rPr>
                                <w:t>in</w:t>
                              </w:r>
                              <w:r>
                                <w:rPr>
                                  <w:rFonts w:ascii="Calibri"/>
                                  <w:color w:val="FDFFFF"/>
                                  <w:spacing w:val="-5"/>
                                  <w:sz w:val="16"/>
                                </w:rPr>
                                <w:t xml:space="preserve"> </w:t>
                              </w:r>
                              <w:r>
                                <w:rPr>
                                  <w:rFonts w:ascii="Calibri"/>
                                  <w:color w:val="FDFFFF"/>
                                  <w:sz w:val="16"/>
                                </w:rPr>
                                <w:t>the</w:t>
                              </w:r>
                              <w:r>
                                <w:rPr>
                                  <w:rFonts w:ascii="Calibri"/>
                                  <w:color w:val="FDFFFF"/>
                                  <w:spacing w:val="1"/>
                                  <w:sz w:val="16"/>
                                </w:rPr>
                                <w:t xml:space="preserve"> </w:t>
                              </w:r>
                              <w:r>
                                <w:rPr>
                                  <w:rFonts w:ascii="Calibri"/>
                                  <w:color w:val="FDFFFF"/>
                                  <w:spacing w:val="-2"/>
                                  <w:sz w:val="16"/>
                                </w:rPr>
                                <w:t>contract?</w:t>
                              </w:r>
                            </w:p>
                          </w:txbxContent>
                        </wps:txbx>
                        <wps:bodyPr wrap="square" lIns="0" tIns="0" rIns="0" bIns="0" rtlCol="0">
                          <a:noAutofit/>
                        </wps:bodyPr>
                      </wps:wsp>
                    </wpg:wgp>
                  </a:graphicData>
                </a:graphic>
              </wp:anchor>
            </w:drawing>
          </mc:Choice>
          <mc:Fallback>
            <w:pict>
              <v:group w14:anchorId="1C89508F" id="Group 10" o:spid="_x0000_s1026" style="position:absolute;left:0;text-align:left;margin-left:96.05pt;margin-top:-22.15pt;width:299.2pt;height:62.7pt;z-index:251658240;mso-wrap-distance-left:0;mso-wrap-distance-right:0;mso-position-horizontal-relative:page" coordsize="37998,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">
                <v:shape id="Graphic 11" o:spid="_x0000_s1027" style="position:absolute;left:42;top:47;width:34329;height:6852;visibility:visible;mso-wrap-style:square;v-text-anchor:top" coordsize="3432810,68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" path="m1717054,684752l,342833,1717054,,3432278,342833,1717054,684752xe" fillcolor="#3c63ac" stroked="f">
                  <v:path arrowok="t"/>
                </v:shape>
                <v:shape id="Graphic 12" o:spid="_x0000_s1028" style="position:absolute;left:45;top:45;width:34328;height:6858;visibility:visible;mso-wrap-style:square;v-text-anchor:top" coordsize="343281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" path="m,342833l1716139,,3432278,342833,1716139,685666,,342833xe" filled="f" strokecolor="#30528f" strokeweight=".25394mm">
                  <v:path arrowok="t"/>
                </v:shape>
                <v:shape id="Graphic 13" o:spid="_x0000_s1029" style="position:absolute;left:34368;top:3474;width:3632;height:12;visibility:visible;mso-wrap-style:square;v-text-anchor:top" coordsize="363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" path="m,l362723,e" filled="f" strokecolor="#4671c4" strokeweight=".35553mm">
                  <v:path arrowok="t"/>
                </v:shape>
                <v:shape id="Graphic 14" o:spid="_x0000_s1030" style="position:absolute;left:17207;top:6902;width:12;height:1060;visibility:visible;mso-wrap-style:square;v-text-anchor:top" coordsize="127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" path="m,l,105501e" filled="f" strokecolor="#4671c4" strokeweight=".35592mm">
                  <v:path arrowok="t"/>
                </v:shape>
                <v:shapetype id="_x0000_t202" coordsize="21600,21600" o:spt="202" path="m,l,21600r21600,l21600,xe">
                  <v:stroke joinstyle="miter"/>
                  <v:path gradientshapeok="t" o:connecttype="rect"/>
                </v:shapetype>
                <v:shape id="Textbox 15" o:spid="_x0000_s1031" type="#_x0000_t202" style="position:absolute;width:37998;height:7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C8950AD" w14:textId="77777777" w:rsidR="00D66A92" w:rsidRDefault="00D66A92">
                        <w:pPr>
                          <w:rPr>
                            <w:sz w:val="16"/>
                          </w:rPr>
                        </w:pPr>
                      </w:p>
                      <w:p w14:paraId="1C8950AE" w14:textId="77777777" w:rsidR="00D66A92" w:rsidRDefault="00D66A92">
                        <w:pPr>
                          <w:spacing w:before="74"/>
                          <w:rPr>
                            <w:sz w:val="16"/>
                          </w:rPr>
                        </w:pPr>
                      </w:p>
                      <w:p w14:paraId="1C8950AF" w14:textId="77777777" w:rsidR="00D66A92" w:rsidRDefault="00D66A92">
                        <w:pPr>
                          <w:ind w:left="1196"/>
                          <w:rPr>
                            <w:rFonts w:ascii="Calibri"/>
                            <w:sz w:val="16"/>
                          </w:rPr>
                        </w:pPr>
                        <w:r>
                          <w:rPr>
                            <w:rFonts w:ascii="Calibri"/>
                            <w:color w:val="FDFFFF"/>
                            <w:sz w:val="16"/>
                          </w:rPr>
                          <w:t>Is</w:t>
                        </w:r>
                        <w:r>
                          <w:rPr>
                            <w:rFonts w:ascii="Calibri"/>
                            <w:color w:val="FDFFFF"/>
                            <w:spacing w:val="-3"/>
                            <w:sz w:val="16"/>
                          </w:rPr>
                          <w:t xml:space="preserve"> </w:t>
                        </w:r>
                        <w:r>
                          <w:rPr>
                            <w:rFonts w:ascii="Calibri"/>
                            <w:color w:val="FDFFFF"/>
                            <w:sz w:val="16"/>
                          </w:rPr>
                          <w:t>there an</w:t>
                        </w:r>
                        <w:r>
                          <w:rPr>
                            <w:rFonts w:ascii="Calibri"/>
                            <w:color w:val="FDFFFF"/>
                            <w:spacing w:val="-4"/>
                            <w:sz w:val="16"/>
                          </w:rPr>
                          <w:t xml:space="preserve"> </w:t>
                        </w:r>
                        <w:r>
                          <w:rPr>
                            <w:rFonts w:ascii="Calibri"/>
                            <w:color w:val="FDFFFF"/>
                            <w:sz w:val="16"/>
                          </w:rPr>
                          <w:t>asset* identified**</w:t>
                        </w:r>
                        <w:r>
                          <w:rPr>
                            <w:rFonts w:ascii="Calibri"/>
                            <w:color w:val="FDFFFF"/>
                            <w:spacing w:val="1"/>
                            <w:sz w:val="16"/>
                          </w:rPr>
                          <w:t xml:space="preserve"> </w:t>
                        </w:r>
                        <w:r>
                          <w:rPr>
                            <w:rFonts w:ascii="Calibri"/>
                            <w:color w:val="FDFFFF"/>
                            <w:sz w:val="16"/>
                          </w:rPr>
                          <w:t>in</w:t>
                        </w:r>
                        <w:r>
                          <w:rPr>
                            <w:rFonts w:ascii="Calibri"/>
                            <w:color w:val="FDFFFF"/>
                            <w:spacing w:val="-5"/>
                            <w:sz w:val="16"/>
                          </w:rPr>
                          <w:t xml:space="preserve"> </w:t>
                        </w:r>
                        <w:r>
                          <w:rPr>
                            <w:rFonts w:ascii="Calibri"/>
                            <w:color w:val="FDFFFF"/>
                            <w:sz w:val="16"/>
                          </w:rPr>
                          <w:t>the</w:t>
                        </w:r>
                        <w:r>
                          <w:rPr>
                            <w:rFonts w:ascii="Calibri"/>
                            <w:color w:val="FDFFFF"/>
                            <w:spacing w:val="1"/>
                            <w:sz w:val="16"/>
                          </w:rPr>
                          <w:t xml:space="preserve"> </w:t>
                        </w:r>
                        <w:r>
                          <w:rPr>
                            <w:rFonts w:ascii="Calibri"/>
                            <w:color w:val="FDFFFF"/>
                            <w:spacing w:val="-2"/>
                            <w:sz w:val="16"/>
                          </w:rPr>
                          <w:t>contract?</w:t>
                        </w:r>
                      </w:p>
                    </w:txbxContent>
                  </v:textbox>
                </v:shape>
                <w10:wrap anchorx="page"/>
              </v:group>
            </w:pict>
          </mc:Fallback>
        </mc:AlternateContent>
      </w:r>
      <w:r>
        <w:rPr>
          <w:noProof/>
        </w:rPr>
        <mc:AlternateContent>
          <mc:Choice Requires="wpg">
            <w:drawing>
              <wp:anchor distT="0" distB="0" distL="0" distR="0" simplePos="0" relativeHeight="251658244" behindDoc="0" locked="0" layoutInCell="1" allowOverlap="1" wp14:anchorId="1C895091" wp14:editId="1C895092">
                <wp:simplePos x="0" y="0"/>
                <wp:positionH relativeFrom="page">
                  <wp:posOffset>5152994</wp:posOffset>
                </wp:positionH>
                <wp:positionV relativeFrom="paragraph">
                  <wp:posOffset>-277551</wp:posOffset>
                </wp:positionV>
                <wp:extent cx="1278255" cy="68897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8255" cy="688975"/>
                          <a:chOff x="0" y="0"/>
                          <a:chExt cx="1278255" cy="688975"/>
                        </a:xfrm>
                      </wpg:grpSpPr>
                      <wps:wsp>
                        <wps:cNvPr id="17" name="Graphic 17"/>
                        <wps:cNvSpPr/>
                        <wps:spPr>
                          <a:xfrm>
                            <a:off x="0" y="343839"/>
                            <a:ext cx="283845" cy="1270"/>
                          </a:xfrm>
                          <a:custGeom>
                            <a:avLst/>
                            <a:gdLst/>
                            <a:ahLst/>
                            <a:cxnLst/>
                            <a:rect l="l" t="t" r="r" b="b"/>
                            <a:pathLst>
                              <a:path w="283845">
                                <a:moveTo>
                                  <a:pt x="0" y="0"/>
                                </a:moveTo>
                                <a:lnTo>
                                  <a:pt x="283460" y="0"/>
                                </a:lnTo>
                              </a:path>
                            </a:pathLst>
                          </a:custGeom>
                          <a:ln w="12799">
                            <a:solidFill>
                              <a:srgbClr val="4671C4"/>
                            </a:solidFill>
                            <a:prstDash val="solid"/>
                          </a:ln>
                        </wps:spPr>
                        <wps:bodyPr wrap="square" lIns="0" tIns="0" rIns="0" bIns="0" rtlCol="0">
                          <a:prstTxWarp prst="textNoShape">
                            <a:avLst/>
                          </a:prstTxWarp>
                          <a:noAutofit/>
                        </wps:bodyPr>
                      </wps:wsp>
                      <wps:wsp>
                        <wps:cNvPr id="18" name="Graphic 18"/>
                        <wps:cNvSpPr/>
                        <wps:spPr>
                          <a:xfrm>
                            <a:off x="272202" y="298768"/>
                            <a:ext cx="90170" cy="90170"/>
                          </a:xfrm>
                          <a:custGeom>
                            <a:avLst/>
                            <a:gdLst/>
                            <a:ahLst/>
                            <a:cxnLst/>
                            <a:rect l="l" t="t" r="r" b="b"/>
                            <a:pathLst>
                              <a:path w="90170" h="90170">
                                <a:moveTo>
                                  <a:pt x="0" y="89593"/>
                                </a:moveTo>
                                <a:lnTo>
                                  <a:pt x="0" y="0"/>
                                </a:lnTo>
                                <a:lnTo>
                                  <a:pt x="89696" y="44796"/>
                                </a:lnTo>
                                <a:lnTo>
                                  <a:pt x="0" y="89593"/>
                                </a:lnTo>
                                <a:close/>
                              </a:path>
                            </a:pathLst>
                          </a:custGeom>
                          <a:solidFill>
                            <a:srgbClr val="4671C4"/>
                          </a:solidFill>
                        </wps:spPr>
                        <wps:bodyPr wrap="square" lIns="0" tIns="0" rIns="0" bIns="0" rtlCol="0">
                          <a:prstTxWarp prst="textNoShape">
                            <a:avLst/>
                          </a:prstTxWarp>
                          <a:noAutofit/>
                        </wps:bodyPr>
                      </wps:wsp>
                      <wps:wsp>
                        <wps:cNvPr id="19" name="Textbox 19"/>
                        <wps:cNvSpPr txBox="1"/>
                        <wps:spPr>
                          <a:xfrm>
                            <a:off x="361533" y="1371"/>
                            <a:ext cx="915669" cy="685800"/>
                          </a:xfrm>
                          <a:prstGeom prst="rect">
                            <a:avLst/>
                          </a:prstGeom>
                          <a:solidFill>
                            <a:srgbClr val="4671C4"/>
                          </a:solidFill>
                          <a:ln w="2743">
                            <a:solidFill>
                              <a:srgbClr val="C7C7C7"/>
                            </a:solidFill>
                            <a:prstDash val="solid"/>
                          </a:ln>
                        </wps:spPr>
                        <wps:txbx>
                          <w:txbxContent>
                            <w:p w14:paraId="1C8950B0" w14:textId="77777777" w:rsidR="00D66A92" w:rsidRDefault="00D66A92">
                              <w:pPr>
                                <w:rPr>
                                  <w:color w:val="000000"/>
                                  <w:sz w:val="16"/>
                                </w:rPr>
                              </w:pPr>
                            </w:p>
                            <w:p w14:paraId="1C8950B1" w14:textId="77777777" w:rsidR="00D66A92" w:rsidRDefault="00D66A92">
                              <w:pPr>
                                <w:spacing w:before="64"/>
                                <w:rPr>
                                  <w:color w:val="000000"/>
                                  <w:sz w:val="16"/>
                                </w:rPr>
                              </w:pPr>
                            </w:p>
                            <w:p w14:paraId="1C8950B2" w14:textId="77777777" w:rsidR="00D66A92" w:rsidRDefault="00D66A92">
                              <w:pPr>
                                <w:spacing w:before="1"/>
                                <w:ind w:left="423"/>
                                <w:rPr>
                                  <w:rFonts w:ascii="Calibri"/>
                                  <w:color w:val="000000"/>
                                  <w:sz w:val="16"/>
                                </w:rPr>
                              </w:pPr>
                              <w:r>
                                <w:rPr>
                                  <w:rFonts w:ascii="Calibri"/>
                                  <w:color w:val="FDFFFF"/>
                                  <w:sz w:val="16"/>
                                </w:rPr>
                                <w:t>No</w:t>
                              </w:r>
                              <w:r>
                                <w:rPr>
                                  <w:rFonts w:ascii="Calibri"/>
                                  <w:color w:val="FDFFFF"/>
                                  <w:spacing w:val="-7"/>
                                  <w:sz w:val="16"/>
                                </w:rPr>
                                <w:t xml:space="preserve"> </w:t>
                              </w:r>
                              <w:r>
                                <w:rPr>
                                  <w:rFonts w:ascii="Calibri"/>
                                  <w:color w:val="FDFFFF"/>
                                  <w:spacing w:val="-2"/>
                                  <w:sz w:val="16"/>
                                </w:rPr>
                                <w:t>Lease</w:t>
                              </w:r>
                            </w:p>
                          </w:txbxContent>
                        </wps:txbx>
                        <wps:bodyPr wrap="square" lIns="0" tIns="0" rIns="0" bIns="0" rtlCol="0">
                          <a:noAutofit/>
                        </wps:bodyPr>
                      </wps:wsp>
                    </wpg:wgp>
                  </a:graphicData>
                </a:graphic>
              </wp:anchor>
            </w:drawing>
          </mc:Choice>
          <mc:Fallback>
            <w:pict>
              <v:group w14:anchorId="1C895091" id="Group 16" o:spid="_x0000_s1032" style="position:absolute;left:0;text-align:left;margin-left:405.75pt;margin-top:-21.85pt;width:100.65pt;height:54.25pt;z-index:251658244;mso-wrap-distance-left:0;mso-wrap-distance-right:0;mso-position-horizontal-relative:page" coordsize="12782,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">
                <v:shape id="Graphic 17" o:spid="_x0000_s1033" style="position:absolute;top:3438;width:2838;height:13;visibility:visible;mso-wrap-style:square;v-text-anchor:top" coordsize="283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" path="m,l283460,e" filled="f" strokecolor="#4671c4" strokeweight=".35553mm">
                  <v:path arrowok="t"/>
                </v:shape>
                <v:shape id="Graphic 18" o:spid="_x0000_s1034" style="position:absolute;left:2722;top:2987;width:901;height:902;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" path="m,89593l,,89696,44796,,89593xe" fillcolor="#4671c4" stroked="f">
                  <v:path arrowok="t"/>
                </v:shape>
                <v:shape id="Textbox 19" o:spid="_x0000_s1035" type="#_x0000_t202" style="position:absolute;left:3615;top:13;width:91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" fillcolor="#4671c4" strokecolor="#c7c7c7" strokeweight=".07619mm">
                  <v:textbox inset="0,0,0,0">
                    <w:txbxContent>
                      <w:p w14:paraId="1C8950B0" w14:textId="77777777" w:rsidR="00D66A92" w:rsidRDefault="00D66A92">
                        <w:pPr>
                          <w:rPr>
                            <w:color w:val="000000"/>
                            <w:sz w:val="16"/>
                          </w:rPr>
                        </w:pPr>
                      </w:p>
                      <w:p w14:paraId="1C8950B1" w14:textId="77777777" w:rsidR="00D66A92" w:rsidRDefault="00D66A92">
                        <w:pPr>
                          <w:spacing w:before="64"/>
                          <w:rPr>
                            <w:color w:val="000000"/>
                            <w:sz w:val="16"/>
                          </w:rPr>
                        </w:pPr>
                      </w:p>
                      <w:p w14:paraId="1C8950B2" w14:textId="77777777" w:rsidR="00D66A92" w:rsidRDefault="00D66A92">
                        <w:pPr>
                          <w:spacing w:before="1"/>
                          <w:ind w:left="423"/>
                          <w:rPr>
                            <w:rFonts w:ascii="Calibri"/>
                            <w:color w:val="000000"/>
                            <w:sz w:val="16"/>
                          </w:rPr>
                        </w:pPr>
                        <w:r>
                          <w:rPr>
                            <w:rFonts w:ascii="Calibri"/>
                            <w:color w:val="FDFFFF"/>
                            <w:sz w:val="16"/>
                          </w:rPr>
                          <w:t>No</w:t>
                        </w:r>
                        <w:r>
                          <w:rPr>
                            <w:rFonts w:ascii="Calibri"/>
                            <w:color w:val="FDFFFF"/>
                            <w:spacing w:val="-7"/>
                            <w:sz w:val="16"/>
                          </w:rPr>
                          <w:t xml:space="preserve"> </w:t>
                        </w:r>
                        <w:r>
                          <w:rPr>
                            <w:rFonts w:ascii="Calibri"/>
                            <w:color w:val="FDFFFF"/>
                            <w:spacing w:val="-2"/>
                            <w:sz w:val="16"/>
                          </w:rPr>
                          <w:t>Lease</w:t>
                        </w:r>
                      </w:p>
                    </w:txbxContent>
                  </v:textbox>
                </v:shape>
                <w10:wrap anchorx="page"/>
              </v:group>
            </w:pict>
          </mc:Fallback>
        </mc:AlternateContent>
      </w:r>
      <w:r>
        <w:rPr>
          <w:rFonts w:ascii="Calibri"/>
          <w:color w:val="3C63AC"/>
          <w:spacing w:val="-5"/>
          <w:sz w:val="16"/>
        </w:rPr>
        <w:t>NO</w:t>
      </w:r>
    </w:p>
    <w:p w14:paraId="1C894F1B" w14:textId="77777777" w:rsidR="005F5172" w:rsidRDefault="005F5172">
      <w:pPr>
        <w:pStyle w:val="BodyText"/>
        <w:rPr>
          <w:rFonts w:ascii="Calibri"/>
          <w:sz w:val="16"/>
        </w:rPr>
      </w:pPr>
    </w:p>
    <w:p w14:paraId="1C894F1C" w14:textId="77777777" w:rsidR="005F5172" w:rsidRDefault="005F5172">
      <w:pPr>
        <w:pStyle w:val="BodyText"/>
        <w:rPr>
          <w:rFonts w:ascii="Calibri"/>
          <w:sz w:val="16"/>
        </w:rPr>
      </w:pPr>
    </w:p>
    <w:p w14:paraId="1C894F1D" w14:textId="77777777" w:rsidR="005F5172" w:rsidRDefault="005F5172">
      <w:pPr>
        <w:pStyle w:val="BodyText"/>
        <w:spacing w:before="21"/>
        <w:rPr>
          <w:rFonts w:ascii="Calibri"/>
          <w:sz w:val="16"/>
        </w:rPr>
      </w:pPr>
    </w:p>
    <w:p w14:paraId="1C894F1E" w14:textId="77777777" w:rsidR="005F5172" w:rsidRDefault="00C8311B">
      <w:pPr>
        <w:ind w:left="3295"/>
        <w:rPr>
          <w:rFonts w:ascii="Calibri"/>
          <w:sz w:val="16"/>
        </w:rPr>
      </w:pPr>
      <w:r>
        <w:rPr>
          <w:rFonts w:ascii="Calibri"/>
          <w:color w:val="3C63AC"/>
          <w:spacing w:val="-5"/>
          <w:sz w:val="16"/>
        </w:rPr>
        <w:t>YES</w:t>
      </w:r>
    </w:p>
    <w:p w14:paraId="1C894F1F" w14:textId="77777777" w:rsidR="005F5172" w:rsidRDefault="005F5172">
      <w:pPr>
        <w:pStyle w:val="BodyText"/>
        <w:rPr>
          <w:rFonts w:ascii="Calibri"/>
          <w:sz w:val="16"/>
        </w:rPr>
      </w:pPr>
    </w:p>
    <w:p w14:paraId="1C894F20" w14:textId="77777777" w:rsidR="005F5172" w:rsidRDefault="005F5172">
      <w:pPr>
        <w:pStyle w:val="BodyText"/>
        <w:rPr>
          <w:rFonts w:ascii="Calibri"/>
          <w:sz w:val="16"/>
        </w:rPr>
      </w:pPr>
    </w:p>
    <w:p w14:paraId="1C894F21" w14:textId="77777777" w:rsidR="005F5172" w:rsidRDefault="005F5172">
      <w:pPr>
        <w:pStyle w:val="BodyText"/>
        <w:rPr>
          <w:rFonts w:ascii="Calibri"/>
          <w:sz w:val="16"/>
        </w:rPr>
      </w:pPr>
    </w:p>
    <w:p w14:paraId="1C894F22" w14:textId="77777777" w:rsidR="005F5172" w:rsidRDefault="005F5172">
      <w:pPr>
        <w:pStyle w:val="BodyText"/>
        <w:rPr>
          <w:rFonts w:ascii="Calibri"/>
          <w:sz w:val="16"/>
        </w:rPr>
      </w:pPr>
    </w:p>
    <w:p w14:paraId="1C894F23" w14:textId="77777777" w:rsidR="005F5172" w:rsidRDefault="005F5172">
      <w:pPr>
        <w:pStyle w:val="BodyText"/>
        <w:rPr>
          <w:rFonts w:ascii="Calibri"/>
          <w:sz w:val="16"/>
        </w:rPr>
      </w:pPr>
    </w:p>
    <w:p w14:paraId="1C894F24" w14:textId="77777777" w:rsidR="005F5172" w:rsidRDefault="005F5172">
      <w:pPr>
        <w:pStyle w:val="BodyText"/>
        <w:spacing w:before="80"/>
        <w:rPr>
          <w:rFonts w:ascii="Calibri"/>
          <w:sz w:val="16"/>
        </w:rPr>
      </w:pPr>
    </w:p>
    <w:p w14:paraId="1C894F25" w14:textId="77777777" w:rsidR="005F5172" w:rsidRDefault="00C8311B">
      <w:pPr>
        <w:ind w:left="6684"/>
        <w:rPr>
          <w:rFonts w:ascii="Calibri"/>
          <w:sz w:val="16"/>
        </w:rPr>
      </w:pPr>
      <w:r>
        <w:rPr>
          <w:noProof/>
        </w:rPr>
        <mc:AlternateContent>
          <mc:Choice Requires="wpg">
            <w:drawing>
              <wp:anchor distT="0" distB="0" distL="0" distR="0" simplePos="0" relativeHeight="251658241" behindDoc="0" locked="0" layoutInCell="1" allowOverlap="1" wp14:anchorId="1C895093" wp14:editId="1C895094">
                <wp:simplePos x="0" y="0"/>
                <wp:positionH relativeFrom="page">
                  <wp:posOffset>1219790</wp:posOffset>
                </wp:positionH>
                <wp:positionV relativeFrom="paragraph">
                  <wp:posOffset>-792178</wp:posOffset>
                </wp:positionV>
                <wp:extent cx="3799840" cy="1764664"/>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9840" cy="1764664"/>
                          <a:chOff x="0" y="0"/>
                          <a:chExt cx="3799840" cy="1764664"/>
                        </a:xfrm>
                      </wpg:grpSpPr>
                      <wps:wsp>
                        <wps:cNvPr id="21" name="Graphic 21"/>
                        <wps:cNvSpPr/>
                        <wps:spPr>
                          <a:xfrm>
                            <a:off x="4297" y="106232"/>
                            <a:ext cx="3432810" cy="1504950"/>
                          </a:xfrm>
                          <a:custGeom>
                            <a:avLst/>
                            <a:gdLst/>
                            <a:ahLst/>
                            <a:cxnLst/>
                            <a:rect l="l" t="t" r="r" b="b"/>
                            <a:pathLst>
                              <a:path w="3432810" h="1504950">
                                <a:moveTo>
                                  <a:pt x="1717054" y="1504810"/>
                                </a:moveTo>
                                <a:lnTo>
                                  <a:pt x="0" y="752405"/>
                                </a:lnTo>
                                <a:lnTo>
                                  <a:pt x="1717054" y="0"/>
                                </a:lnTo>
                                <a:lnTo>
                                  <a:pt x="3432278" y="752405"/>
                                </a:lnTo>
                                <a:lnTo>
                                  <a:pt x="1717054" y="1504810"/>
                                </a:lnTo>
                                <a:close/>
                              </a:path>
                            </a:pathLst>
                          </a:custGeom>
                          <a:solidFill>
                            <a:srgbClr val="3C63AC"/>
                          </a:solidFill>
                        </wps:spPr>
                        <wps:bodyPr wrap="square" lIns="0" tIns="0" rIns="0" bIns="0" rtlCol="0">
                          <a:prstTxWarp prst="textNoShape">
                            <a:avLst/>
                          </a:prstTxWarp>
                          <a:noAutofit/>
                        </wps:bodyPr>
                      </wps:wsp>
                      <wps:wsp>
                        <wps:cNvPr id="22" name="Graphic 22"/>
                        <wps:cNvSpPr/>
                        <wps:spPr>
                          <a:xfrm>
                            <a:off x="4571" y="106141"/>
                            <a:ext cx="3432810" cy="1504950"/>
                          </a:xfrm>
                          <a:custGeom>
                            <a:avLst/>
                            <a:gdLst/>
                            <a:ahLst/>
                            <a:cxnLst/>
                            <a:rect l="l" t="t" r="r" b="b"/>
                            <a:pathLst>
                              <a:path w="3432810" h="1504950">
                                <a:moveTo>
                                  <a:pt x="0" y="752405"/>
                                </a:moveTo>
                                <a:lnTo>
                                  <a:pt x="1716139" y="0"/>
                                </a:lnTo>
                                <a:lnTo>
                                  <a:pt x="3432278" y="752405"/>
                                </a:lnTo>
                                <a:lnTo>
                                  <a:pt x="1716139" y="1504810"/>
                                </a:lnTo>
                                <a:lnTo>
                                  <a:pt x="0" y="752405"/>
                                </a:lnTo>
                                <a:close/>
                              </a:path>
                            </a:pathLst>
                          </a:custGeom>
                          <a:ln w="9143">
                            <a:solidFill>
                              <a:srgbClr val="30528F"/>
                            </a:solidFill>
                            <a:prstDash val="solid"/>
                          </a:ln>
                        </wps:spPr>
                        <wps:bodyPr wrap="square" lIns="0" tIns="0" rIns="0" bIns="0" rtlCol="0">
                          <a:prstTxWarp prst="textNoShape">
                            <a:avLst/>
                          </a:prstTxWarp>
                          <a:noAutofit/>
                        </wps:bodyPr>
                      </wps:wsp>
                      <wps:wsp>
                        <wps:cNvPr id="23" name="Graphic 23"/>
                        <wps:cNvSpPr/>
                        <wps:spPr>
                          <a:xfrm>
                            <a:off x="3436850" y="858546"/>
                            <a:ext cx="363220" cy="1270"/>
                          </a:xfrm>
                          <a:custGeom>
                            <a:avLst/>
                            <a:gdLst/>
                            <a:ahLst/>
                            <a:cxnLst/>
                            <a:rect l="l" t="t" r="r" b="b"/>
                            <a:pathLst>
                              <a:path w="363220">
                                <a:moveTo>
                                  <a:pt x="0" y="0"/>
                                </a:moveTo>
                                <a:lnTo>
                                  <a:pt x="362723" y="0"/>
                                </a:lnTo>
                              </a:path>
                            </a:pathLst>
                          </a:custGeom>
                          <a:ln w="12799">
                            <a:solidFill>
                              <a:srgbClr val="4671C4"/>
                            </a:solidFill>
                            <a:prstDash val="solid"/>
                          </a:ln>
                        </wps:spPr>
                        <wps:bodyPr wrap="square" lIns="0" tIns="0" rIns="0" bIns="0" rtlCol="0">
                          <a:prstTxWarp prst="textNoShape">
                            <a:avLst/>
                          </a:prstTxWarp>
                          <a:noAutofit/>
                        </wps:bodyPr>
                      </wps:wsp>
                      <wps:wsp>
                        <wps:cNvPr id="24" name="Graphic 24"/>
                        <wps:cNvSpPr/>
                        <wps:spPr>
                          <a:xfrm>
                            <a:off x="1720711" y="0"/>
                            <a:ext cx="1270" cy="28575"/>
                          </a:xfrm>
                          <a:custGeom>
                            <a:avLst/>
                            <a:gdLst/>
                            <a:ahLst/>
                            <a:cxnLst/>
                            <a:rect l="l" t="t" r="r" b="b"/>
                            <a:pathLst>
                              <a:path h="28575">
                                <a:moveTo>
                                  <a:pt x="0" y="0"/>
                                </a:moveTo>
                                <a:lnTo>
                                  <a:pt x="0" y="27975"/>
                                </a:lnTo>
                              </a:path>
                            </a:pathLst>
                          </a:custGeom>
                          <a:ln w="12813">
                            <a:solidFill>
                              <a:srgbClr val="4671C4"/>
                            </a:solidFill>
                            <a:prstDash val="solid"/>
                          </a:ln>
                        </wps:spPr>
                        <wps:bodyPr wrap="square" lIns="0" tIns="0" rIns="0" bIns="0" rtlCol="0">
                          <a:prstTxWarp prst="textNoShape">
                            <a:avLst/>
                          </a:prstTxWarp>
                          <a:noAutofit/>
                        </wps:bodyPr>
                      </wps:wsp>
                      <wps:wsp>
                        <wps:cNvPr id="25" name="Graphic 25"/>
                        <wps:cNvSpPr/>
                        <wps:spPr>
                          <a:xfrm>
                            <a:off x="1675679" y="16913"/>
                            <a:ext cx="90170" cy="90170"/>
                          </a:xfrm>
                          <a:custGeom>
                            <a:avLst/>
                            <a:gdLst/>
                            <a:ahLst/>
                            <a:cxnLst/>
                            <a:rect l="l" t="t" r="r" b="b"/>
                            <a:pathLst>
                              <a:path w="90170" h="90170">
                                <a:moveTo>
                                  <a:pt x="44848" y="89593"/>
                                </a:moveTo>
                                <a:lnTo>
                                  <a:pt x="0" y="0"/>
                                </a:lnTo>
                                <a:lnTo>
                                  <a:pt x="89696" y="0"/>
                                </a:lnTo>
                                <a:lnTo>
                                  <a:pt x="44848" y="89593"/>
                                </a:lnTo>
                                <a:close/>
                              </a:path>
                            </a:pathLst>
                          </a:custGeom>
                          <a:solidFill>
                            <a:srgbClr val="4671C4"/>
                          </a:solidFill>
                        </wps:spPr>
                        <wps:bodyPr wrap="square" lIns="0" tIns="0" rIns="0" bIns="0" rtlCol="0">
                          <a:prstTxWarp prst="textNoShape">
                            <a:avLst/>
                          </a:prstTxWarp>
                          <a:noAutofit/>
                        </wps:bodyPr>
                      </wps:wsp>
                      <wps:wsp>
                        <wps:cNvPr id="26" name="Graphic 26"/>
                        <wps:cNvSpPr/>
                        <wps:spPr>
                          <a:xfrm>
                            <a:off x="1720711" y="1658491"/>
                            <a:ext cx="1270" cy="106045"/>
                          </a:xfrm>
                          <a:custGeom>
                            <a:avLst/>
                            <a:gdLst/>
                            <a:ahLst/>
                            <a:cxnLst/>
                            <a:rect l="l" t="t" r="r" b="b"/>
                            <a:pathLst>
                              <a:path h="106045">
                                <a:moveTo>
                                  <a:pt x="0" y="0"/>
                                </a:moveTo>
                                <a:lnTo>
                                  <a:pt x="0" y="105958"/>
                                </a:lnTo>
                              </a:path>
                            </a:pathLst>
                          </a:custGeom>
                          <a:ln w="12813">
                            <a:solidFill>
                              <a:srgbClr val="4671C4"/>
                            </a:solidFill>
                            <a:prstDash val="solid"/>
                          </a:ln>
                        </wps:spPr>
                        <wps:bodyPr wrap="square" lIns="0" tIns="0" rIns="0" bIns="0" rtlCol="0">
                          <a:prstTxWarp prst="textNoShape">
                            <a:avLst/>
                          </a:prstTxWarp>
                          <a:noAutofit/>
                        </wps:bodyPr>
                      </wps:wsp>
                      <wps:wsp>
                        <wps:cNvPr id="27" name="Textbox 27"/>
                        <wps:cNvSpPr txBox="1"/>
                        <wps:spPr>
                          <a:xfrm>
                            <a:off x="0" y="0"/>
                            <a:ext cx="3799840" cy="1764664"/>
                          </a:xfrm>
                          <a:prstGeom prst="rect">
                            <a:avLst/>
                          </a:prstGeom>
                        </wps:spPr>
                        <wps:txbx>
                          <w:txbxContent>
                            <w:p w14:paraId="1C8950B3" w14:textId="77777777" w:rsidR="00D66A92" w:rsidRDefault="00D66A92">
                              <w:pPr>
                                <w:rPr>
                                  <w:sz w:val="16"/>
                                </w:rPr>
                              </w:pPr>
                            </w:p>
                            <w:p w14:paraId="1C8950B4" w14:textId="77777777" w:rsidR="00D66A92" w:rsidRDefault="00D66A92">
                              <w:pPr>
                                <w:rPr>
                                  <w:sz w:val="16"/>
                                </w:rPr>
                              </w:pPr>
                            </w:p>
                            <w:p w14:paraId="1C8950B5" w14:textId="77777777" w:rsidR="00D66A92" w:rsidRDefault="00D66A92">
                              <w:pPr>
                                <w:rPr>
                                  <w:sz w:val="16"/>
                                </w:rPr>
                              </w:pPr>
                            </w:p>
                            <w:p w14:paraId="1C8950B6" w14:textId="77777777" w:rsidR="00D66A92" w:rsidRDefault="00D66A92">
                              <w:pPr>
                                <w:rPr>
                                  <w:sz w:val="16"/>
                                </w:rPr>
                              </w:pPr>
                            </w:p>
                            <w:p w14:paraId="1C8950B7" w14:textId="77777777" w:rsidR="00D66A92" w:rsidRDefault="00D66A92">
                              <w:pPr>
                                <w:spacing w:before="138"/>
                                <w:rPr>
                                  <w:sz w:val="16"/>
                                </w:rPr>
                              </w:pPr>
                            </w:p>
                            <w:p w14:paraId="1C8950B8" w14:textId="77777777" w:rsidR="00D66A92" w:rsidRDefault="00D66A92">
                              <w:pPr>
                                <w:spacing w:before="1" w:line="235" w:lineRule="auto"/>
                                <w:ind w:left="545" w:right="1107" w:firstLine="1"/>
                                <w:jc w:val="center"/>
                                <w:rPr>
                                  <w:rFonts w:ascii="Calibri"/>
                                  <w:sz w:val="16"/>
                                </w:rPr>
                              </w:pPr>
                              <w:r>
                                <w:rPr>
                                  <w:rFonts w:ascii="Calibri"/>
                                  <w:color w:val="FDFFFF"/>
                                  <w:sz w:val="16"/>
                                </w:rPr>
                                <w:t>Does the</w:t>
                              </w:r>
                              <w:r>
                                <w:rPr>
                                  <w:rFonts w:ascii="Calibri"/>
                                  <w:color w:val="FDFFFF"/>
                                  <w:spacing w:val="-6"/>
                                  <w:sz w:val="16"/>
                                </w:rPr>
                                <w:t xml:space="preserve"> </w:t>
                              </w:r>
                              <w:r>
                                <w:rPr>
                                  <w:rFonts w:ascii="Calibri"/>
                                  <w:color w:val="FDFFFF"/>
                                  <w:sz w:val="16"/>
                                </w:rPr>
                                <w:t>customer have</w:t>
                              </w:r>
                              <w:r>
                                <w:rPr>
                                  <w:rFonts w:ascii="Calibri"/>
                                  <w:color w:val="FDFFFF"/>
                                  <w:spacing w:val="-6"/>
                                  <w:sz w:val="16"/>
                                </w:rPr>
                                <w:t xml:space="preserve"> </w:t>
                              </w:r>
                              <w:r>
                                <w:rPr>
                                  <w:rFonts w:ascii="Calibri"/>
                                  <w:color w:val="FDFFFF"/>
                                  <w:sz w:val="16"/>
                                </w:rPr>
                                <w:t>the right to obtain the</w:t>
                              </w:r>
                              <w:r>
                                <w:rPr>
                                  <w:rFonts w:ascii="Calibri"/>
                                  <w:color w:val="FDFFFF"/>
                                  <w:spacing w:val="-6"/>
                                  <w:sz w:val="16"/>
                                </w:rPr>
                                <w:t xml:space="preserve"> </w:t>
                              </w:r>
                              <w:r>
                                <w:rPr>
                                  <w:rFonts w:ascii="Calibri"/>
                                  <w:color w:val="FDFFFF"/>
                                  <w:sz w:val="16"/>
                                </w:rPr>
                                <w:t>economic</w:t>
                              </w:r>
                              <w:r>
                                <w:rPr>
                                  <w:rFonts w:ascii="Calibri"/>
                                  <w:color w:val="FDFFFF"/>
                                  <w:spacing w:val="-3"/>
                                  <w:sz w:val="16"/>
                                </w:rPr>
                                <w:t xml:space="preserve"> </w:t>
                              </w:r>
                              <w:r>
                                <w:rPr>
                                  <w:rFonts w:ascii="Calibri"/>
                                  <w:color w:val="FDFFFF"/>
                                  <w:sz w:val="16"/>
                                </w:rPr>
                                <w:t>benefits</w:t>
                              </w:r>
                              <w:r>
                                <w:rPr>
                                  <w:rFonts w:ascii="Calibri"/>
                                  <w:color w:val="FDFFFF"/>
                                  <w:spacing w:val="40"/>
                                  <w:sz w:val="16"/>
                                </w:rPr>
                                <w:t xml:space="preserve"> </w:t>
                              </w:r>
                              <w:r>
                                <w:rPr>
                                  <w:rFonts w:ascii="Calibri"/>
                                  <w:color w:val="FDFFFF"/>
                                  <w:sz w:val="16"/>
                                </w:rPr>
                                <w:t>or services</w:t>
                              </w:r>
                              <w:r>
                                <w:rPr>
                                  <w:rFonts w:ascii="Calibri"/>
                                  <w:color w:val="FDFFFF"/>
                                  <w:spacing w:val="-4"/>
                                  <w:sz w:val="16"/>
                                </w:rPr>
                                <w:t xml:space="preserve"> </w:t>
                              </w:r>
                              <w:r>
                                <w:rPr>
                                  <w:rFonts w:ascii="Calibri"/>
                                  <w:color w:val="FDFFFF"/>
                                  <w:sz w:val="16"/>
                                </w:rPr>
                                <w:t>from</w:t>
                              </w:r>
                              <w:r>
                                <w:rPr>
                                  <w:rFonts w:ascii="Calibri"/>
                                  <w:color w:val="FDFFFF"/>
                                  <w:spacing w:val="-8"/>
                                  <w:sz w:val="16"/>
                                </w:rPr>
                                <w:t xml:space="preserve"> </w:t>
                              </w:r>
                              <w:r>
                                <w:rPr>
                                  <w:rFonts w:ascii="Calibri"/>
                                  <w:color w:val="FDFFFF"/>
                                  <w:sz w:val="16"/>
                                </w:rPr>
                                <w:t>use</w:t>
                              </w:r>
                              <w:r>
                                <w:rPr>
                                  <w:rFonts w:ascii="Calibri"/>
                                  <w:color w:val="FDFFFF"/>
                                  <w:spacing w:val="-10"/>
                                  <w:sz w:val="16"/>
                                </w:rPr>
                                <w:t xml:space="preserve"> </w:t>
                              </w:r>
                              <w:r>
                                <w:rPr>
                                  <w:rFonts w:ascii="Calibri"/>
                                  <w:color w:val="FDFFFF"/>
                                  <w:sz w:val="16"/>
                                </w:rPr>
                                <w:t>of</w:t>
                              </w:r>
                              <w:r>
                                <w:rPr>
                                  <w:rFonts w:ascii="Calibri"/>
                                  <w:color w:val="FDFFFF"/>
                                  <w:spacing w:val="-8"/>
                                  <w:sz w:val="16"/>
                                </w:rPr>
                                <w:t xml:space="preserve"> </w:t>
                              </w:r>
                              <w:r>
                                <w:rPr>
                                  <w:rFonts w:ascii="Calibri"/>
                                  <w:color w:val="FDFFFF"/>
                                  <w:sz w:val="16"/>
                                </w:rPr>
                                <w:t>the</w:t>
                              </w:r>
                              <w:r>
                                <w:rPr>
                                  <w:rFonts w:ascii="Calibri"/>
                                  <w:color w:val="FDFFFF"/>
                                  <w:spacing w:val="-1"/>
                                  <w:sz w:val="16"/>
                                </w:rPr>
                                <w:t xml:space="preserve"> </w:t>
                              </w:r>
                              <w:r>
                                <w:rPr>
                                  <w:rFonts w:ascii="Calibri"/>
                                  <w:color w:val="FDFFFF"/>
                                  <w:sz w:val="16"/>
                                </w:rPr>
                                <w:t>underlying asset</w:t>
                              </w:r>
                              <w:r>
                                <w:rPr>
                                  <w:rFonts w:ascii="Calibri"/>
                                  <w:color w:val="FDFFFF"/>
                                  <w:spacing w:val="-5"/>
                                  <w:sz w:val="16"/>
                                </w:rPr>
                                <w:t xml:space="preserve"> </w:t>
                              </w:r>
                              <w:r>
                                <w:rPr>
                                  <w:rFonts w:ascii="Calibri"/>
                                  <w:color w:val="FDFFFF"/>
                                  <w:sz w:val="16"/>
                                </w:rPr>
                                <w:t>throughout</w:t>
                              </w:r>
                              <w:r>
                                <w:rPr>
                                  <w:rFonts w:ascii="Calibri"/>
                                  <w:color w:val="FDFFFF"/>
                                  <w:spacing w:val="-5"/>
                                  <w:sz w:val="16"/>
                                </w:rPr>
                                <w:t xml:space="preserve"> </w:t>
                              </w:r>
                              <w:r>
                                <w:rPr>
                                  <w:rFonts w:ascii="Calibri"/>
                                  <w:color w:val="FDFFFF"/>
                                  <w:sz w:val="16"/>
                                </w:rPr>
                                <w:t>the</w:t>
                              </w:r>
                              <w:r>
                                <w:rPr>
                                  <w:rFonts w:ascii="Calibri"/>
                                  <w:color w:val="FDFFFF"/>
                                  <w:spacing w:val="-1"/>
                                  <w:sz w:val="16"/>
                                </w:rPr>
                                <w:t xml:space="preserve"> </w:t>
                              </w:r>
                              <w:r>
                                <w:rPr>
                                  <w:rFonts w:ascii="Calibri"/>
                                  <w:color w:val="FDFFFF"/>
                                  <w:sz w:val="16"/>
                                </w:rPr>
                                <w:t>period</w:t>
                              </w:r>
                              <w:r>
                                <w:rPr>
                                  <w:rFonts w:ascii="Calibri"/>
                                  <w:color w:val="FDFFFF"/>
                                  <w:spacing w:val="40"/>
                                  <w:sz w:val="16"/>
                                </w:rPr>
                                <w:t xml:space="preserve"> </w:t>
                              </w:r>
                              <w:r>
                                <w:rPr>
                                  <w:rFonts w:ascii="Calibri"/>
                                  <w:color w:val="FDFFFF"/>
                                  <w:sz w:val="16"/>
                                </w:rPr>
                                <w:t>of use?</w:t>
                              </w:r>
                            </w:p>
                          </w:txbxContent>
                        </wps:txbx>
                        <wps:bodyPr wrap="square" lIns="0" tIns="0" rIns="0" bIns="0" rtlCol="0">
                          <a:noAutofit/>
                        </wps:bodyPr>
                      </wps:wsp>
                    </wpg:wgp>
                  </a:graphicData>
                </a:graphic>
              </wp:anchor>
            </w:drawing>
          </mc:Choice>
          <mc:Fallback>
            <w:pict>
              <v:group w14:anchorId="1C895093" id="Group 20" o:spid="_x0000_s1036" style="position:absolute;left:0;text-align:left;margin-left:96.05pt;margin-top:-62.4pt;width:299.2pt;height:138.95pt;z-index:251658241;mso-wrap-distance-left:0;mso-wrap-distance-right:0;mso-position-horizontal-relative:page" coordsize="37998,17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">
                <v:shape id="Graphic 21" o:spid="_x0000_s1037" style="position:absolute;left:42;top:1062;width:34329;height:15049;visibility:visible;mso-wrap-style:square;v-text-anchor:top" coordsize="343281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" path="m1717054,1504810l,752405,1717054,,3432278,752405,1717054,1504810xe" fillcolor="#3c63ac" stroked="f">
                  <v:path arrowok="t"/>
                </v:shape>
                <v:shape id="Graphic 22" o:spid="_x0000_s1038" style="position:absolute;left:45;top:1061;width:34328;height:15049;visibility:visible;mso-wrap-style:square;v-text-anchor:top" coordsize="343281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" path="m,752405l1716139,,3432278,752405,1716139,1504810,,752405xe" filled="f" strokecolor="#30528f" strokeweight=".25397mm">
                  <v:path arrowok="t"/>
                </v:shape>
                <v:shape id="Graphic 23" o:spid="_x0000_s1039" style="position:absolute;left:34368;top:8585;width:3632;height:13;visibility:visible;mso-wrap-style:square;v-text-anchor:top" coordsize="363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" path="m,l362723,e" filled="f" strokecolor="#4671c4" strokeweight=".35553mm">
                  <v:path arrowok="t"/>
                </v:shape>
                <v:shape id="Graphic 24" o:spid="_x0000_s1040" style="position:absolute;left:17207;width:12;height:285;visibility:visible;mso-wrap-style:square;v-text-anchor:top" coordsize="1270,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" path="m,l,27975e" filled="f" strokecolor="#4671c4" strokeweight=".35592mm">
                  <v:path arrowok="t"/>
                </v:shape>
                <v:shape id="Graphic 25" o:spid="_x0000_s1041" style="position:absolute;left:16756;top:169;width:902;height:901;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" path="m44848,89593l,,89696,,44848,89593xe" fillcolor="#4671c4" stroked="f">
                  <v:path arrowok="t"/>
                </v:shape>
                <v:shape id="Graphic 26" o:spid="_x0000_s1042" style="position:absolute;left:17207;top:16584;width:12;height:1061;visibility:visible;mso-wrap-style:square;v-text-anchor:top" coordsize="1270,1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" path="m,l,105958e" filled="f" strokecolor="#4671c4" strokeweight=".35592mm">
                  <v:path arrowok="t"/>
                </v:shape>
                <v:shape id="Textbox 27" o:spid="_x0000_s1043" type="#_x0000_t202" style="position:absolute;width:37998;height:17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C8950B3" w14:textId="77777777" w:rsidR="00D66A92" w:rsidRDefault="00D66A92">
                        <w:pPr>
                          <w:rPr>
                            <w:sz w:val="16"/>
                          </w:rPr>
                        </w:pPr>
                      </w:p>
                      <w:p w14:paraId="1C8950B4" w14:textId="77777777" w:rsidR="00D66A92" w:rsidRDefault="00D66A92">
                        <w:pPr>
                          <w:rPr>
                            <w:sz w:val="16"/>
                          </w:rPr>
                        </w:pPr>
                      </w:p>
                      <w:p w14:paraId="1C8950B5" w14:textId="77777777" w:rsidR="00D66A92" w:rsidRDefault="00D66A92">
                        <w:pPr>
                          <w:rPr>
                            <w:sz w:val="16"/>
                          </w:rPr>
                        </w:pPr>
                      </w:p>
                      <w:p w14:paraId="1C8950B6" w14:textId="77777777" w:rsidR="00D66A92" w:rsidRDefault="00D66A92">
                        <w:pPr>
                          <w:rPr>
                            <w:sz w:val="16"/>
                          </w:rPr>
                        </w:pPr>
                      </w:p>
                      <w:p w14:paraId="1C8950B7" w14:textId="77777777" w:rsidR="00D66A92" w:rsidRDefault="00D66A92">
                        <w:pPr>
                          <w:spacing w:before="138"/>
                          <w:rPr>
                            <w:sz w:val="16"/>
                          </w:rPr>
                        </w:pPr>
                      </w:p>
                      <w:p w14:paraId="1C8950B8" w14:textId="77777777" w:rsidR="00D66A92" w:rsidRDefault="00D66A92">
                        <w:pPr>
                          <w:spacing w:before="1" w:line="235" w:lineRule="auto"/>
                          <w:ind w:left="545" w:right="1107" w:firstLine="1"/>
                          <w:jc w:val="center"/>
                          <w:rPr>
                            <w:rFonts w:ascii="Calibri"/>
                            <w:sz w:val="16"/>
                          </w:rPr>
                        </w:pPr>
                        <w:r>
                          <w:rPr>
                            <w:rFonts w:ascii="Calibri"/>
                            <w:color w:val="FDFFFF"/>
                            <w:sz w:val="16"/>
                          </w:rPr>
                          <w:t>Does the</w:t>
                        </w:r>
                        <w:r>
                          <w:rPr>
                            <w:rFonts w:ascii="Calibri"/>
                            <w:color w:val="FDFFFF"/>
                            <w:spacing w:val="-6"/>
                            <w:sz w:val="16"/>
                          </w:rPr>
                          <w:t xml:space="preserve"> </w:t>
                        </w:r>
                        <w:r>
                          <w:rPr>
                            <w:rFonts w:ascii="Calibri"/>
                            <w:color w:val="FDFFFF"/>
                            <w:sz w:val="16"/>
                          </w:rPr>
                          <w:t>customer have</w:t>
                        </w:r>
                        <w:r>
                          <w:rPr>
                            <w:rFonts w:ascii="Calibri"/>
                            <w:color w:val="FDFFFF"/>
                            <w:spacing w:val="-6"/>
                            <w:sz w:val="16"/>
                          </w:rPr>
                          <w:t xml:space="preserve"> </w:t>
                        </w:r>
                        <w:r>
                          <w:rPr>
                            <w:rFonts w:ascii="Calibri"/>
                            <w:color w:val="FDFFFF"/>
                            <w:sz w:val="16"/>
                          </w:rPr>
                          <w:t>the right to obtain the</w:t>
                        </w:r>
                        <w:r>
                          <w:rPr>
                            <w:rFonts w:ascii="Calibri"/>
                            <w:color w:val="FDFFFF"/>
                            <w:spacing w:val="-6"/>
                            <w:sz w:val="16"/>
                          </w:rPr>
                          <w:t xml:space="preserve"> </w:t>
                        </w:r>
                        <w:r>
                          <w:rPr>
                            <w:rFonts w:ascii="Calibri"/>
                            <w:color w:val="FDFFFF"/>
                            <w:sz w:val="16"/>
                          </w:rPr>
                          <w:t>economic</w:t>
                        </w:r>
                        <w:r>
                          <w:rPr>
                            <w:rFonts w:ascii="Calibri"/>
                            <w:color w:val="FDFFFF"/>
                            <w:spacing w:val="-3"/>
                            <w:sz w:val="16"/>
                          </w:rPr>
                          <w:t xml:space="preserve"> </w:t>
                        </w:r>
                        <w:r>
                          <w:rPr>
                            <w:rFonts w:ascii="Calibri"/>
                            <w:color w:val="FDFFFF"/>
                            <w:sz w:val="16"/>
                          </w:rPr>
                          <w:t>benefits</w:t>
                        </w:r>
                        <w:r>
                          <w:rPr>
                            <w:rFonts w:ascii="Calibri"/>
                            <w:color w:val="FDFFFF"/>
                            <w:spacing w:val="40"/>
                            <w:sz w:val="16"/>
                          </w:rPr>
                          <w:t xml:space="preserve"> </w:t>
                        </w:r>
                        <w:r>
                          <w:rPr>
                            <w:rFonts w:ascii="Calibri"/>
                            <w:color w:val="FDFFFF"/>
                            <w:sz w:val="16"/>
                          </w:rPr>
                          <w:t>or services</w:t>
                        </w:r>
                        <w:r>
                          <w:rPr>
                            <w:rFonts w:ascii="Calibri"/>
                            <w:color w:val="FDFFFF"/>
                            <w:spacing w:val="-4"/>
                            <w:sz w:val="16"/>
                          </w:rPr>
                          <w:t xml:space="preserve"> </w:t>
                        </w:r>
                        <w:r>
                          <w:rPr>
                            <w:rFonts w:ascii="Calibri"/>
                            <w:color w:val="FDFFFF"/>
                            <w:sz w:val="16"/>
                          </w:rPr>
                          <w:t>from</w:t>
                        </w:r>
                        <w:r>
                          <w:rPr>
                            <w:rFonts w:ascii="Calibri"/>
                            <w:color w:val="FDFFFF"/>
                            <w:spacing w:val="-8"/>
                            <w:sz w:val="16"/>
                          </w:rPr>
                          <w:t xml:space="preserve"> </w:t>
                        </w:r>
                        <w:r>
                          <w:rPr>
                            <w:rFonts w:ascii="Calibri"/>
                            <w:color w:val="FDFFFF"/>
                            <w:sz w:val="16"/>
                          </w:rPr>
                          <w:t>use</w:t>
                        </w:r>
                        <w:r>
                          <w:rPr>
                            <w:rFonts w:ascii="Calibri"/>
                            <w:color w:val="FDFFFF"/>
                            <w:spacing w:val="-10"/>
                            <w:sz w:val="16"/>
                          </w:rPr>
                          <w:t xml:space="preserve"> </w:t>
                        </w:r>
                        <w:r>
                          <w:rPr>
                            <w:rFonts w:ascii="Calibri"/>
                            <w:color w:val="FDFFFF"/>
                            <w:sz w:val="16"/>
                          </w:rPr>
                          <w:t>of</w:t>
                        </w:r>
                        <w:r>
                          <w:rPr>
                            <w:rFonts w:ascii="Calibri"/>
                            <w:color w:val="FDFFFF"/>
                            <w:spacing w:val="-8"/>
                            <w:sz w:val="16"/>
                          </w:rPr>
                          <w:t xml:space="preserve"> </w:t>
                        </w:r>
                        <w:r>
                          <w:rPr>
                            <w:rFonts w:ascii="Calibri"/>
                            <w:color w:val="FDFFFF"/>
                            <w:sz w:val="16"/>
                          </w:rPr>
                          <w:t>the</w:t>
                        </w:r>
                        <w:r>
                          <w:rPr>
                            <w:rFonts w:ascii="Calibri"/>
                            <w:color w:val="FDFFFF"/>
                            <w:spacing w:val="-1"/>
                            <w:sz w:val="16"/>
                          </w:rPr>
                          <w:t xml:space="preserve"> </w:t>
                        </w:r>
                        <w:r>
                          <w:rPr>
                            <w:rFonts w:ascii="Calibri"/>
                            <w:color w:val="FDFFFF"/>
                            <w:sz w:val="16"/>
                          </w:rPr>
                          <w:t>underlying asset</w:t>
                        </w:r>
                        <w:r>
                          <w:rPr>
                            <w:rFonts w:ascii="Calibri"/>
                            <w:color w:val="FDFFFF"/>
                            <w:spacing w:val="-5"/>
                            <w:sz w:val="16"/>
                          </w:rPr>
                          <w:t xml:space="preserve"> </w:t>
                        </w:r>
                        <w:r>
                          <w:rPr>
                            <w:rFonts w:ascii="Calibri"/>
                            <w:color w:val="FDFFFF"/>
                            <w:sz w:val="16"/>
                          </w:rPr>
                          <w:t>throughout</w:t>
                        </w:r>
                        <w:r>
                          <w:rPr>
                            <w:rFonts w:ascii="Calibri"/>
                            <w:color w:val="FDFFFF"/>
                            <w:spacing w:val="-5"/>
                            <w:sz w:val="16"/>
                          </w:rPr>
                          <w:t xml:space="preserve"> </w:t>
                        </w:r>
                        <w:r>
                          <w:rPr>
                            <w:rFonts w:ascii="Calibri"/>
                            <w:color w:val="FDFFFF"/>
                            <w:sz w:val="16"/>
                          </w:rPr>
                          <w:t>the</w:t>
                        </w:r>
                        <w:r>
                          <w:rPr>
                            <w:rFonts w:ascii="Calibri"/>
                            <w:color w:val="FDFFFF"/>
                            <w:spacing w:val="-1"/>
                            <w:sz w:val="16"/>
                          </w:rPr>
                          <w:t xml:space="preserve"> </w:t>
                        </w:r>
                        <w:r>
                          <w:rPr>
                            <w:rFonts w:ascii="Calibri"/>
                            <w:color w:val="FDFFFF"/>
                            <w:sz w:val="16"/>
                          </w:rPr>
                          <w:t>period</w:t>
                        </w:r>
                        <w:r>
                          <w:rPr>
                            <w:rFonts w:ascii="Calibri"/>
                            <w:color w:val="FDFFFF"/>
                            <w:spacing w:val="40"/>
                            <w:sz w:val="16"/>
                          </w:rPr>
                          <w:t xml:space="preserve"> </w:t>
                        </w:r>
                        <w:r>
                          <w:rPr>
                            <w:rFonts w:ascii="Calibri"/>
                            <w:color w:val="FDFFFF"/>
                            <w:sz w:val="16"/>
                          </w:rPr>
                          <w:t>of use?</w:t>
                        </w:r>
                      </w:p>
                    </w:txbxContent>
                  </v:textbox>
                </v:shape>
                <w10:wrap anchorx="page"/>
              </v:group>
            </w:pict>
          </mc:Fallback>
        </mc:AlternateContent>
      </w:r>
      <w:r>
        <w:rPr>
          <w:noProof/>
        </w:rPr>
        <mc:AlternateContent>
          <mc:Choice Requires="wpg">
            <w:drawing>
              <wp:anchor distT="0" distB="0" distL="0" distR="0" simplePos="0" relativeHeight="251658243" behindDoc="0" locked="0" layoutInCell="1" allowOverlap="1" wp14:anchorId="1C895095" wp14:editId="1C895096">
                <wp:simplePos x="0" y="0"/>
                <wp:positionH relativeFrom="page">
                  <wp:posOffset>5152994</wp:posOffset>
                </wp:positionH>
                <wp:positionV relativeFrom="paragraph">
                  <wp:posOffset>-277928</wp:posOffset>
                </wp:positionV>
                <wp:extent cx="1278255" cy="6889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8255" cy="688975"/>
                          <a:chOff x="0" y="0"/>
                          <a:chExt cx="1278255" cy="688975"/>
                        </a:xfrm>
                      </wpg:grpSpPr>
                      <wps:wsp>
                        <wps:cNvPr id="29" name="Graphic 29"/>
                        <wps:cNvSpPr/>
                        <wps:spPr>
                          <a:xfrm>
                            <a:off x="0" y="344296"/>
                            <a:ext cx="283845" cy="1270"/>
                          </a:xfrm>
                          <a:custGeom>
                            <a:avLst/>
                            <a:gdLst/>
                            <a:ahLst/>
                            <a:cxnLst/>
                            <a:rect l="l" t="t" r="r" b="b"/>
                            <a:pathLst>
                              <a:path w="283845">
                                <a:moveTo>
                                  <a:pt x="0" y="0"/>
                                </a:moveTo>
                                <a:lnTo>
                                  <a:pt x="283460" y="0"/>
                                </a:lnTo>
                              </a:path>
                            </a:pathLst>
                          </a:custGeom>
                          <a:ln w="12799">
                            <a:solidFill>
                              <a:srgbClr val="4671C4"/>
                            </a:solidFill>
                            <a:prstDash val="solid"/>
                          </a:ln>
                        </wps:spPr>
                        <wps:bodyPr wrap="square" lIns="0" tIns="0" rIns="0" bIns="0" rtlCol="0">
                          <a:prstTxWarp prst="textNoShape">
                            <a:avLst/>
                          </a:prstTxWarp>
                          <a:noAutofit/>
                        </wps:bodyPr>
                      </wps:wsp>
                      <wps:wsp>
                        <wps:cNvPr id="30" name="Graphic 30"/>
                        <wps:cNvSpPr/>
                        <wps:spPr>
                          <a:xfrm>
                            <a:off x="272202" y="299956"/>
                            <a:ext cx="90170" cy="88900"/>
                          </a:xfrm>
                          <a:custGeom>
                            <a:avLst/>
                            <a:gdLst/>
                            <a:ahLst/>
                            <a:cxnLst/>
                            <a:rect l="l" t="t" r="r" b="b"/>
                            <a:pathLst>
                              <a:path w="90170" h="88900">
                                <a:moveTo>
                                  <a:pt x="0" y="88679"/>
                                </a:moveTo>
                                <a:lnTo>
                                  <a:pt x="0" y="0"/>
                                </a:lnTo>
                                <a:lnTo>
                                  <a:pt x="89696" y="44796"/>
                                </a:lnTo>
                                <a:lnTo>
                                  <a:pt x="0" y="88679"/>
                                </a:lnTo>
                                <a:close/>
                              </a:path>
                            </a:pathLst>
                          </a:custGeom>
                          <a:solidFill>
                            <a:srgbClr val="4671C4"/>
                          </a:solidFill>
                        </wps:spPr>
                        <wps:bodyPr wrap="square" lIns="0" tIns="0" rIns="0" bIns="0" rtlCol="0">
                          <a:prstTxWarp prst="textNoShape">
                            <a:avLst/>
                          </a:prstTxWarp>
                          <a:noAutofit/>
                        </wps:bodyPr>
                      </wps:wsp>
                      <wps:wsp>
                        <wps:cNvPr id="31" name="Textbox 31"/>
                        <wps:cNvSpPr txBox="1"/>
                        <wps:spPr>
                          <a:xfrm>
                            <a:off x="361533" y="1371"/>
                            <a:ext cx="915669" cy="685800"/>
                          </a:xfrm>
                          <a:prstGeom prst="rect">
                            <a:avLst/>
                          </a:prstGeom>
                          <a:solidFill>
                            <a:srgbClr val="4671C4"/>
                          </a:solidFill>
                          <a:ln w="2743">
                            <a:solidFill>
                              <a:srgbClr val="C7C7C7"/>
                            </a:solidFill>
                            <a:prstDash val="solid"/>
                          </a:ln>
                        </wps:spPr>
                        <wps:txbx>
                          <w:txbxContent>
                            <w:p w14:paraId="1C8950B9" w14:textId="77777777" w:rsidR="00D66A92" w:rsidRDefault="00D66A92">
                              <w:pPr>
                                <w:rPr>
                                  <w:color w:val="000000"/>
                                  <w:sz w:val="16"/>
                                </w:rPr>
                              </w:pPr>
                            </w:p>
                            <w:p w14:paraId="1C8950BA" w14:textId="77777777" w:rsidR="00D66A92" w:rsidRDefault="00D66A92">
                              <w:pPr>
                                <w:spacing w:before="65"/>
                                <w:rPr>
                                  <w:color w:val="000000"/>
                                  <w:sz w:val="16"/>
                                </w:rPr>
                              </w:pPr>
                            </w:p>
                            <w:p w14:paraId="1C8950BB" w14:textId="77777777" w:rsidR="00D66A92" w:rsidRDefault="00D66A92">
                              <w:pPr>
                                <w:ind w:left="423"/>
                                <w:rPr>
                                  <w:rFonts w:ascii="Calibri"/>
                                  <w:color w:val="000000"/>
                                  <w:sz w:val="16"/>
                                </w:rPr>
                              </w:pPr>
                              <w:r>
                                <w:rPr>
                                  <w:rFonts w:ascii="Calibri"/>
                                  <w:color w:val="FDFFFF"/>
                                  <w:sz w:val="16"/>
                                </w:rPr>
                                <w:t>No</w:t>
                              </w:r>
                              <w:r>
                                <w:rPr>
                                  <w:rFonts w:ascii="Calibri"/>
                                  <w:color w:val="FDFFFF"/>
                                  <w:spacing w:val="-7"/>
                                  <w:sz w:val="16"/>
                                </w:rPr>
                                <w:t xml:space="preserve"> </w:t>
                              </w:r>
                              <w:r>
                                <w:rPr>
                                  <w:rFonts w:ascii="Calibri"/>
                                  <w:color w:val="FDFFFF"/>
                                  <w:spacing w:val="-2"/>
                                  <w:sz w:val="16"/>
                                </w:rPr>
                                <w:t>Lease</w:t>
                              </w:r>
                            </w:p>
                          </w:txbxContent>
                        </wps:txbx>
                        <wps:bodyPr wrap="square" lIns="0" tIns="0" rIns="0" bIns="0" rtlCol="0">
                          <a:noAutofit/>
                        </wps:bodyPr>
                      </wps:wsp>
                    </wpg:wgp>
                  </a:graphicData>
                </a:graphic>
              </wp:anchor>
            </w:drawing>
          </mc:Choice>
          <mc:Fallback>
            <w:pict>
              <v:group w14:anchorId="1C895095" id="Group 28" o:spid="_x0000_s1044" style="position:absolute;left:0;text-align:left;margin-left:405.75pt;margin-top:-21.9pt;width:100.65pt;height:54.25pt;z-index:251658243;mso-wrap-distance-left:0;mso-wrap-distance-right:0;mso-position-horizontal-relative:page" coordsize="12782,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">
                <v:shape id="Graphic 29" o:spid="_x0000_s1045" style="position:absolute;top:3442;width:2838;height:13;visibility:visible;mso-wrap-style:square;v-text-anchor:top" coordsize="283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" path="m,l283460,e" filled="f" strokecolor="#4671c4" strokeweight=".35553mm">
                  <v:path arrowok="t"/>
                </v:shape>
                <v:shape id="Graphic 30" o:spid="_x0000_s1046" style="position:absolute;left:2722;top:2999;width:901;height:889;visibility:visible;mso-wrap-style:square;v-text-anchor:top" coordsize="901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" path="m,88679l,,89696,44796,,88679xe" fillcolor="#4671c4" stroked="f">
                  <v:path arrowok="t"/>
                </v:shape>
                <v:shape id="Textbox 31" o:spid="_x0000_s1047" type="#_x0000_t202" style="position:absolute;left:3615;top:13;width:91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" fillcolor="#4671c4" strokecolor="#c7c7c7" strokeweight=".07619mm">
                  <v:textbox inset="0,0,0,0">
                    <w:txbxContent>
                      <w:p w14:paraId="1C8950B9" w14:textId="77777777" w:rsidR="00D66A92" w:rsidRDefault="00D66A92">
                        <w:pPr>
                          <w:rPr>
                            <w:color w:val="000000"/>
                            <w:sz w:val="16"/>
                          </w:rPr>
                        </w:pPr>
                      </w:p>
                      <w:p w14:paraId="1C8950BA" w14:textId="77777777" w:rsidR="00D66A92" w:rsidRDefault="00D66A92">
                        <w:pPr>
                          <w:spacing w:before="65"/>
                          <w:rPr>
                            <w:color w:val="000000"/>
                            <w:sz w:val="16"/>
                          </w:rPr>
                        </w:pPr>
                      </w:p>
                      <w:p w14:paraId="1C8950BB" w14:textId="77777777" w:rsidR="00D66A92" w:rsidRDefault="00D66A92">
                        <w:pPr>
                          <w:ind w:left="423"/>
                          <w:rPr>
                            <w:rFonts w:ascii="Calibri"/>
                            <w:color w:val="000000"/>
                            <w:sz w:val="16"/>
                          </w:rPr>
                        </w:pPr>
                        <w:r>
                          <w:rPr>
                            <w:rFonts w:ascii="Calibri"/>
                            <w:color w:val="FDFFFF"/>
                            <w:sz w:val="16"/>
                          </w:rPr>
                          <w:t>No</w:t>
                        </w:r>
                        <w:r>
                          <w:rPr>
                            <w:rFonts w:ascii="Calibri"/>
                            <w:color w:val="FDFFFF"/>
                            <w:spacing w:val="-7"/>
                            <w:sz w:val="16"/>
                          </w:rPr>
                          <w:t xml:space="preserve"> </w:t>
                        </w:r>
                        <w:r>
                          <w:rPr>
                            <w:rFonts w:ascii="Calibri"/>
                            <w:color w:val="FDFFFF"/>
                            <w:spacing w:val="-2"/>
                            <w:sz w:val="16"/>
                          </w:rPr>
                          <w:t>Lease</w:t>
                        </w:r>
                      </w:p>
                    </w:txbxContent>
                  </v:textbox>
                </v:shape>
                <w10:wrap anchorx="page"/>
              </v:group>
            </w:pict>
          </mc:Fallback>
        </mc:AlternateContent>
      </w:r>
      <w:r>
        <w:rPr>
          <w:rFonts w:ascii="Calibri"/>
          <w:color w:val="3C63AC"/>
          <w:spacing w:val="-5"/>
          <w:sz w:val="16"/>
        </w:rPr>
        <w:t>NO</w:t>
      </w:r>
    </w:p>
    <w:p w14:paraId="1C894F26" w14:textId="77777777" w:rsidR="005F5172" w:rsidRDefault="005F5172">
      <w:pPr>
        <w:pStyle w:val="BodyText"/>
        <w:rPr>
          <w:rFonts w:ascii="Calibri"/>
          <w:sz w:val="16"/>
        </w:rPr>
      </w:pPr>
    </w:p>
    <w:p w14:paraId="1C894F27" w14:textId="77777777" w:rsidR="005F5172" w:rsidRDefault="005F5172">
      <w:pPr>
        <w:pStyle w:val="BodyText"/>
        <w:rPr>
          <w:rFonts w:ascii="Calibri"/>
          <w:sz w:val="16"/>
        </w:rPr>
      </w:pPr>
    </w:p>
    <w:p w14:paraId="1C894F28" w14:textId="77777777" w:rsidR="005F5172" w:rsidRDefault="005F5172">
      <w:pPr>
        <w:pStyle w:val="BodyText"/>
        <w:rPr>
          <w:rFonts w:ascii="Calibri"/>
          <w:sz w:val="16"/>
        </w:rPr>
      </w:pPr>
    </w:p>
    <w:p w14:paraId="1C894F29" w14:textId="77777777" w:rsidR="005F5172" w:rsidRDefault="005F5172">
      <w:pPr>
        <w:pStyle w:val="BodyText"/>
        <w:rPr>
          <w:rFonts w:ascii="Calibri"/>
          <w:sz w:val="16"/>
        </w:rPr>
      </w:pPr>
    </w:p>
    <w:p w14:paraId="1C894F2A" w14:textId="77777777" w:rsidR="005F5172" w:rsidRDefault="005F5172">
      <w:pPr>
        <w:pStyle w:val="BodyText"/>
        <w:rPr>
          <w:rFonts w:ascii="Calibri"/>
          <w:sz w:val="16"/>
        </w:rPr>
      </w:pPr>
    </w:p>
    <w:p w14:paraId="1C894F2B" w14:textId="77777777" w:rsidR="005F5172" w:rsidRDefault="005F5172">
      <w:pPr>
        <w:pStyle w:val="BodyText"/>
        <w:spacing w:before="155"/>
        <w:rPr>
          <w:rFonts w:ascii="Calibri"/>
          <w:sz w:val="16"/>
        </w:rPr>
      </w:pPr>
    </w:p>
    <w:p w14:paraId="1C894F2C" w14:textId="77777777" w:rsidR="005F5172" w:rsidRDefault="00C8311B">
      <w:pPr>
        <w:ind w:left="3295"/>
        <w:rPr>
          <w:rFonts w:ascii="Calibri"/>
          <w:sz w:val="16"/>
        </w:rPr>
      </w:pPr>
      <w:r>
        <w:rPr>
          <w:rFonts w:ascii="Calibri"/>
          <w:color w:val="3C63AC"/>
          <w:spacing w:val="-5"/>
          <w:sz w:val="16"/>
        </w:rPr>
        <w:t>YES</w:t>
      </w:r>
    </w:p>
    <w:p w14:paraId="1C894F2D" w14:textId="77777777" w:rsidR="005F5172" w:rsidRDefault="00C8311B">
      <w:pPr>
        <w:pStyle w:val="BodyText"/>
        <w:spacing w:line="177" w:lineRule="exact"/>
        <w:ind w:left="3339"/>
        <w:rPr>
          <w:rFonts w:ascii="Calibri"/>
          <w:sz w:val="17"/>
        </w:rPr>
      </w:pPr>
      <w:r>
        <w:rPr>
          <w:rFonts w:ascii="Calibri"/>
          <w:noProof/>
          <w:position w:val="-3"/>
          <w:sz w:val="17"/>
        </w:rPr>
        <mc:AlternateContent>
          <mc:Choice Requires="wpg">
            <w:drawing>
              <wp:inline distT="0" distB="0" distL="0" distR="0" wp14:anchorId="1C895097" wp14:editId="1C895098">
                <wp:extent cx="90170" cy="105410"/>
                <wp:effectExtent l="0" t="0" r="0" b="888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105410"/>
                          <a:chOff x="0" y="0"/>
                          <a:chExt cx="90170" cy="105410"/>
                        </a:xfrm>
                      </wpg:grpSpPr>
                      <wps:wsp>
                        <wps:cNvPr id="33" name="Graphic 33"/>
                        <wps:cNvSpPr/>
                        <wps:spPr>
                          <a:xfrm>
                            <a:off x="45031" y="0"/>
                            <a:ext cx="1270" cy="27940"/>
                          </a:xfrm>
                          <a:custGeom>
                            <a:avLst/>
                            <a:gdLst/>
                            <a:ahLst/>
                            <a:cxnLst/>
                            <a:rect l="l" t="t" r="r" b="b"/>
                            <a:pathLst>
                              <a:path h="27940">
                                <a:moveTo>
                                  <a:pt x="0" y="0"/>
                                </a:moveTo>
                                <a:lnTo>
                                  <a:pt x="0" y="27518"/>
                                </a:lnTo>
                              </a:path>
                            </a:pathLst>
                          </a:custGeom>
                          <a:ln w="12813">
                            <a:solidFill>
                              <a:srgbClr val="4671C4"/>
                            </a:solidFill>
                            <a:prstDash val="solid"/>
                          </a:ln>
                        </wps:spPr>
                        <wps:bodyPr wrap="square" lIns="0" tIns="0" rIns="0" bIns="0" rtlCol="0">
                          <a:prstTxWarp prst="textNoShape">
                            <a:avLst/>
                          </a:prstTxWarp>
                          <a:noAutofit/>
                        </wps:bodyPr>
                      </wps:wsp>
                      <wps:wsp>
                        <wps:cNvPr id="34" name="Graphic 34"/>
                        <wps:cNvSpPr/>
                        <wps:spPr>
                          <a:xfrm>
                            <a:off x="0" y="16730"/>
                            <a:ext cx="90170" cy="88900"/>
                          </a:xfrm>
                          <a:custGeom>
                            <a:avLst/>
                            <a:gdLst/>
                            <a:ahLst/>
                            <a:cxnLst/>
                            <a:rect l="l" t="t" r="r" b="b"/>
                            <a:pathLst>
                              <a:path w="90170" h="88900">
                                <a:moveTo>
                                  <a:pt x="44848" y="88679"/>
                                </a:moveTo>
                                <a:lnTo>
                                  <a:pt x="0" y="0"/>
                                </a:lnTo>
                                <a:lnTo>
                                  <a:pt x="89696" y="0"/>
                                </a:lnTo>
                                <a:lnTo>
                                  <a:pt x="44848" y="88679"/>
                                </a:lnTo>
                                <a:close/>
                              </a:path>
                            </a:pathLst>
                          </a:custGeom>
                          <a:solidFill>
                            <a:srgbClr val="4671C4"/>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7D9E1EB6" id="Group 32" o:spid="_x0000_s1026" style="width:7.1pt;height:8.3pt;mso-position-horizontal-relative:char;mso-position-vertical-relative:line" coordsize="90170,1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">
                <v:shape id="Graphic 33" o:spid="_x0000_s1027" style="position:absolute;left:45031;width:1270;height:27940;visibility:visible;mso-wrap-style:square;v-text-anchor:top" coordsize="127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" path="m,l,27518e" filled="f" strokecolor="#4671c4" strokeweight=".35592mm">
                  <v:path arrowok="t"/>
                </v:shape>
                <v:shape id="Graphic 34" o:spid="_x0000_s1028" style="position:absolute;top:16730;width:90170;height:88900;visibility:visible;mso-wrap-style:square;v-text-anchor:top" coordsize="901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" path="m44848,88679l,,89696,,44848,88679xe" fillcolor="#4671c4" stroked="f">
                  <v:path arrowok="t"/>
                </v:shape>
                <w10:anchorlock/>
              </v:group>
            </w:pict>
          </mc:Fallback>
        </mc:AlternateContent>
      </w:r>
    </w:p>
    <w:p w14:paraId="1C894F2E" w14:textId="77777777" w:rsidR="005F5172" w:rsidRDefault="005F5172">
      <w:pPr>
        <w:pStyle w:val="BodyText"/>
        <w:rPr>
          <w:rFonts w:ascii="Calibri"/>
          <w:sz w:val="16"/>
        </w:rPr>
      </w:pPr>
    </w:p>
    <w:p w14:paraId="1C894F2F" w14:textId="77777777" w:rsidR="005F5172" w:rsidRDefault="005F5172">
      <w:pPr>
        <w:pStyle w:val="BodyText"/>
        <w:rPr>
          <w:rFonts w:ascii="Calibri"/>
          <w:sz w:val="16"/>
        </w:rPr>
      </w:pPr>
    </w:p>
    <w:p w14:paraId="1C894F30" w14:textId="77777777" w:rsidR="005F5172" w:rsidRDefault="005F5172">
      <w:pPr>
        <w:pStyle w:val="BodyText"/>
        <w:spacing w:before="189"/>
        <w:rPr>
          <w:rFonts w:ascii="Calibri"/>
          <w:sz w:val="16"/>
        </w:rPr>
      </w:pPr>
    </w:p>
    <w:p w14:paraId="1C894F31" w14:textId="77777777" w:rsidR="005F5172" w:rsidRDefault="00C8311B">
      <w:pPr>
        <w:ind w:left="6684"/>
        <w:rPr>
          <w:rFonts w:ascii="Calibri"/>
          <w:sz w:val="16"/>
        </w:rPr>
      </w:pPr>
      <w:r>
        <w:rPr>
          <w:noProof/>
        </w:rPr>
        <mc:AlternateContent>
          <mc:Choice Requires="wpg">
            <w:drawing>
              <wp:anchor distT="0" distB="0" distL="0" distR="0" simplePos="0" relativeHeight="251658242" behindDoc="0" locked="0" layoutInCell="1" allowOverlap="1" wp14:anchorId="1C895099" wp14:editId="1C89509A">
                <wp:simplePos x="0" y="0"/>
                <wp:positionH relativeFrom="page">
                  <wp:posOffset>1219791</wp:posOffset>
                </wp:positionH>
                <wp:positionV relativeFrom="paragraph">
                  <wp:posOffset>-404490</wp:posOffset>
                </wp:positionV>
                <wp:extent cx="3799840" cy="11385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9840" cy="1138555"/>
                          <a:chOff x="0" y="0"/>
                          <a:chExt cx="3799840" cy="1138555"/>
                        </a:xfrm>
                      </wpg:grpSpPr>
                      <wps:wsp>
                        <wps:cNvPr id="36" name="Graphic 36"/>
                        <wps:cNvSpPr/>
                        <wps:spPr>
                          <a:xfrm>
                            <a:off x="4296" y="4571"/>
                            <a:ext cx="3432810" cy="932815"/>
                          </a:xfrm>
                          <a:custGeom>
                            <a:avLst/>
                            <a:gdLst/>
                            <a:ahLst/>
                            <a:cxnLst/>
                            <a:rect l="l" t="t" r="r" b="b"/>
                            <a:pathLst>
                              <a:path w="3432810" h="932815">
                                <a:moveTo>
                                  <a:pt x="1717054" y="932506"/>
                                </a:moveTo>
                                <a:lnTo>
                                  <a:pt x="0" y="466253"/>
                                </a:lnTo>
                                <a:lnTo>
                                  <a:pt x="1717054" y="0"/>
                                </a:lnTo>
                                <a:lnTo>
                                  <a:pt x="3432278" y="466253"/>
                                </a:lnTo>
                                <a:lnTo>
                                  <a:pt x="1717054" y="932506"/>
                                </a:lnTo>
                                <a:close/>
                              </a:path>
                            </a:pathLst>
                          </a:custGeom>
                          <a:solidFill>
                            <a:srgbClr val="3C63AC"/>
                          </a:solidFill>
                        </wps:spPr>
                        <wps:bodyPr wrap="square" lIns="0" tIns="0" rIns="0" bIns="0" rtlCol="0">
                          <a:prstTxWarp prst="textNoShape">
                            <a:avLst/>
                          </a:prstTxWarp>
                          <a:noAutofit/>
                        </wps:bodyPr>
                      </wps:wsp>
                      <wps:wsp>
                        <wps:cNvPr id="37" name="Graphic 37"/>
                        <wps:cNvSpPr/>
                        <wps:spPr>
                          <a:xfrm>
                            <a:off x="4571" y="4571"/>
                            <a:ext cx="3432810" cy="932815"/>
                          </a:xfrm>
                          <a:custGeom>
                            <a:avLst/>
                            <a:gdLst/>
                            <a:ahLst/>
                            <a:cxnLst/>
                            <a:rect l="l" t="t" r="r" b="b"/>
                            <a:pathLst>
                              <a:path w="3432810" h="932815">
                                <a:moveTo>
                                  <a:pt x="0" y="466253"/>
                                </a:moveTo>
                                <a:lnTo>
                                  <a:pt x="1716139" y="0"/>
                                </a:lnTo>
                                <a:lnTo>
                                  <a:pt x="3432278" y="466253"/>
                                </a:lnTo>
                                <a:lnTo>
                                  <a:pt x="1716139" y="932506"/>
                                </a:lnTo>
                                <a:lnTo>
                                  <a:pt x="0" y="466253"/>
                                </a:lnTo>
                                <a:close/>
                              </a:path>
                            </a:pathLst>
                          </a:custGeom>
                          <a:ln w="9142">
                            <a:solidFill>
                              <a:srgbClr val="30528F"/>
                            </a:solidFill>
                            <a:prstDash val="solid"/>
                          </a:ln>
                        </wps:spPr>
                        <wps:bodyPr wrap="square" lIns="0" tIns="0" rIns="0" bIns="0" rtlCol="0">
                          <a:prstTxWarp prst="textNoShape">
                            <a:avLst/>
                          </a:prstTxWarp>
                          <a:noAutofit/>
                        </wps:bodyPr>
                      </wps:wsp>
                      <wps:wsp>
                        <wps:cNvPr id="38" name="Graphic 38"/>
                        <wps:cNvSpPr/>
                        <wps:spPr>
                          <a:xfrm>
                            <a:off x="3436850" y="470824"/>
                            <a:ext cx="363220" cy="1270"/>
                          </a:xfrm>
                          <a:custGeom>
                            <a:avLst/>
                            <a:gdLst/>
                            <a:ahLst/>
                            <a:cxnLst/>
                            <a:rect l="l" t="t" r="r" b="b"/>
                            <a:pathLst>
                              <a:path w="363220">
                                <a:moveTo>
                                  <a:pt x="0" y="0"/>
                                </a:moveTo>
                                <a:lnTo>
                                  <a:pt x="362723" y="0"/>
                                </a:lnTo>
                              </a:path>
                            </a:pathLst>
                          </a:custGeom>
                          <a:ln w="12799">
                            <a:solidFill>
                              <a:srgbClr val="4671C4"/>
                            </a:solidFill>
                            <a:prstDash val="solid"/>
                          </a:ln>
                        </wps:spPr>
                        <wps:bodyPr wrap="square" lIns="0" tIns="0" rIns="0" bIns="0" rtlCol="0">
                          <a:prstTxWarp prst="textNoShape">
                            <a:avLst/>
                          </a:prstTxWarp>
                          <a:noAutofit/>
                        </wps:bodyPr>
                      </wps:wsp>
                      <wps:wsp>
                        <wps:cNvPr id="39" name="Graphic 39"/>
                        <wps:cNvSpPr/>
                        <wps:spPr>
                          <a:xfrm>
                            <a:off x="1720710" y="956551"/>
                            <a:ext cx="1270" cy="181610"/>
                          </a:xfrm>
                          <a:custGeom>
                            <a:avLst/>
                            <a:gdLst/>
                            <a:ahLst/>
                            <a:cxnLst/>
                            <a:rect l="l" t="t" r="r" b="b"/>
                            <a:pathLst>
                              <a:path h="181610">
                                <a:moveTo>
                                  <a:pt x="0" y="0"/>
                                </a:moveTo>
                                <a:lnTo>
                                  <a:pt x="0" y="181473"/>
                                </a:lnTo>
                              </a:path>
                            </a:pathLst>
                          </a:custGeom>
                          <a:ln w="12813">
                            <a:solidFill>
                              <a:srgbClr val="4671C4"/>
                            </a:solidFill>
                            <a:prstDash val="solid"/>
                          </a:ln>
                        </wps:spPr>
                        <wps:bodyPr wrap="square" lIns="0" tIns="0" rIns="0" bIns="0" rtlCol="0">
                          <a:prstTxWarp prst="textNoShape">
                            <a:avLst/>
                          </a:prstTxWarp>
                          <a:noAutofit/>
                        </wps:bodyPr>
                      </wps:wsp>
                      <wps:wsp>
                        <wps:cNvPr id="40" name="Textbox 40"/>
                        <wps:cNvSpPr txBox="1"/>
                        <wps:spPr>
                          <a:xfrm>
                            <a:off x="0" y="0"/>
                            <a:ext cx="3799840" cy="1138555"/>
                          </a:xfrm>
                          <a:prstGeom prst="rect">
                            <a:avLst/>
                          </a:prstGeom>
                        </wps:spPr>
                        <wps:txbx>
                          <w:txbxContent>
                            <w:p w14:paraId="1C8950BC" w14:textId="77777777" w:rsidR="00D66A92" w:rsidRDefault="00D66A92">
                              <w:pPr>
                                <w:rPr>
                                  <w:sz w:val="16"/>
                                </w:rPr>
                              </w:pPr>
                            </w:p>
                            <w:p w14:paraId="1C8950BD" w14:textId="77777777" w:rsidR="00D66A92" w:rsidRDefault="00D66A92">
                              <w:pPr>
                                <w:spacing w:before="176"/>
                                <w:rPr>
                                  <w:sz w:val="16"/>
                                </w:rPr>
                              </w:pPr>
                            </w:p>
                            <w:p w14:paraId="1C8950BE" w14:textId="77777777" w:rsidR="00D66A92" w:rsidRDefault="00D66A92">
                              <w:pPr>
                                <w:spacing w:line="235" w:lineRule="auto"/>
                                <w:ind w:left="579" w:right="786" w:firstLine="152"/>
                                <w:rPr>
                                  <w:rFonts w:ascii="Calibri"/>
                                  <w:sz w:val="16"/>
                                </w:rPr>
                              </w:pPr>
                              <w:r>
                                <w:rPr>
                                  <w:rFonts w:ascii="Calibri"/>
                                  <w:color w:val="FDFFFF"/>
                                  <w:sz w:val="16"/>
                                </w:rPr>
                                <w:t>Does the customer have the right to direct how and for what</w:t>
                              </w:r>
                              <w:r>
                                <w:rPr>
                                  <w:rFonts w:ascii="Calibri"/>
                                  <w:color w:val="FDFFFF"/>
                                  <w:spacing w:val="40"/>
                                  <w:sz w:val="16"/>
                                </w:rPr>
                                <w:t xml:space="preserve"> </w:t>
                              </w:r>
                              <w:r>
                                <w:rPr>
                                  <w:rFonts w:ascii="Calibri"/>
                                  <w:color w:val="FDFFFF"/>
                                  <w:sz w:val="16"/>
                                </w:rPr>
                                <w:t>purpose</w:t>
                              </w:r>
                              <w:r>
                                <w:rPr>
                                  <w:rFonts w:ascii="Calibri"/>
                                  <w:color w:val="FDFFFF"/>
                                  <w:spacing w:val="-1"/>
                                  <w:sz w:val="16"/>
                                </w:rPr>
                                <w:t xml:space="preserve"> </w:t>
                              </w:r>
                              <w:r>
                                <w:rPr>
                                  <w:rFonts w:ascii="Calibri"/>
                                  <w:color w:val="FDFFFF"/>
                                  <w:sz w:val="16"/>
                                </w:rPr>
                                <w:t>the</w:t>
                              </w:r>
                              <w:r>
                                <w:rPr>
                                  <w:rFonts w:ascii="Calibri"/>
                                  <w:color w:val="FDFFFF"/>
                                  <w:spacing w:val="-10"/>
                                  <w:sz w:val="16"/>
                                </w:rPr>
                                <w:t xml:space="preserve"> </w:t>
                              </w:r>
                              <w:r>
                                <w:rPr>
                                  <w:rFonts w:ascii="Calibri"/>
                                  <w:color w:val="FDFFFF"/>
                                  <w:sz w:val="16"/>
                                </w:rPr>
                                <w:t>specified</w:t>
                              </w:r>
                              <w:r>
                                <w:rPr>
                                  <w:rFonts w:ascii="Calibri"/>
                                  <w:color w:val="FDFFFF"/>
                                  <w:spacing w:val="-4"/>
                                  <w:sz w:val="16"/>
                                </w:rPr>
                                <w:t xml:space="preserve"> </w:t>
                              </w:r>
                              <w:r>
                                <w:rPr>
                                  <w:rFonts w:ascii="Calibri"/>
                                  <w:color w:val="FDFFFF"/>
                                  <w:sz w:val="16"/>
                                </w:rPr>
                                <w:t>asset</w:t>
                              </w:r>
                              <w:r>
                                <w:rPr>
                                  <w:rFonts w:ascii="Calibri"/>
                                  <w:color w:val="FDFFFF"/>
                                  <w:spacing w:val="-4"/>
                                  <w:sz w:val="16"/>
                                </w:rPr>
                                <w:t xml:space="preserve"> </w:t>
                              </w:r>
                              <w:r>
                                <w:rPr>
                                  <w:rFonts w:ascii="Calibri"/>
                                  <w:color w:val="FDFFFF"/>
                                  <w:sz w:val="16"/>
                                </w:rPr>
                                <w:t>is</w:t>
                              </w:r>
                              <w:r>
                                <w:rPr>
                                  <w:rFonts w:ascii="Calibri"/>
                                  <w:color w:val="FDFFFF"/>
                                  <w:spacing w:val="-4"/>
                                  <w:sz w:val="16"/>
                                </w:rPr>
                                <w:t xml:space="preserve"> </w:t>
                              </w:r>
                              <w:r>
                                <w:rPr>
                                  <w:rFonts w:ascii="Calibri"/>
                                  <w:color w:val="FDFFFF"/>
                                  <w:sz w:val="16"/>
                                </w:rPr>
                                <w:t>used</w:t>
                              </w:r>
                              <w:r>
                                <w:rPr>
                                  <w:rFonts w:ascii="Calibri"/>
                                  <w:color w:val="FDFFFF"/>
                                  <w:spacing w:val="-5"/>
                                  <w:sz w:val="16"/>
                                </w:rPr>
                                <w:t xml:space="preserve"> </w:t>
                              </w:r>
                              <w:r>
                                <w:rPr>
                                  <w:rFonts w:ascii="Calibri"/>
                                  <w:color w:val="FDFFFF"/>
                                  <w:sz w:val="16"/>
                                </w:rPr>
                                <w:t>throughout</w:t>
                              </w:r>
                              <w:r>
                                <w:rPr>
                                  <w:rFonts w:ascii="Calibri"/>
                                  <w:color w:val="FDFFFF"/>
                                  <w:spacing w:val="-4"/>
                                  <w:sz w:val="16"/>
                                </w:rPr>
                                <w:t xml:space="preserve"> </w:t>
                              </w:r>
                              <w:r>
                                <w:rPr>
                                  <w:rFonts w:ascii="Calibri"/>
                                  <w:color w:val="FDFFFF"/>
                                  <w:sz w:val="16"/>
                                </w:rPr>
                                <w:t>the</w:t>
                              </w:r>
                              <w:r>
                                <w:rPr>
                                  <w:rFonts w:ascii="Calibri"/>
                                  <w:color w:val="FDFFFF"/>
                                  <w:spacing w:val="-1"/>
                                  <w:sz w:val="16"/>
                                </w:rPr>
                                <w:t xml:space="preserve"> </w:t>
                              </w:r>
                              <w:r>
                                <w:rPr>
                                  <w:rFonts w:ascii="Calibri"/>
                                  <w:color w:val="FDFFFF"/>
                                  <w:sz w:val="16"/>
                                </w:rPr>
                                <w:t>period</w:t>
                              </w:r>
                              <w:r>
                                <w:rPr>
                                  <w:rFonts w:ascii="Calibri"/>
                                  <w:color w:val="FDFFFF"/>
                                  <w:spacing w:val="-5"/>
                                  <w:sz w:val="16"/>
                                </w:rPr>
                                <w:t xml:space="preserve"> </w:t>
                              </w:r>
                              <w:r>
                                <w:rPr>
                                  <w:rFonts w:ascii="Calibri"/>
                                  <w:color w:val="FDFFFF"/>
                                  <w:sz w:val="16"/>
                                </w:rPr>
                                <w:t>of use?</w:t>
                              </w:r>
                            </w:p>
                          </w:txbxContent>
                        </wps:txbx>
                        <wps:bodyPr wrap="square" lIns="0" tIns="0" rIns="0" bIns="0" rtlCol="0">
                          <a:noAutofit/>
                        </wps:bodyPr>
                      </wps:wsp>
                    </wpg:wgp>
                  </a:graphicData>
                </a:graphic>
              </wp:anchor>
            </w:drawing>
          </mc:Choice>
          <mc:Fallback>
            <w:pict>
              <v:group w14:anchorId="1C895099" id="Group 35" o:spid="_x0000_s1048" style="position:absolute;left:0;text-align:left;margin-left:96.05pt;margin-top:-31.85pt;width:299.2pt;height:89.65pt;z-index:251658242;mso-wrap-distance-left:0;mso-wrap-distance-right:0;mso-position-horizontal-relative:page" coordsize="37998,11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">
                <v:shape id="Graphic 36" o:spid="_x0000_s1049" style="position:absolute;left:42;top:45;width:34329;height:9328;visibility:visible;mso-wrap-style:square;v-text-anchor:top" coordsize="3432810,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" path="m1717054,932506l,466253,1717054,,3432278,466253,1717054,932506xe" fillcolor="#3c63ac" stroked="f">
                  <v:path arrowok="t"/>
                </v:shape>
                <v:shape id="Graphic 37" o:spid="_x0000_s1050" style="position:absolute;left:45;top:45;width:34328;height:9328;visibility:visible;mso-wrap-style:square;v-text-anchor:top" coordsize="3432810,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" path="m,466253l1716139,,3432278,466253,1716139,932506,,466253xe" filled="f" strokecolor="#30528f" strokeweight=".25394mm">
                  <v:path arrowok="t"/>
                </v:shape>
                <v:shape id="Graphic 38" o:spid="_x0000_s1051" style="position:absolute;left:34368;top:4708;width:3632;height:12;visibility:visible;mso-wrap-style:square;v-text-anchor:top" coordsize="3632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" path="m,l362723,e" filled="f" strokecolor="#4671c4" strokeweight=".35553mm">
                  <v:path arrowok="t"/>
                </v:shape>
                <v:shape id="Graphic 39" o:spid="_x0000_s1052" style="position:absolute;left:17207;top:9565;width:12;height:1816;visibility:visible;mso-wrap-style:square;v-text-anchor:top" coordsize="1270,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" path="m,l,181473e" filled="f" strokecolor="#4671c4" strokeweight=".35592mm">
                  <v:path arrowok="t"/>
                </v:shape>
                <v:shape id="Textbox 40" o:spid="_x0000_s1053" type="#_x0000_t202" style="position:absolute;width:37998;height:1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C8950BC" w14:textId="77777777" w:rsidR="00D66A92" w:rsidRDefault="00D66A92">
                        <w:pPr>
                          <w:rPr>
                            <w:sz w:val="16"/>
                          </w:rPr>
                        </w:pPr>
                      </w:p>
                      <w:p w14:paraId="1C8950BD" w14:textId="77777777" w:rsidR="00D66A92" w:rsidRDefault="00D66A92">
                        <w:pPr>
                          <w:spacing w:before="176"/>
                          <w:rPr>
                            <w:sz w:val="16"/>
                          </w:rPr>
                        </w:pPr>
                      </w:p>
                      <w:p w14:paraId="1C8950BE" w14:textId="77777777" w:rsidR="00D66A92" w:rsidRDefault="00D66A92">
                        <w:pPr>
                          <w:spacing w:line="235" w:lineRule="auto"/>
                          <w:ind w:left="579" w:right="786" w:firstLine="152"/>
                          <w:rPr>
                            <w:rFonts w:ascii="Calibri"/>
                            <w:sz w:val="16"/>
                          </w:rPr>
                        </w:pPr>
                        <w:r>
                          <w:rPr>
                            <w:rFonts w:ascii="Calibri"/>
                            <w:color w:val="FDFFFF"/>
                            <w:sz w:val="16"/>
                          </w:rPr>
                          <w:t>Does the customer have the right to direct how and for what</w:t>
                        </w:r>
                        <w:r>
                          <w:rPr>
                            <w:rFonts w:ascii="Calibri"/>
                            <w:color w:val="FDFFFF"/>
                            <w:spacing w:val="40"/>
                            <w:sz w:val="16"/>
                          </w:rPr>
                          <w:t xml:space="preserve"> </w:t>
                        </w:r>
                        <w:r>
                          <w:rPr>
                            <w:rFonts w:ascii="Calibri"/>
                            <w:color w:val="FDFFFF"/>
                            <w:sz w:val="16"/>
                          </w:rPr>
                          <w:t>purpose</w:t>
                        </w:r>
                        <w:r>
                          <w:rPr>
                            <w:rFonts w:ascii="Calibri"/>
                            <w:color w:val="FDFFFF"/>
                            <w:spacing w:val="-1"/>
                            <w:sz w:val="16"/>
                          </w:rPr>
                          <w:t xml:space="preserve"> </w:t>
                        </w:r>
                        <w:r>
                          <w:rPr>
                            <w:rFonts w:ascii="Calibri"/>
                            <w:color w:val="FDFFFF"/>
                            <w:sz w:val="16"/>
                          </w:rPr>
                          <w:t>the</w:t>
                        </w:r>
                        <w:r>
                          <w:rPr>
                            <w:rFonts w:ascii="Calibri"/>
                            <w:color w:val="FDFFFF"/>
                            <w:spacing w:val="-10"/>
                            <w:sz w:val="16"/>
                          </w:rPr>
                          <w:t xml:space="preserve"> </w:t>
                        </w:r>
                        <w:r>
                          <w:rPr>
                            <w:rFonts w:ascii="Calibri"/>
                            <w:color w:val="FDFFFF"/>
                            <w:sz w:val="16"/>
                          </w:rPr>
                          <w:t>specified</w:t>
                        </w:r>
                        <w:r>
                          <w:rPr>
                            <w:rFonts w:ascii="Calibri"/>
                            <w:color w:val="FDFFFF"/>
                            <w:spacing w:val="-4"/>
                            <w:sz w:val="16"/>
                          </w:rPr>
                          <w:t xml:space="preserve"> </w:t>
                        </w:r>
                        <w:r>
                          <w:rPr>
                            <w:rFonts w:ascii="Calibri"/>
                            <w:color w:val="FDFFFF"/>
                            <w:sz w:val="16"/>
                          </w:rPr>
                          <w:t>asset</w:t>
                        </w:r>
                        <w:r>
                          <w:rPr>
                            <w:rFonts w:ascii="Calibri"/>
                            <w:color w:val="FDFFFF"/>
                            <w:spacing w:val="-4"/>
                            <w:sz w:val="16"/>
                          </w:rPr>
                          <w:t xml:space="preserve"> </w:t>
                        </w:r>
                        <w:r>
                          <w:rPr>
                            <w:rFonts w:ascii="Calibri"/>
                            <w:color w:val="FDFFFF"/>
                            <w:sz w:val="16"/>
                          </w:rPr>
                          <w:t>is</w:t>
                        </w:r>
                        <w:r>
                          <w:rPr>
                            <w:rFonts w:ascii="Calibri"/>
                            <w:color w:val="FDFFFF"/>
                            <w:spacing w:val="-4"/>
                            <w:sz w:val="16"/>
                          </w:rPr>
                          <w:t xml:space="preserve"> </w:t>
                        </w:r>
                        <w:r>
                          <w:rPr>
                            <w:rFonts w:ascii="Calibri"/>
                            <w:color w:val="FDFFFF"/>
                            <w:sz w:val="16"/>
                          </w:rPr>
                          <w:t>used</w:t>
                        </w:r>
                        <w:r>
                          <w:rPr>
                            <w:rFonts w:ascii="Calibri"/>
                            <w:color w:val="FDFFFF"/>
                            <w:spacing w:val="-5"/>
                            <w:sz w:val="16"/>
                          </w:rPr>
                          <w:t xml:space="preserve"> </w:t>
                        </w:r>
                        <w:r>
                          <w:rPr>
                            <w:rFonts w:ascii="Calibri"/>
                            <w:color w:val="FDFFFF"/>
                            <w:sz w:val="16"/>
                          </w:rPr>
                          <w:t>throughout</w:t>
                        </w:r>
                        <w:r>
                          <w:rPr>
                            <w:rFonts w:ascii="Calibri"/>
                            <w:color w:val="FDFFFF"/>
                            <w:spacing w:val="-4"/>
                            <w:sz w:val="16"/>
                          </w:rPr>
                          <w:t xml:space="preserve"> </w:t>
                        </w:r>
                        <w:r>
                          <w:rPr>
                            <w:rFonts w:ascii="Calibri"/>
                            <w:color w:val="FDFFFF"/>
                            <w:sz w:val="16"/>
                          </w:rPr>
                          <w:t>the</w:t>
                        </w:r>
                        <w:r>
                          <w:rPr>
                            <w:rFonts w:ascii="Calibri"/>
                            <w:color w:val="FDFFFF"/>
                            <w:spacing w:val="-1"/>
                            <w:sz w:val="16"/>
                          </w:rPr>
                          <w:t xml:space="preserve"> </w:t>
                        </w:r>
                        <w:r>
                          <w:rPr>
                            <w:rFonts w:ascii="Calibri"/>
                            <w:color w:val="FDFFFF"/>
                            <w:sz w:val="16"/>
                          </w:rPr>
                          <w:t>period</w:t>
                        </w:r>
                        <w:r>
                          <w:rPr>
                            <w:rFonts w:ascii="Calibri"/>
                            <w:color w:val="FDFFFF"/>
                            <w:spacing w:val="-5"/>
                            <w:sz w:val="16"/>
                          </w:rPr>
                          <w:t xml:space="preserve"> </w:t>
                        </w:r>
                        <w:r>
                          <w:rPr>
                            <w:rFonts w:ascii="Calibri"/>
                            <w:color w:val="FDFFFF"/>
                            <w:sz w:val="16"/>
                          </w:rPr>
                          <w:t>of use?</w:t>
                        </w:r>
                      </w:p>
                    </w:txbxContent>
                  </v:textbox>
                </v:shape>
                <w10:wrap anchorx="page"/>
              </v:group>
            </w:pict>
          </mc:Fallback>
        </mc:AlternateContent>
      </w:r>
      <w:r>
        <w:rPr>
          <w:noProof/>
        </w:rPr>
        <mc:AlternateContent>
          <mc:Choice Requires="wpg">
            <w:drawing>
              <wp:anchor distT="0" distB="0" distL="0" distR="0" simplePos="0" relativeHeight="251658245" behindDoc="0" locked="0" layoutInCell="1" allowOverlap="1" wp14:anchorId="1C89509B" wp14:editId="1C89509C">
                <wp:simplePos x="0" y="0"/>
                <wp:positionH relativeFrom="page">
                  <wp:posOffset>5152994</wp:posOffset>
                </wp:positionH>
                <wp:positionV relativeFrom="paragraph">
                  <wp:posOffset>-278053</wp:posOffset>
                </wp:positionV>
                <wp:extent cx="1278255" cy="68897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8255" cy="688975"/>
                          <a:chOff x="0" y="0"/>
                          <a:chExt cx="1278255" cy="688975"/>
                        </a:xfrm>
                      </wpg:grpSpPr>
                      <wps:wsp>
                        <wps:cNvPr id="42" name="Graphic 42"/>
                        <wps:cNvSpPr/>
                        <wps:spPr>
                          <a:xfrm>
                            <a:off x="0" y="344388"/>
                            <a:ext cx="283845" cy="1270"/>
                          </a:xfrm>
                          <a:custGeom>
                            <a:avLst/>
                            <a:gdLst/>
                            <a:ahLst/>
                            <a:cxnLst/>
                            <a:rect l="l" t="t" r="r" b="b"/>
                            <a:pathLst>
                              <a:path w="283845">
                                <a:moveTo>
                                  <a:pt x="0" y="0"/>
                                </a:moveTo>
                                <a:lnTo>
                                  <a:pt x="283460" y="0"/>
                                </a:lnTo>
                              </a:path>
                            </a:pathLst>
                          </a:custGeom>
                          <a:ln w="12799">
                            <a:solidFill>
                              <a:srgbClr val="4671C4"/>
                            </a:solidFill>
                            <a:prstDash val="solid"/>
                          </a:ln>
                        </wps:spPr>
                        <wps:bodyPr wrap="square" lIns="0" tIns="0" rIns="0" bIns="0" rtlCol="0">
                          <a:prstTxWarp prst="textNoShape">
                            <a:avLst/>
                          </a:prstTxWarp>
                          <a:noAutofit/>
                        </wps:bodyPr>
                      </wps:wsp>
                      <wps:wsp>
                        <wps:cNvPr id="43" name="Graphic 43"/>
                        <wps:cNvSpPr/>
                        <wps:spPr>
                          <a:xfrm>
                            <a:off x="272202" y="299956"/>
                            <a:ext cx="90170" cy="88900"/>
                          </a:xfrm>
                          <a:custGeom>
                            <a:avLst/>
                            <a:gdLst/>
                            <a:ahLst/>
                            <a:cxnLst/>
                            <a:rect l="l" t="t" r="r" b="b"/>
                            <a:pathLst>
                              <a:path w="90170" h="88900">
                                <a:moveTo>
                                  <a:pt x="0" y="88679"/>
                                </a:moveTo>
                                <a:lnTo>
                                  <a:pt x="0" y="0"/>
                                </a:lnTo>
                                <a:lnTo>
                                  <a:pt x="89696" y="44796"/>
                                </a:lnTo>
                                <a:lnTo>
                                  <a:pt x="0" y="88679"/>
                                </a:lnTo>
                                <a:close/>
                              </a:path>
                            </a:pathLst>
                          </a:custGeom>
                          <a:solidFill>
                            <a:srgbClr val="4671C4"/>
                          </a:solidFill>
                        </wps:spPr>
                        <wps:bodyPr wrap="square" lIns="0" tIns="0" rIns="0" bIns="0" rtlCol="0">
                          <a:prstTxWarp prst="textNoShape">
                            <a:avLst/>
                          </a:prstTxWarp>
                          <a:noAutofit/>
                        </wps:bodyPr>
                      </wps:wsp>
                      <wps:wsp>
                        <wps:cNvPr id="44" name="Textbox 44"/>
                        <wps:cNvSpPr txBox="1"/>
                        <wps:spPr>
                          <a:xfrm>
                            <a:off x="361533" y="1371"/>
                            <a:ext cx="915669" cy="685800"/>
                          </a:xfrm>
                          <a:prstGeom prst="rect">
                            <a:avLst/>
                          </a:prstGeom>
                          <a:solidFill>
                            <a:srgbClr val="4671C4"/>
                          </a:solidFill>
                          <a:ln w="2743">
                            <a:solidFill>
                              <a:srgbClr val="C7C7C7"/>
                            </a:solidFill>
                            <a:prstDash val="solid"/>
                          </a:ln>
                        </wps:spPr>
                        <wps:txbx>
                          <w:txbxContent>
                            <w:p w14:paraId="1C8950BF" w14:textId="77777777" w:rsidR="00D66A92" w:rsidRDefault="00D66A92">
                              <w:pPr>
                                <w:rPr>
                                  <w:color w:val="000000"/>
                                  <w:sz w:val="16"/>
                                </w:rPr>
                              </w:pPr>
                            </w:p>
                            <w:p w14:paraId="1C8950C0" w14:textId="77777777" w:rsidR="00D66A92" w:rsidRDefault="00D66A92">
                              <w:pPr>
                                <w:spacing w:before="65"/>
                                <w:rPr>
                                  <w:color w:val="000000"/>
                                  <w:sz w:val="16"/>
                                </w:rPr>
                              </w:pPr>
                            </w:p>
                            <w:p w14:paraId="1C8950C1" w14:textId="77777777" w:rsidR="00D66A92" w:rsidRDefault="00D66A92">
                              <w:pPr>
                                <w:ind w:left="423"/>
                                <w:rPr>
                                  <w:rFonts w:ascii="Calibri"/>
                                  <w:color w:val="000000"/>
                                  <w:sz w:val="16"/>
                                </w:rPr>
                              </w:pPr>
                              <w:r>
                                <w:rPr>
                                  <w:rFonts w:ascii="Calibri"/>
                                  <w:color w:val="FDFFFF"/>
                                  <w:sz w:val="16"/>
                                </w:rPr>
                                <w:t>No</w:t>
                              </w:r>
                              <w:r>
                                <w:rPr>
                                  <w:rFonts w:ascii="Calibri"/>
                                  <w:color w:val="FDFFFF"/>
                                  <w:spacing w:val="-7"/>
                                  <w:sz w:val="16"/>
                                </w:rPr>
                                <w:t xml:space="preserve"> </w:t>
                              </w:r>
                              <w:r>
                                <w:rPr>
                                  <w:rFonts w:ascii="Calibri"/>
                                  <w:color w:val="FDFFFF"/>
                                  <w:spacing w:val="-2"/>
                                  <w:sz w:val="16"/>
                                </w:rPr>
                                <w:t>Lease</w:t>
                              </w:r>
                            </w:p>
                          </w:txbxContent>
                        </wps:txbx>
                        <wps:bodyPr wrap="square" lIns="0" tIns="0" rIns="0" bIns="0" rtlCol="0">
                          <a:noAutofit/>
                        </wps:bodyPr>
                      </wps:wsp>
                    </wpg:wgp>
                  </a:graphicData>
                </a:graphic>
              </wp:anchor>
            </w:drawing>
          </mc:Choice>
          <mc:Fallback>
            <w:pict>
              <v:group w14:anchorId="1C89509B" id="Group 41" o:spid="_x0000_s1054" style="position:absolute;left:0;text-align:left;margin-left:405.75pt;margin-top:-21.9pt;width:100.65pt;height:54.25pt;z-index:251658245;mso-wrap-distance-left:0;mso-wrap-distance-right:0;mso-position-horizontal-relative:page" coordsize="12782,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">
                <v:shape id="Graphic 42" o:spid="_x0000_s1055" style="position:absolute;top:3443;width:2838;height:13;visibility:visible;mso-wrap-style:square;v-text-anchor:top" coordsize="283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" path="m,l283460,e" filled="f" strokecolor="#4671c4" strokeweight=".35553mm">
                  <v:path arrowok="t"/>
                </v:shape>
                <v:shape id="Graphic 43" o:spid="_x0000_s1056" style="position:absolute;left:2722;top:2999;width:901;height:889;visibility:visible;mso-wrap-style:square;v-text-anchor:top" coordsize="9017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" path="m,88679l,,89696,44796,,88679xe" fillcolor="#4671c4" stroked="f">
                  <v:path arrowok="t"/>
                </v:shape>
                <v:shape id="Textbox 44" o:spid="_x0000_s1057" type="#_x0000_t202" style="position:absolute;left:3615;top:13;width:915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" fillcolor="#4671c4" strokecolor="#c7c7c7" strokeweight=".07619mm">
                  <v:textbox inset="0,0,0,0">
                    <w:txbxContent>
                      <w:p w14:paraId="1C8950BF" w14:textId="77777777" w:rsidR="00D66A92" w:rsidRDefault="00D66A92">
                        <w:pPr>
                          <w:rPr>
                            <w:color w:val="000000"/>
                            <w:sz w:val="16"/>
                          </w:rPr>
                        </w:pPr>
                      </w:p>
                      <w:p w14:paraId="1C8950C0" w14:textId="77777777" w:rsidR="00D66A92" w:rsidRDefault="00D66A92">
                        <w:pPr>
                          <w:spacing w:before="65"/>
                          <w:rPr>
                            <w:color w:val="000000"/>
                            <w:sz w:val="16"/>
                          </w:rPr>
                        </w:pPr>
                      </w:p>
                      <w:p w14:paraId="1C8950C1" w14:textId="77777777" w:rsidR="00D66A92" w:rsidRDefault="00D66A92">
                        <w:pPr>
                          <w:ind w:left="423"/>
                          <w:rPr>
                            <w:rFonts w:ascii="Calibri"/>
                            <w:color w:val="000000"/>
                            <w:sz w:val="16"/>
                          </w:rPr>
                        </w:pPr>
                        <w:r>
                          <w:rPr>
                            <w:rFonts w:ascii="Calibri"/>
                            <w:color w:val="FDFFFF"/>
                            <w:sz w:val="16"/>
                          </w:rPr>
                          <w:t>No</w:t>
                        </w:r>
                        <w:r>
                          <w:rPr>
                            <w:rFonts w:ascii="Calibri"/>
                            <w:color w:val="FDFFFF"/>
                            <w:spacing w:val="-7"/>
                            <w:sz w:val="16"/>
                          </w:rPr>
                          <w:t xml:space="preserve"> </w:t>
                        </w:r>
                        <w:r>
                          <w:rPr>
                            <w:rFonts w:ascii="Calibri"/>
                            <w:color w:val="FDFFFF"/>
                            <w:spacing w:val="-2"/>
                            <w:sz w:val="16"/>
                          </w:rPr>
                          <w:t>Lease</w:t>
                        </w:r>
                      </w:p>
                    </w:txbxContent>
                  </v:textbox>
                </v:shape>
                <w10:wrap anchorx="page"/>
              </v:group>
            </w:pict>
          </mc:Fallback>
        </mc:AlternateContent>
      </w:r>
      <w:r>
        <w:rPr>
          <w:rFonts w:ascii="Calibri"/>
          <w:color w:val="3C63AC"/>
          <w:spacing w:val="-5"/>
          <w:sz w:val="16"/>
        </w:rPr>
        <w:t>NO</w:t>
      </w:r>
    </w:p>
    <w:p w14:paraId="1C894F32" w14:textId="77777777" w:rsidR="005F5172" w:rsidRDefault="005F5172">
      <w:pPr>
        <w:pStyle w:val="BodyText"/>
        <w:rPr>
          <w:rFonts w:ascii="Calibri"/>
          <w:sz w:val="16"/>
        </w:rPr>
      </w:pPr>
    </w:p>
    <w:p w14:paraId="1C894F33" w14:textId="77777777" w:rsidR="005F5172" w:rsidRDefault="005F5172">
      <w:pPr>
        <w:pStyle w:val="BodyText"/>
        <w:rPr>
          <w:rFonts w:ascii="Calibri"/>
          <w:sz w:val="16"/>
        </w:rPr>
      </w:pPr>
    </w:p>
    <w:p w14:paraId="1C894F34" w14:textId="77777777" w:rsidR="005F5172" w:rsidRDefault="005F5172">
      <w:pPr>
        <w:pStyle w:val="BodyText"/>
        <w:rPr>
          <w:rFonts w:ascii="Calibri"/>
          <w:sz w:val="16"/>
        </w:rPr>
      </w:pPr>
    </w:p>
    <w:p w14:paraId="1C894F35" w14:textId="77777777" w:rsidR="005F5172" w:rsidRDefault="005F5172">
      <w:pPr>
        <w:pStyle w:val="BodyText"/>
        <w:spacing w:before="170"/>
        <w:rPr>
          <w:rFonts w:ascii="Calibri"/>
          <w:sz w:val="16"/>
        </w:rPr>
      </w:pPr>
    </w:p>
    <w:p w14:paraId="1C894F36" w14:textId="77777777" w:rsidR="005F5172" w:rsidRDefault="00C8311B">
      <w:pPr>
        <w:spacing w:before="1"/>
        <w:ind w:left="3295"/>
        <w:rPr>
          <w:rFonts w:ascii="Calibri"/>
          <w:sz w:val="16"/>
        </w:rPr>
      </w:pPr>
      <w:r>
        <w:rPr>
          <w:rFonts w:ascii="Calibri"/>
          <w:color w:val="3C63AC"/>
          <w:spacing w:val="-5"/>
          <w:sz w:val="16"/>
        </w:rPr>
        <w:t>YES</w:t>
      </w:r>
    </w:p>
    <w:p w14:paraId="1C894F37" w14:textId="77777777" w:rsidR="005F5172" w:rsidRDefault="00C8311B">
      <w:pPr>
        <w:pStyle w:val="BodyText"/>
        <w:ind w:left="3339"/>
        <w:rPr>
          <w:rFonts w:ascii="Calibri"/>
          <w:sz w:val="20"/>
        </w:rPr>
      </w:pPr>
      <w:r>
        <w:rPr>
          <w:rFonts w:ascii="Calibri"/>
          <w:noProof/>
          <w:sz w:val="20"/>
        </w:rPr>
        <mc:AlternateContent>
          <mc:Choice Requires="wpg">
            <w:drawing>
              <wp:inline distT="0" distB="0" distL="0" distR="0" wp14:anchorId="1C89509D" wp14:editId="1C89509E">
                <wp:extent cx="90170" cy="182245"/>
                <wp:effectExtent l="0" t="0" r="0" b="825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170" cy="182245"/>
                          <a:chOff x="0" y="0"/>
                          <a:chExt cx="90170" cy="182245"/>
                        </a:xfrm>
                      </wpg:grpSpPr>
                      <wps:wsp>
                        <wps:cNvPr id="46" name="Graphic 46"/>
                        <wps:cNvSpPr/>
                        <wps:spPr>
                          <a:xfrm>
                            <a:off x="45031" y="0"/>
                            <a:ext cx="1270" cy="104139"/>
                          </a:xfrm>
                          <a:custGeom>
                            <a:avLst/>
                            <a:gdLst/>
                            <a:ahLst/>
                            <a:cxnLst/>
                            <a:rect l="l" t="t" r="r" b="b"/>
                            <a:pathLst>
                              <a:path h="104139">
                                <a:moveTo>
                                  <a:pt x="0" y="0"/>
                                </a:moveTo>
                                <a:lnTo>
                                  <a:pt x="0" y="103764"/>
                                </a:lnTo>
                              </a:path>
                            </a:pathLst>
                          </a:custGeom>
                          <a:ln w="12813">
                            <a:solidFill>
                              <a:srgbClr val="4671C4"/>
                            </a:solidFill>
                            <a:prstDash val="solid"/>
                          </a:ln>
                        </wps:spPr>
                        <wps:bodyPr wrap="square" lIns="0" tIns="0" rIns="0" bIns="0" rtlCol="0">
                          <a:prstTxWarp prst="textNoShape">
                            <a:avLst/>
                          </a:prstTxWarp>
                          <a:noAutofit/>
                        </wps:bodyPr>
                      </wps:wsp>
                      <wps:wsp>
                        <wps:cNvPr id="47" name="Graphic 47"/>
                        <wps:cNvSpPr/>
                        <wps:spPr>
                          <a:xfrm>
                            <a:off x="0" y="92336"/>
                            <a:ext cx="90170" cy="90170"/>
                          </a:xfrm>
                          <a:custGeom>
                            <a:avLst/>
                            <a:gdLst/>
                            <a:ahLst/>
                            <a:cxnLst/>
                            <a:rect l="l" t="t" r="r" b="b"/>
                            <a:pathLst>
                              <a:path w="90170" h="90170">
                                <a:moveTo>
                                  <a:pt x="44848" y="89593"/>
                                </a:moveTo>
                                <a:lnTo>
                                  <a:pt x="0" y="0"/>
                                </a:lnTo>
                                <a:lnTo>
                                  <a:pt x="89696" y="0"/>
                                </a:lnTo>
                                <a:lnTo>
                                  <a:pt x="44848" y="89593"/>
                                </a:lnTo>
                                <a:close/>
                              </a:path>
                            </a:pathLst>
                          </a:custGeom>
                          <a:solidFill>
                            <a:srgbClr val="4671C4"/>
                          </a:solidFill>
                        </wps:spPr>
                        <wps:bodyPr wrap="square" lIns="0" tIns="0" rIns="0" bIns="0" rtlCol="0">
                          <a:prstTxWarp prst="textNoShape">
                            <a:avLst/>
                          </a:prstTxWarp>
                          <a:noAutofit/>
                        </wps:bodyPr>
                      </wps:wsp>
                    </wpg:wgp>
                  </a:graphicData>
                </a:graphic>
              </wp:inline>
            </w:drawing>
          </mc:Choice>
          <mc:Fallback xmlns:arto="http://schemas.microsoft.com/office/word/2006/arto">
            <w:pict>
              <v:group w14:anchorId="5DA975A7" id="Group 45" o:spid="_x0000_s1026" style="width:7.1pt;height:14.35pt;mso-position-horizontal-relative:char;mso-position-vertical-relative:line" coordsize="90170,18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">
                <v:shape id="Graphic 46" o:spid="_x0000_s1027" style="position:absolute;left:45031;width:1270;height:104139;visibility:visible;mso-wrap-style:square;v-text-anchor:top" coordsize="127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" path="m,l,103764e" filled="f" strokecolor="#4671c4" strokeweight=".35592mm">
                  <v:path arrowok="t"/>
                </v:shape>
                <v:shape id="Graphic 47" o:spid="_x0000_s1028" style="position:absolute;top:92336;width:90170;height:90170;visibility:visible;mso-wrap-style:square;v-text-anchor:top" coordsize="90170,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" path="m44848,89593l,,89696,,44848,89593xe" fillcolor="#4671c4" stroked="f">
                  <v:path arrowok="t"/>
                </v:shape>
                <w10:anchorlock/>
              </v:group>
            </w:pict>
          </mc:Fallback>
        </mc:AlternateContent>
      </w:r>
    </w:p>
    <w:p w14:paraId="1C894F38" w14:textId="77777777" w:rsidR="005F5172" w:rsidRDefault="00C8311B">
      <w:pPr>
        <w:pStyle w:val="BodyText"/>
        <w:rPr>
          <w:rFonts w:ascii="Calibri"/>
          <w:sz w:val="4"/>
        </w:rPr>
      </w:pPr>
      <w:r>
        <w:rPr>
          <w:noProof/>
        </w:rPr>
        <mc:AlternateContent>
          <mc:Choice Requires="wps">
            <w:drawing>
              <wp:anchor distT="0" distB="0" distL="0" distR="0" simplePos="0" relativeHeight="251658248" behindDoc="1" locked="0" layoutInCell="1" allowOverlap="1" wp14:anchorId="1C89509F" wp14:editId="1C8950A0">
                <wp:simplePos x="0" y="0"/>
                <wp:positionH relativeFrom="page">
                  <wp:posOffset>2483139</wp:posOffset>
                </wp:positionH>
                <wp:positionV relativeFrom="paragraph">
                  <wp:posOffset>48301</wp:posOffset>
                </wp:positionV>
                <wp:extent cx="915669" cy="68580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5669" cy="685800"/>
                        </a:xfrm>
                        <a:prstGeom prst="rect">
                          <a:avLst/>
                        </a:prstGeom>
                        <a:solidFill>
                          <a:srgbClr val="4671C4"/>
                        </a:solidFill>
                        <a:ln w="2743">
                          <a:solidFill>
                            <a:srgbClr val="C7C7C7"/>
                          </a:solidFill>
                          <a:prstDash val="solid"/>
                        </a:ln>
                      </wps:spPr>
                      <wps:txbx>
                        <w:txbxContent>
                          <w:p w14:paraId="1C8950C2" w14:textId="77777777" w:rsidR="00D66A92" w:rsidRDefault="00D66A92">
                            <w:pPr>
                              <w:pStyle w:val="BodyText"/>
                              <w:rPr>
                                <w:rFonts w:ascii="Calibri"/>
                                <w:color w:val="000000"/>
                                <w:sz w:val="16"/>
                              </w:rPr>
                            </w:pPr>
                          </w:p>
                          <w:p w14:paraId="1C8950C3" w14:textId="77777777" w:rsidR="00D66A92" w:rsidRDefault="00D66A92">
                            <w:pPr>
                              <w:pStyle w:val="BodyText"/>
                              <w:spacing w:before="43"/>
                              <w:rPr>
                                <w:rFonts w:ascii="Calibri"/>
                                <w:color w:val="000000"/>
                                <w:sz w:val="16"/>
                              </w:rPr>
                            </w:pPr>
                          </w:p>
                          <w:p w14:paraId="1C8950C4" w14:textId="77777777" w:rsidR="00D66A92" w:rsidRDefault="00D66A92">
                            <w:pPr>
                              <w:ind w:left="3"/>
                              <w:jc w:val="center"/>
                              <w:rPr>
                                <w:rFonts w:ascii="Calibri"/>
                                <w:color w:val="000000"/>
                                <w:sz w:val="16"/>
                              </w:rPr>
                            </w:pPr>
                            <w:r>
                              <w:rPr>
                                <w:rFonts w:ascii="Calibri"/>
                                <w:color w:val="FDFFFF"/>
                                <w:spacing w:val="-2"/>
                                <w:sz w:val="16"/>
                              </w:rPr>
                              <w:t>Lease</w:t>
                            </w:r>
                          </w:p>
                        </w:txbxContent>
                      </wps:txbx>
                      <wps:bodyPr wrap="square" lIns="0" tIns="0" rIns="0" bIns="0" rtlCol="0">
                        <a:noAutofit/>
                      </wps:bodyPr>
                    </wps:wsp>
                  </a:graphicData>
                </a:graphic>
              </wp:anchor>
            </w:drawing>
          </mc:Choice>
          <mc:Fallback>
            <w:pict>
              <v:shape w14:anchorId="1C89509F" id="Textbox 48" o:spid="_x0000_s1058" type="#_x0000_t202" style="position:absolute;margin-left:195.5pt;margin-top:3.8pt;width:72.1pt;height:54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" fillcolor="#4671c4" strokecolor="#c7c7c7" strokeweight=".07619mm">
                <v:path arrowok="t"/>
                <v:textbox inset="0,0,0,0">
                  <w:txbxContent>
                    <w:p w14:paraId="1C8950C2" w14:textId="77777777" w:rsidR="00D66A92" w:rsidRDefault="00D66A92">
                      <w:pPr>
                        <w:pStyle w:val="BodyText"/>
                        <w:rPr>
                          <w:rFonts w:ascii="Calibri"/>
                          <w:color w:val="000000"/>
                          <w:sz w:val="16"/>
                        </w:rPr>
                      </w:pPr>
                    </w:p>
                    <w:p w14:paraId="1C8950C3" w14:textId="77777777" w:rsidR="00D66A92" w:rsidRDefault="00D66A92">
                      <w:pPr>
                        <w:pStyle w:val="BodyText"/>
                        <w:spacing w:before="43"/>
                        <w:rPr>
                          <w:rFonts w:ascii="Calibri"/>
                          <w:color w:val="000000"/>
                          <w:sz w:val="16"/>
                        </w:rPr>
                      </w:pPr>
                    </w:p>
                    <w:p w14:paraId="1C8950C4" w14:textId="77777777" w:rsidR="00D66A92" w:rsidRDefault="00D66A92">
                      <w:pPr>
                        <w:ind w:left="3"/>
                        <w:jc w:val="center"/>
                        <w:rPr>
                          <w:rFonts w:ascii="Calibri"/>
                          <w:color w:val="000000"/>
                          <w:sz w:val="16"/>
                        </w:rPr>
                      </w:pPr>
                      <w:r>
                        <w:rPr>
                          <w:rFonts w:ascii="Calibri"/>
                          <w:color w:val="FDFFFF"/>
                          <w:spacing w:val="-2"/>
                          <w:sz w:val="16"/>
                        </w:rPr>
                        <w:t>Lease</w:t>
                      </w:r>
                    </w:p>
                  </w:txbxContent>
                </v:textbox>
                <w10:wrap type="topAndBottom" anchorx="page"/>
              </v:shape>
            </w:pict>
          </mc:Fallback>
        </mc:AlternateContent>
      </w:r>
    </w:p>
    <w:p w14:paraId="1C894F39" w14:textId="77777777" w:rsidR="005F5172" w:rsidRDefault="005F5172">
      <w:pPr>
        <w:pStyle w:val="BodyText"/>
        <w:spacing w:before="103"/>
        <w:rPr>
          <w:rFonts w:ascii="Calibri"/>
          <w:sz w:val="16"/>
        </w:rPr>
      </w:pPr>
    </w:p>
    <w:p w14:paraId="1C894F3A" w14:textId="77777777" w:rsidR="005F5172" w:rsidRDefault="00C8311B">
      <w:pPr>
        <w:ind w:left="660"/>
        <w:rPr>
          <w:sz w:val="20"/>
        </w:rPr>
      </w:pPr>
      <w:r>
        <w:rPr>
          <w:sz w:val="20"/>
        </w:rPr>
        <w:t>*</w:t>
      </w:r>
      <w:r>
        <w:rPr>
          <w:spacing w:val="47"/>
          <w:sz w:val="20"/>
        </w:rPr>
        <w:t xml:space="preserve"> </w:t>
      </w:r>
      <w:r>
        <w:rPr>
          <w:sz w:val="20"/>
        </w:rPr>
        <w:t>Asset</w:t>
      </w:r>
      <w:r>
        <w:rPr>
          <w:spacing w:val="-3"/>
          <w:sz w:val="20"/>
        </w:rPr>
        <w:t xml:space="preserve"> </w:t>
      </w:r>
      <w:r>
        <w:rPr>
          <w:sz w:val="20"/>
        </w:rPr>
        <w:t>–</w:t>
      </w:r>
      <w:r>
        <w:rPr>
          <w:spacing w:val="-3"/>
          <w:sz w:val="20"/>
        </w:rPr>
        <w:t xml:space="preserve"> </w:t>
      </w:r>
      <w:r>
        <w:rPr>
          <w:sz w:val="20"/>
        </w:rPr>
        <w:t>property,</w:t>
      </w:r>
      <w:r>
        <w:rPr>
          <w:spacing w:val="-4"/>
          <w:sz w:val="20"/>
        </w:rPr>
        <w:t xml:space="preserve"> </w:t>
      </w:r>
      <w:r>
        <w:rPr>
          <w:sz w:val="20"/>
        </w:rPr>
        <w:t>plant,</w:t>
      </w:r>
      <w:r>
        <w:rPr>
          <w:spacing w:val="-3"/>
          <w:sz w:val="20"/>
        </w:rPr>
        <w:t xml:space="preserve"> </w:t>
      </w:r>
      <w:r>
        <w:rPr>
          <w:sz w:val="20"/>
        </w:rPr>
        <w:t>or</w:t>
      </w:r>
      <w:r>
        <w:rPr>
          <w:spacing w:val="-2"/>
          <w:sz w:val="20"/>
        </w:rPr>
        <w:t xml:space="preserve"> </w:t>
      </w:r>
      <w:r>
        <w:rPr>
          <w:sz w:val="20"/>
        </w:rPr>
        <w:t>equipment</w:t>
      </w:r>
      <w:r>
        <w:rPr>
          <w:spacing w:val="-3"/>
          <w:sz w:val="20"/>
        </w:rPr>
        <w:t xml:space="preserve"> </w:t>
      </w:r>
      <w:r>
        <w:rPr>
          <w:sz w:val="20"/>
        </w:rPr>
        <w:t>(PP&amp;E).</w:t>
      </w:r>
      <w:r>
        <w:rPr>
          <w:spacing w:val="-4"/>
          <w:sz w:val="20"/>
        </w:rPr>
        <w:t xml:space="preserve"> </w:t>
      </w:r>
      <w:r>
        <w:rPr>
          <w:sz w:val="20"/>
        </w:rPr>
        <w:t>Physical</w:t>
      </w:r>
      <w:r>
        <w:rPr>
          <w:spacing w:val="-3"/>
          <w:sz w:val="20"/>
        </w:rPr>
        <w:t xml:space="preserve"> </w:t>
      </w:r>
      <w:r>
        <w:rPr>
          <w:sz w:val="20"/>
        </w:rPr>
        <w:t>items</w:t>
      </w:r>
      <w:r>
        <w:rPr>
          <w:spacing w:val="-2"/>
          <w:sz w:val="20"/>
        </w:rPr>
        <w:t xml:space="preserve"> </w:t>
      </w:r>
      <w:r>
        <w:rPr>
          <w:sz w:val="20"/>
        </w:rPr>
        <w:t>only:</w:t>
      </w:r>
      <w:r>
        <w:rPr>
          <w:spacing w:val="-3"/>
          <w:sz w:val="20"/>
        </w:rPr>
        <w:t xml:space="preserve"> </w:t>
      </w:r>
      <w:r>
        <w:rPr>
          <w:sz w:val="20"/>
        </w:rPr>
        <w:t>internal</w:t>
      </w:r>
      <w:r>
        <w:rPr>
          <w:spacing w:val="-4"/>
          <w:sz w:val="20"/>
        </w:rPr>
        <w:t xml:space="preserve"> </w:t>
      </w:r>
      <w:r>
        <w:rPr>
          <w:sz w:val="20"/>
        </w:rPr>
        <w:t>use</w:t>
      </w:r>
      <w:r>
        <w:rPr>
          <w:spacing w:val="-3"/>
          <w:sz w:val="20"/>
        </w:rPr>
        <w:t xml:space="preserve"> </w:t>
      </w:r>
      <w:r>
        <w:rPr>
          <w:sz w:val="20"/>
        </w:rPr>
        <w:t>software</w:t>
      </w:r>
      <w:r>
        <w:rPr>
          <w:spacing w:val="-3"/>
          <w:sz w:val="20"/>
        </w:rPr>
        <w:t xml:space="preserve"> </w:t>
      </w:r>
      <w:r>
        <w:rPr>
          <w:sz w:val="20"/>
        </w:rPr>
        <w:t>is</w:t>
      </w:r>
      <w:r>
        <w:rPr>
          <w:spacing w:val="-2"/>
          <w:sz w:val="20"/>
        </w:rPr>
        <w:t xml:space="preserve"> </w:t>
      </w:r>
      <w:r>
        <w:rPr>
          <w:sz w:val="20"/>
        </w:rPr>
        <w:t>not</w:t>
      </w:r>
      <w:r>
        <w:rPr>
          <w:spacing w:val="-4"/>
          <w:sz w:val="20"/>
        </w:rPr>
        <w:t xml:space="preserve"> </w:t>
      </w:r>
      <w:r>
        <w:rPr>
          <w:spacing w:val="-2"/>
          <w:sz w:val="20"/>
        </w:rPr>
        <w:t>included.</w:t>
      </w:r>
    </w:p>
    <w:p w14:paraId="1C894F3B" w14:textId="77777777" w:rsidR="005F5172" w:rsidRDefault="00C8311B">
      <w:pPr>
        <w:ind w:left="929" w:right="356" w:hanging="270"/>
        <w:rPr>
          <w:sz w:val="20"/>
        </w:rPr>
      </w:pPr>
      <w:r>
        <w:rPr>
          <w:sz w:val="20"/>
        </w:rPr>
        <w:t>** The underlying asset typically should be identified in the contract or agreement. An asset can be identified</w:t>
      </w:r>
      <w:r>
        <w:rPr>
          <w:spacing w:val="-3"/>
          <w:sz w:val="20"/>
        </w:rPr>
        <w:t xml:space="preserve"> </w:t>
      </w:r>
      <w:r>
        <w:rPr>
          <w:sz w:val="20"/>
        </w:rPr>
        <w:t>by</w:t>
      </w:r>
      <w:r>
        <w:rPr>
          <w:spacing w:val="-2"/>
          <w:sz w:val="20"/>
        </w:rPr>
        <w:t xml:space="preserve"> </w:t>
      </w:r>
      <w:r>
        <w:rPr>
          <w:sz w:val="20"/>
        </w:rPr>
        <w:t>being</w:t>
      </w:r>
      <w:r>
        <w:rPr>
          <w:spacing w:val="-3"/>
          <w:sz w:val="20"/>
        </w:rPr>
        <w:t xml:space="preserve"> </w:t>
      </w:r>
      <w:r>
        <w:rPr>
          <w:sz w:val="20"/>
        </w:rPr>
        <w:t>explicitly</w:t>
      </w:r>
      <w:r>
        <w:rPr>
          <w:spacing w:val="-2"/>
          <w:sz w:val="20"/>
        </w:rPr>
        <w:t xml:space="preserve"> </w:t>
      </w:r>
      <w:r>
        <w:rPr>
          <w:sz w:val="20"/>
        </w:rPr>
        <w:t>specified</w:t>
      </w:r>
      <w:r>
        <w:rPr>
          <w:spacing w:val="-3"/>
          <w:sz w:val="20"/>
        </w:rPr>
        <w:t xml:space="preserve"> </w:t>
      </w:r>
      <w:r>
        <w:rPr>
          <w:sz w:val="20"/>
        </w:rPr>
        <w:t>(meaning</w:t>
      </w:r>
      <w:r>
        <w:rPr>
          <w:spacing w:val="-3"/>
          <w:sz w:val="20"/>
        </w:rPr>
        <w:t xml:space="preserve"> </w:t>
      </w:r>
      <w:r>
        <w:rPr>
          <w:sz w:val="20"/>
        </w:rPr>
        <w:t>directly</w:t>
      </w:r>
      <w:r>
        <w:rPr>
          <w:spacing w:val="-2"/>
          <w:sz w:val="20"/>
        </w:rPr>
        <w:t xml:space="preserve"> </w:t>
      </w:r>
      <w:r>
        <w:rPr>
          <w:sz w:val="20"/>
        </w:rPr>
        <w:t>stated)</w:t>
      </w:r>
      <w:r>
        <w:rPr>
          <w:spacing w:val="-2"/>
          <w:sz w:val="20"/>
        </w:rPr>
        <w:t xml:space="preserve"> </w:t>
      </w:r>
      <w:r>
        <w:rPr>
          <w:sz w:val="20"/>
        </w:rPr>
        <w:t>in</w:t>
      </w:r>
      <w:r>
        <w:rPr>
          <w:spacing w:val="-4"/>
          <w:sz w:val="20"/>
        </w:rPr>
        <w:t xml:space="preserve"> </w:t>
      </w:r>
      <w:r>
        <w:rPr>
          <w:sz w:val="20"/>
        </w:rPr>
        <w:t>a</w:t>
      </w:r>
      <w:r>
        <w:rPr>
          <w:spacing w:val="-3"/>
          <w:sz w:val="20"/>
        </w:rPr>
        <w:t xml:space="preserve"> </w:t>
      </w:r>
      <w:r>
        <w:rPr>
          <w:sz w:val="20"/>
        </w:rPr>
        <w:t>contract</w:t>
      </w:r>
      <w:r>
        <w:rPr>
          <w:spacing w:val="-3"/>
          <w:sz w:val="20"/>
        </w:rPr>
        <w:t xml:space="preserve"> </w:t>
      </w:r>
      <w:r>
        <w:rPr>
          <w:sz w:val="20"/>
        </w:rPr>
        <w:t>or</w:t>
      </w:r>
      <w:r>
        <w:rPr>
          <w:spacing w:val="-4"/>
          <w:sz w:val="20"/>
        </w:rPr>
        <w:t xml:space="preserve"> </w:t>
      </w:r>
      <w:r>
        <w:rPr>
          <w:sz w:val="20"/>
        </w:rPr>
        <w:t>agreement</w:t>
      </w:r>
      <w:r>
        <w:rPr>
          <w:spacing w:val="-3"/>
          <w:sz w:val="20"/>
        </w:rPr>
        <w:t xml:space="preserve"> </w:t>
      </w:r>
      <w:r>
        <w:rPr>
          <w:sz w:val="20"/>
        </w:rPr>
        <w:t>or</w:t>
      </w:r>
      <w:r>
        <w:rPr>
          <w:spacing w:val="-4"/>
          <w:sz w:val="20"/>
        </w:rPr>
        <w:t xml:space="preserve"> </w:t>
      </w:r>
      <w:r>
        <w:rPr>
          <w:sz w:val="20"/>
        </w:rPr>
        <w:t>by</w:t>
      </w:r>
      <w:r>
        <w:rPr>
          <w:spacing w:val="-2"/>
          <w:sz w:val="20"/>
        </w:rPr>
        <w:t xml:space="preserve"> </w:t>
      </w:r>
      <w:r>
        <w:rPr>
          <w:sz w:val="20"/>
        </w:rPr>
        <w:t>being implicitly</w:t>
      </w:r>
      <w:r>
        <w:rPr>
          <w:spacing w:val="-1"/>
          <w:sz w:val="20"/>
        </w:rPr>
        <w:t xml:space="preserve"> </w:t>
      </w:r>
      <w:r>
        <w:rPr>
          <w:sz w:val="20"/>
        </w:rPr>
        <w:t>specified</w:t>
      </w:r>
      <w:r>
        <w:rPr>
          <w:spacing w:val="-1"/>
          <w:sz w:val="20"/>
        </w:rPr>
        <w:t xml:space="preserve"> </w:t>
      </w:r>
      <w:r>
        <w:rPr>
          <w:sz w:val="20"/>
        </w:rPr>
        <w:t>(meaning</w:t>
      </w:r>
      <w:r>
        <w:rPr>
          <w:spacing w:val="-1"/>
          <w:sz w:val="20"/>
        </w:rPr>
        <w:t xml:space="preserve"> </w:t>
      </w:r>
      <w:r>
        <w:rPr>
          <w:sz w:val="20"/>
        </w:rPr>
        <w:t>implied</w:t>
      </w:r>
      <w:r>
        <w:rPr>
          <w:spacing w:val="-1"/>
          <w:sz w:val="20"/>
        </w:rPr>
        <w:t xml:space="preserve"> </w:t>
      </w:r>
      <w:r>
        <w:rPr>
          <w:sz w:val="20"/>
        </w:rPr>
        <w:t>using</w:t>
      </w:r>
      <w:r>
        <w:rPr>
          <w:spacing w:val="-1"/>
          <w:sz w:val="20"/>
        </w:rPr>
        <w:t xml:space="preserve"> </w:t>
      </w:r>
      <w:r>
        <w:rPr>
          <w:sz w:val="20"/>
        </w:rPr>
        <w:t>implication</w:t>
      </w:r>
      <w:r>
        <w:rPr>
          <w:spacing w:val="-2"/>
          <w:sz w:val="20"/>
        </w:rPr>
        <w:t xml:space="preserve"> </w:t>
      </w:r>
      <w:r>
        <w:rPr>
          <w:sz w:val="20"/>
        </w:rPr>
        <w:t>or assumption</w:t>
      </w:r>
      <w:r>
        <w:rPr>
          <w:spacing w:val="-1"/>
          <w:sz w:val="20"/>
        </w:rPr>
        <w:t xml:space="preserve"> </w:t>
      </w:r>
      <w:r>
        <w:rPr>
          <w:sz w:val="20"/>
        </w:rPr>
        <w:t>that</w:t>
      </w:r>
      <w:r>
        <w:rPr>
          <w:spacing w:val="-1"/>
          <w:sz w:val="20"/>
        </w:rPr>
        <w:t xml:space="preserve"> </w:t>
      </w:r>
      <w:r>
        <w:rPr>
          <w:sz w:val="20"/>
        </w:rPr>
        <w:t>an</w:t>
      </w:r>
      <w:r>
        <w:rPr>
          <w:spacing w:val="-1"/>
          <w:sz w:val="20"/>
        </w:rPr>
        <w:t xml:space="preserve"> </w:t>
      </w:r>
      <w:r>
        <w:rPr>
          <w:sz w:val="20"/>
        </w:rPr>
        <w:t>asset</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received</w:t>
      </w:r>
      <w:r>
        <w:rPr>
          <w:spacing w:val="-1"/>
          <w:sz w:val="20"/>
        </w:rPr>
        <w:t xml:space="preserve"> </w:t>
      </w:r>
      <w:proofErr w:type="gramStart"/>
      <w:r>
        <w:rPr>
          <w:sz w:val="20"/>
        </w:rPr>
        <w:t>as a result of</w:t>
      </w:r>
      <w:proofErr w:type="gramEnd"/>
      <w:r>
        <w:rPr>
          <w:sz w:val="20"/>
        </w:rPr>
        <w:t xml:space="preserve"> the contract) at the time that the asset is made available for use by the lessee (SFFAS 54 paragraph 2). Examples of contracts with explicitly identified assets would be a transportation services</w:t>
      </w:r>
      <w:r>
        <w:rPr>
          <w:spacing w:val="-1"/>
          <w:sz w:val="20"/>
        </w:rPr>
        <w:t xml:space="preserve"> </w:t>
      </w:r>
      <w:r>
        <w:rPr>
          <w:sz w:val="20"/>
        </w:rPr>
        <w:t>contract</w:t>
      </w:r>
      <w:r>
        <w:rPr>
          <w:spacing w:val="-2"/>
          <w:sz w:val="20"/>
        </w:rPr>
        <w:t xml:space="preserve"> </w:t>
      </w:r>
      <w:r>
        <w:rPr>
          <w:sz w:val="20"/>
        </w:rPr>
        <w:t>that</w:t>
      </w:r>
      <w:r>
        <w:rPr>
          <w:spacing w:val="-2"/>
          <w:sz w:val="20"/>
        </w:rPr>
        <w:t xml:space="preserve"> </w:t>
      </w:r>
      <w:r>
        <w:rPr>
          <w:sz w:val="20"/>
        </w:rPr>
        <w:t>includes</w:t>
      </w:r>
      <w:r>
        <w:rPr>
          <w:spacing w:val="-1"/>
          <w:sz w:val="20"/>
        </w:rPr>
        <w:t xml:space="preserve"> </w:t>
      </w:r>
      <w:r>
        <w:rPr>
          <w:sz w:val="20"/>
        </w:rPr>
        <w:t>a</w:t>
      </w:r>
      <w:r>
        <w:rPr>
          <w:spacing w:val="-3"/>
          <w:sz w:val="20"/>
        </w:rPr>
        <w:t xml:space="preserve"> </w:t>
      </w:r>
      <w:r>
        <w:rPr>
          <w:sz w:val="20"/>
        </w:rPr>
        <w:t>vehicle</w:t>
      </w:r>
      <w:r>
        <w:rPr>
          <w:spacing w:val="-3"/>
          <w:sz w:val="20"/>
        </w:rPr>
        <w:t xml:space="preserve"> </w:t>
      </w:r>
      <w:r>
        <w:rPr>
          <w:sz w:val="20"/>
        </w:rPr>
        <w:t>and</w:t>
      </w:r>
      <w:r>
        <w:rPr>
          <w:spacing w:val="-2"/>
          <w:sz w:val="20"/>
        </w:rPr>
        <w:t xml:space="preserve"> </w:t>
      </w:r>
      <w:r>
        <w:rPr>
          <w:sz w:val="20"/>
        </w:rPr>
        <w:t>an</w:t>
      </w:r>
      <w:r>
        <w:rPr>
          <w:spacing w:val="-2"/>
          <w:sz w:val="20"/>
        </w:rPr>
        <w:t xml:space="preserve"> </w:t>
      </w:r>
      <w:r>
        <w:rPr>
          <w:sz w:val="20"/>
        </w:rPr>
        <w:t>information</w:t>
      </w:r>
      <w:r>
        <w:rPr>
          <w:spacing w:val="-2"/>
          <w:sz w:val="20"/>
        </w:rPr>
        <w:t xml:space="preserve"> </w:t>
      </w:r>
      <w:r>
        <w:rPr>
          <w:sz w:val="20"/>
        </w:rPr>
        <w:t>technology</w:t>
      </w:r>
      <w:r>
        <w:rPr>
          <w:spacing w:val="-2"/>
          <w:sz w:val="20"/>
        </w:rPr>
        <w:t xml:space="preserve"> </w:t>
      </w:r>
      <w:r>
        <w:rPr>
          <w:sz w:val="20"/>
        </w:rPr>
        <w:t>support</w:t>
      </w:r>
      <w:r>
        <w:rPr>
          <w:spacing w:val="-2"/>
          <w:sz w:val="20"/>
        </w:rPr>
        <w:t xml:space="preserve"> </w:t>
      </w:r>
      <w:r>
        <w:rPr>
          <w:sz w:val="20"/>
        </w:rPr>
        <w:t>services</w:t>
      </w:r>
      <w:r>
        <w:rPr>
          <w:spacing w:val="-1"/>
          <w:sz w:val="20"/>
        </w:rPr>
        <w:t xml:space="preserve"> </w:t>
      </w:r>
      <w:r>
        <w:rPr>
          <w:sz w:val="20"/>
        </w:rPr>
        <w:t>contract</w:t>
      </w:r>
      <w:r>
        <w:rPr>
          <w:spacing w:val="-2"/>
          <w:sz w:val="20"/>
        </w:rPr>
        <w:t xml:space="preserve"> </w:t>
      </w:r>
      <w:r>
        <w:rPr>
          <w:sz w:val="20"/>
        </w:rPr>
        <w:t>that includes laptops. An asset is implicitly identified when the only way the obligations of a contract can be satisfied is using a specific asset without the contract directly stating the asset, for example, servers are needed to satisfy the obligations of cloud services contracts.</w:t>
      </w:r>
    </w:p>
    <w:p w14:paraId="1C894F3C" w14:textId="77777777" w:rsidR="005F5172" w:rsidRDefault="005F5172">
      <w:pPr>
        <w:rPr>
          <w:sz w:val="20"/>
        </w:rPr>
        <w:sectPr w:rsidR="005F5172">
          <w:pgSz w:w="12240" w:h="15840"/>
          <w:pgMar w:top="1240" w:right="780" w:bottom="1160" w:left="1220" w:header="618" w:footer="965" w:gutter="0"/>
          <w:cols w:space="720"/>
        </w:sectPr>
      </w:pPr>
    </w:p>
    <w:p w14:paraId="1C894F3D" w14:textId="77777777" w:rsidR="005F5172" w:rsidRDefault="00C8311B">
      <w:pPr>
        <w:pStyle w:val="Heading2"/>
        <w:rPr>
          <w:u w:val="none"/>
        </w:rPr>
      </w:pPr>
      <w:bookmarkStart w:id="26" w:name="_Toc170474208"/>
      <w:r>
        <w:lastRenderedPageBreak/>
        <w:t>Appendix</w:t>
      </w:r>
      <w:r>
        <w:rPr>
          <w:spacing w:val="-11"/>
        </w:rPr>
        <w:t xml:space="preserve"> </w:t>
      </w:r>
      <w:r>
        <w:t>B:</w:t>
      </w:r>
      <w:r>
        <w:rPr>
          <w:spacing w:val="-11"/>
        </w:rPr>
        <w:t xml:space="preserve"> </w:t>
      </w:r>
      <w:r>
        <w:t>Sample</w:t>
      </w:r>
      <w:r>
        <w:rPr>
          <w:spacing w:val="-11"/>
        </w:rPr>
        <w:t xml:space="preserve"> </w:t>
      </w:r>
      <w:r>
        <w:rPr>
          <w:spacing w:val="-2"/>
        </w:rPr>
        <w:t>Procedures</w:t>
      </w:r>
      <w:bookmarkEnd w:id="26"/>
      <w:r>
        <w:rPr>
          <w:spacing w:val="40"/>
        </w:rPr>
        <w:t xml:space="preserve"> </w:t>
      </w:r>
    </w:p>
    <w:p w14:paraId="1C894F3E" w14:textId="1B3241BF" w:rsidR="005F5172" w:rsidRDefault="00C8311B">
      <w:pPr>
        <w:pStyle w:val="BodyText"/>
        <w:spacing w:before="239"/>
        <w:ind w:left="667" w:right="998"/>
      </w:pPr>
      <w:r>
        <w:t>These</w:t>
      </w:r>
      <w:r>
        <w:rPr>
          <w:spacing w:val="-4"/>
        </w:rPr>
        <w:t xml:space="preserve"> </w:t>
      </w:r>
      <w:r>
        <w:t>are</w:t>
      </w:r>
      <w:r>
        <w:rPr>
          <w:spacing w:val="-4"/>
        </w:rPr>
        <w:t xml:space="preserve"> </w:t>
      </w:r>
      <w:r>
        <w:t>sample</w:t>
      </w:r>
      <w:r>
        <w:rPr>
          <w:spacing w:val="-4"/>
        </w:rPr>
        <w:t xml:space="preserve"> </w:t>
      </w:r>
      <w:r>
        <w:t>procedures</w:t>
      </w:r>
      <w:r>
        <w:rPr>
          <w:spacing w:val="-4"/>
        </w:rPr>
        <w:t xml:space="preserve"> </w:t>
      </w:r>
      <w:r w:rsidR="003B0F78">
        <w:t>bureaus</w:t>
      </w:r>
      <w:r>
        <w:rPr>
          <w:spacing w:val="-4"/>
        </w:rPr>
        <w:t xml:space="preserve"> </w:t>
      </w:r>
      <w:r>
        <w:t>can</w:t>
      </w:r>
      <w:r>
        <w:rPr>
          <w:spacing w:val="-4"/>
        </w:rPr>
        <w:t xml:space="preserve"> </w:t>
      </w:r>
      <w:r>
        <w:t>use</w:t>
      </w:r>
      <w:r>
        <w:rPr>
          <w:spacing w:val="-4"/>
        </w:rPr>
        <w:t xml:space="preserve"> </w:t>
      </w:r>
      <w:r>
        <w:t>in</w:t>
      </w:r>
      <w:r>
        <w:rPr>
          <w:spacing w:val="-4"/>
        </w:rPr>
        <w:t xml:space="preserve"> </w:t>
      </w:r>
      <w:r>
        <w:t>designing</w:t>
      </w:r>
      <w:r>
        <w:rPr>
          <w:spacing w:val="-4"/>
        </w:rPr>
        <w:t xml:space="preserve"> </w:t>
      </w:r>
      <w:r>
        <w:t>their</w:t>
      </w:r>
      <w:r>
        <w:rPr>
          <w:spacing w:val="-3"/>
        </w:rPr>
        <w:t xml:space="preserve"> </w:t>
      </w:r>
      <w:r>
        <w:t>processes to be compliant with SFFAS 54 in identifying and accounting for leases.</w:t>
      </w:r>
    </w:p>
    <w:p w14:paraId="1C894F3F" w14:textId="77777777" w:rsidR="005F5172" w:rsidRDefault="005F5172">
      <w:pPr>
        <w:pStyle w:val="BodyText"/>
      </w:pPr>
    </w:p>
    <w:p w14:paraId="1C894F40" w14:textId="071E6C1F" w:rsidR="005F5172" w:rsidRDefault="00026A3C">
      <w:pPr>
        <w:pStyle w:val="BodyText"/>
        <w:spacing w:before="1"/>
        <w:ind w:left="660" w:right="300"/>
      </w:pPr>
      <w:r>
        <w:t>DOC</w:t>
      </w:r>
      <w:r w:rsidR="00C8311B">
        <w:t xml:space="preserve"> </w:t>
      </w:r>
      <w:r w:rsidR="00BE247A">
        <w:t xml:space="preserve">bureaus </w:t>
      </w:r>
      <w:r w:rsidR="00C8311B">
        <w:t xml:space="preserve">will account for leases in accordance with Federal Financial Accounting Standards and </w:t>
      </w:r>
      <w:r>
        <w:t>DOC</w:t>
      </w:r>
      <w:r w:rsidR="00C8311B">
        <w:t xml:space="preserve"> policies and procedures. </w:t>
      </w:r>
      <w:r>
        <w:t>DOC</w:t>
      </w:r>
      <w:r w:rsidR="00C8311B">
        <w:t xml:space="preserve"> </w:t>
      </w:r>
      <w:r w:rsidR="00BE247A">
        <w:t>bureaus</w:t>
      </w:r>
      <w:r w:rsidR="00C8311B">
        <w:t xml:space="preserve"> will recognize lease related assets and liabilities based on the criteria outlined in </w:t>
      </w:r>
      <w:r w:rsidR="00C23041">
        <w:t>Chapter 17</w:t>
      </w:r>
      <w:r w:rsidR="00C8311B">
        <w:t xml:space="preserve">, “Accounting for Lease Activity.” Upon implementation, </w:t>
      </w:r>
      <w:r w:rsidR="00C23041">
        <w:t xml:space="preserve">right-to-use </w:t>
      </w:r>
      <w:r w:rsidR="00C8311B">
        <w:t>leases will be accounted</w:t>
      </w:r>
      <w:r w:rsidR="00C8311B">
        <w:rPr>
          <w:spacing w:val="-4"/>
        </w:rPr>
        <w:t xml:space="preserve"> </w:t>
      </w:r>
      <w:r w:rsidR="00C8311B">
        <w:t>for</w:t>
      </w:r>
      <w:r w:rsidR="00C8311B">
        <w:rPr>
          <w:spacing w:val="-3"/>
        </w:rPr>
        <w:t xml:space="preserve"> </w:t>
      </w:r>
      <w:r w:rsidR="00C8311B">
        <w:t>as</w:t>
      </w:r>
      <w:r w:rsidR="00C8311B">
        <w:rPr>
          <w:spacing w:val="-4"/>
        </w:rPr>
        <w:t xml:space="preserve"> </w:t>
      </w:r>
      <w:r w:rsidR="00C8311B">
        <w:t>Property</w:t>
      </w:r>
      <w:r w:rsidR="00C8311B">
        <w:rPr>
          <w:spacing w:val="-4"/>
        </w:rPr>
        <w:t xml:space="preserve"> </w:t>
      </w:r>
      <w:r w:rsidR="00C8311B">
        <w:t>Plant</w:t>
      </w:r>
      <w:r w:rsidR="00C8311B">
        <w:rPr>
          <w:spacing w:val="-5"/>
        </w:rPr>
        <w:t xml:space="preserve"> </w:t>
      </w:r>
      <w:r w:rsidR="00C8311B">
        <w:t>&amp;</w:t>
      </w:r>
      <w:r w:rsidR="00C8311B">
        <w:rPr>
          <w:spacing w:val="-4"/>
        </w:rPr>
        <w:t xml:space="preserve"> </w:t>
      </w:r>
      <w:r w:rsidR="00C8311B">
        <w:t>Equipment</w:t>
      </w:r>
      <w:r w:rsidR="00C8311B">
        <w:rPr>
          <w:spacing w:val="-3"/>
        </w:rPr>
        <w:t xml:space="preserve"> </w:t>
      </w:r>
      <w:r w:rsidR="00C8311B">
        <w:t>(PP&amp;E)</w:t>
      </w:r>
      <w:r w:rsidR="00C8311B">
        <w:rPr>
          <w:spacing w:val="-3"/>
        </w:rPr>
        <w:t xml:space="preserve"> </w:t>
      </w:r>
      <w:r w:rsidR="00C8311B">
        <w:t>and amortized over the useful life.</w:t>
      </w:r>
    </w:p>
    <w:p w14:paraId="1C894F41" w14:textId="4DE77A2E" w:rsidR="005F5172" w:rsidRDefault="00C23041">
      <w:pPr>
        <w:pStyle w:val="ListParagraph"/>
        <w:numPr>
          <w:ilvl w:val="0"/>
          <w:numId w:val="1"/>
        </w:numPr>
        <w:tabs>
          <w:tab w:val="left" w:pos="1398"/>
          <w:tab w:val="left" w:pos="1400"/>
        </w:tabs>
        <w:spacing w:before="253"/>
        <w:ind w:right="793"/>
        <w:rPr>
          <w:b/>
          <w:sz w:val="24"/>
        </w:rPr>
      </w:pPr>
      <w:bookmarkStart w:id="27" w:name="1._Component_Financial_Management_Divisi"/>
      <w:bookmarkEnd w:id="27"/>
      <w:r>
        <w:rPr>
          <w:sz w:val="24"/>
        </w:rPr>
        <w:t xml:space="preserve">Bureau </w:t>
      </w:r>
      <w:r w:rsidR="00C8311B">
        <w:rPr>
          <w:sz w:val="24"/>
        </w:rPr>
        <w:t>Financial</w:t>
      </w:r>
      <w:r w:rsidR="00C8311B">
        <w:rPr>
          <w:spacing w:val="-4"/>
          <w:sz w:val="24"/>
        </w:rPr>
        <w:t xml:space="preserve"> </w:t>
      </w:r>
      <w:r w:rsidR="00510FCA">
        <w:rPr>
          <w:sz w:val="24"/>
        </w:rPr>
        <w:t>Staff</w:t>
      </w:r>
      <w:r w:rsidR="00C8311B">
        <w:rPr>
          <w:spacing w:val="-4"/>
          <w:sz w:val="24"/>
        </w:rPr>
        <w:t xml:space="preserve"> </w:t>
      </w:r>
      <w:r w:rsidR="00C8311B">
        <w:rPr>
          <w:sz w:val="24"/>
        </w:rPr>
        <w:t>sends</w:t>
      </w:r>
      <w:r w:rsidR="00C8311B">
        <w:rPr>
          <w:spacing w:val="-5"/>
          <w:sz w:val="24"/>
        </w:rPr>
        <w:t xml:space="preserve"> </w:t>
      </w:r>
      <w:r w:rsidR="00C8311B">
        <w:rPr>
          <w:sz w:val="24"/>
        </w:rPr>
        <w:t>data</w:t>
      </w:r>
      <w:r w:rsidR="00C8311B">
        <w:rPr>
          <w:spacing w:val="-5"/>
          <w:sz w:val="24"/>
        </w:rPr>
        <w:t xml:space="preserve"> </w:t>
      </w:r>
      <w:r w:rsidR="00C8311B">
        <w:rPr>
          <w:sz w:val="24"/>
        </w:rPr>
        <w:t>call</w:t>
      </w:r>
      <w:r w:rsidR="00C8311B">
        <w:rPr>
          <w:spacing w:val="-4"/>
          <w:sz w:val="24"/>
        </w:rPr>
        <w:t xml:space="preserve"> </w:t>
      </w:r>
      <w:r w:rsidR="00C8311B">
        <w:rPr>
          <w:sz w:val="24"/>
        </w:rPr>
        <w:t>for</w:t>
      </w:r>
      <w:r w:rsidR="00C8311B">
        <w:rPr>
          <w:spacing w:val="-4"/>
          <w:sz w:val="24"/>
        </w:rPr>
        <w:t xml:space="preserve"> </w:t>
      </w:r>
      <w:r w:rsidR="00C8311B">
        <w:rPr>
          <w:sz w:val="24"/>
        </w:rPr>
        <w:t>lease population to stakeholders at least quarterly</w:t>
      </w:r>
      <w:r w:rsidR="00C8311B">
        <w:rPr>
          <w:b/>
          <w:sz w:val="24"/>
        </w:rPr>
        <w:t>.</w:t>
      </w:r>
    </w:p>
    <w:p w14:paraId="1C894F42" w14:textId="77777777" w:rsidR="005F5172" w:rsidRDefault="005F5172">
      <w:pPr>
        <w:pStyle w:val="BodyText"/>
        <w:rPr>
          <w:b/>
        </w:rPr>
      </w:pPr>
    </w:p>
    <w:p w14:paraId="1C894F43" w14:textId="7509F6E8" w:rsidR="005F5172" w:rsidRDefault="00C8311B" w:rsidP="009938FB">
      <w:pPr>
        <w:pStyle w:val="ListParagraph"/>
        <w:numPr>
          <w:ilvl w:val="1"/>
          <w:numId w:val="1"/>
        </w:numPr>
        <w:tabs>
          <w:tab w:val="left" w:pos="1798"/>
        </w:tabs>
        <w:ind w:left="1798" w:hanging="418"/>
        <w:jc w:val="both"/>
        <w:rPr>
          <w:sz w:val="24"/>
        </w:rPr>
      </w:pPr>
      <w:bookmarkStart w:id="28" w:name="1.1_Stakeholders_provides_lease_populati"/>
      <w:bookmarkEnd w:id="28"/>
      <w:r>
        <w:rPr>
          <w:sz w:val="24"/>
        </w:rPr>
        <w:t>Stakeholders</w:t>
      </w:r>
      <w:r>
        <w:rPr>
          <w:spacing w:val="39"/>
          <w:sz w:val="24"/>
        </w:rPr>
        <w:t xml:space="preserve"> </w:t>
      </w:r>
      <w:r w:rsidR="00C23041">
        <w:rPr>
          <w:sz w:val="24"/>
        </w:rPr>
        <w:t>provide</w:t>
      </w:r>
      <w:r>
        <w:rPr>
          <w:spacing w:val="40"/>
          <w:sz w:val="24"/>
        </w:rPr>
        <w:t xml:space="preserve"> </w:t>
      </w:r>
      <w:r>
        <w:rPr>
          <w:sz w:val="24"/>
        </w:rPr>
        <w:t>lease</w:t>
      </w:r>
      <w:r>
        <w:rPr>
          <w:spacing w:val="39"/>
          <w:sz w:val="24"/>
        </w:rPr>
        <w:t xml:space="preserve"> </w:t>
      </w:r>
      <w:r>
        <w:rPr>
          <w:sz w:val="24"/>
        </w:rPr>
        <w:t>population</w:t>
      </w:r>
      <w:r>
        <w:rPr>
          <w:spacing w:val="38"/>
          <w:sz w:val="24"/>
        </w:rPr>
        <w:t xml:space="preserve"> </w:t>
      </w:r>
      <w:r>
        <w:rPr>
          <w:sz w:val="24"/>
        </w:rPr>
        <w:t>t</w:t>
      </w:r>
      <w:r w:rsidR="009938FB">
        <w:rPr>
          <w:sz w:val="24"/>
        </w:rPr>
        <w:t xml:space="preserve">o Bureau </w:t>
      </w:r>
      <w:r w:rsidR="009938FB">
        <w:rPr>
          <w:spacing w:val="-4"/>
          <w:sz w:val="24"/>
        </w:rPr>
        <w:t>Finance Staff</w:t>
      </w:r>
      <w:r>
        <w:rPr>
          <w:spacing w:val="-4"/>
          <w:sz w:val="24"/>
        </w:rPr>
        <w:t>.</w:t>
      </w:r>
    </w:p>
    <w:p w14:paraId="1C894F44" w14:textId="77777777" w:rsidR="005F5172" w:rsidRDefault="00C8311B">
      <w:pPr>
        <w:pStyle w:val="ListParagraph"/>
        <w:numPr>
          <w:ilvl w:val="2"/>
          <w:numId w:val="1"/>
        </w:numPr>
        <w:tabs>
          <w:tab w:val="left" w:pos="2436"/>
          <w:tab w:val="left" w:pos="2440"/>
        </w:tabs>
        <w:spacing w:before="275"/>
        <w:ind w:right="1040"/>
        <w:rPr>
          <w:sz w:val="24"/>
        </w:rPr>
      </w:pPr>
      <w:bookmarkStart w:id="29" w:name="1.1.1_Stakeholders_review_all_contracts_"/>
      <w:bookmarkEnd w:id="29"/>
      <w:r>
        <w:rPr>
          <w:sz w:val="24"/>
        </w:rPr>
        <w:t>Stakeholders review all contracts to identify leases, including</w:t>
      </w:r>
      <w:r>
        <w:rPr>
          <w:spacing w:val="80"/>
          <w:sz w:val="24"/>
        </w:rPr>
        <w:t xml:space="preserve"> </w:t>
      </w:r>
      <w:r>
        <w:rPr>
          <w:sz w:val="24"/>
        </w:rPr>
        <w:t>embedded leases.</w:t>
      </w:r>
    </w:p>
    <w:p w14:paraId="1C894F45" w14:textId="77777777" w:rsidR="005F5172" w:rsidRDefault="005F5172">
      <w:pPr>
        <w:pStyle w:val="BodyText"/>
      </w:pPr>
    </w:p>
    <w:p w14:paraId="1C894F46" w14:textId="1B9C3D13" w:rsidR="005F5172" w:rsidRDefault="00C8311B">
      <w:pPr>
        <w:pStyle w:val="ListParagraph"/>
        <w:numPr>
          <w:ilvl w:val="2"/>
          <w:numId w:val="1"/>
        </w:numPr>
        <w:tabs>
          <w:tab w:val="left" w:pos="2436"/>
          <w:tab w:val="left" w:pos="2440"/>
        </w:tabs>
        <w:ind w:right="888"/>
        <w:rPr>
          <w:sz w:val="24"/>
        </w:rPr>
      </w:pPr>
      <w:bookmarkStart w:id="30" w:name="1.1.2_Stakeholders_should_use_the_embedd"/>
      <w:bookmarkEnd w:id="30"/>
      <w:r>
        <w:rPr>
          <w:sz w:val="24"/>
        </w:rPr>
        <w:t>Stakeholders should use the embedded lease decision tool to</w:t>
      </w:r>
      <w:r>
        <w:rPr>
          <w:spacing w:val="40"/>
          <w:sz w:val="24"/>
        </w:rPr>
        <w:t xml:space="preserve"> </w:t>
      </w:r>
      <w:r>
        <w:rPr>
          <w:sz w:val="24"/>
        </w:rPr>
        <w:t>search for embedded leases in contracts with the public with a</w:t>
      </w:r>
      <w:r>
        <w:rPr>
          <w:spacing w:val="80"/>
          <w:sz w:val="24"/>
        </w:rPr>
        <w:t xml:space="preserve"> </w:t>
      </w:r>
      <w:r>
        <w:rPr>
          <w:sz w:val="24"/>
        </w:rPr>
        <w:t xml:space="preserve">performance period of longer than 24 </w:t>
      </w:r>
      <w:r w:rsidR="00510FCA">
        <w:rPr>
          <w:sz w:val="24"/>
        </w:rPr>
        <w:t>months</w:t>
      </w:r>
      <w:r>
        <w:rPr>
          <w:sz w:val="24"/>
        </w:rPr>
        <w:t xml:space="preserve"> that are over the</w:t>
      </w:r>
      <w:r>
        <w:rPr>
          <w:spacing w:val="80"/>
          <w:sz w:val="24"/>
        </w:rPr>
        <w:t xml:space="preserve"> </w:t>
      </w:r>
      <w:r>
        <w:rPr>
          <w:sz w:val="24"/>
        </w:rPr>
        <w:t>department established materiality</w:t>
      </w:r>
      <w:r w:rsidR="00510FCA">
        <w:rPr>
          <w:sz w:val="24"/>
        </w:rPr>
        <w:t xml:space="preserve"> threshold</w:t>
      </w:r>
      <w:r w:rsidR="00022D16">
        <w:rPr>
          <w:sz w:val="24"/>
        </w:rPr>
        <w:t>.</w:t>
      </w:r>
    </w:p>
    <w:p w14:paraId="1C894F47" w14:textId="77777777" w:rsidR="005F5172" w:rsidRDefault="00C8311B">
      <w:pPr>
        <w:pStyle w:val="ListParagraph"/>
        <w:numPr>
          <w:ilvl w:val="2"/>
          <w:numId w:val="1"/>
        </w:numPr>
        <w:tabs>
          <w:tab w:val="left" w:pos="2436"/>
          <w:tab w:val="left" w:pos="2440"/>
        </w:tabs>
        <w:spacing w:before="253"/>
        <w:ind w:right="1401"/>
        <w:rPr>
          <w:sz w:val="24"/>
        </w:rPr>
      </w:pPr>
      <w:bookmarkStart w:id="31" w:name="1.1.3_Stakeholders_maintain_documentatio"/>
      <w:bookmarkEnd w:id="31"/>
      <w:r>
        <w:rPr>
          <w:sz w:val="24"/>
        </w:rPr>
        <w:t>Stakeholders maintain documentation to support lease/no</w:t>
      </w:r>
      <w:r>
        <w:rPr>
          <w:spacing w:val="40"/>
          <w:sz w:val="24"/>
        </w:rPr>
        <w:t xml:space="preserve"> </w:t>
      </w:r>
      <w:r>
        <w:rPr>
          <w:sz w:val="24"/>
        </w:rPr>
        <w:t>lease decision.</w:t>
      </w:r>
    </w:p>
    <w:p w14:paraId="1C894F48" w14:textId="77777777" w:rsidR="005F5172" w:rsidRDefault="005F5172">
      <w:pPr>
        <w:pStyle w:val="BodyText"/>
      </w:pPr>
    </w:p>
    <w:p w14:paraId="1C894F49" w14:textId="0683D756" w:rsidR="005F5172" w:rsidRDefault="009938FB">
      <w:pPr>
        <w:pStyle w:val="ListParagraph"/>
        <w:numPr>
          <w:ilvl w:val="1"/>
          <w:numId w:val="1"/>
        </w:numPr>
        <w:tabs>
          <w:tab w:val="left" w:pos="1798"/>
          <w:tab w:val="left" w:pos="1800"/>
        </w:tabs>
        <w:ind w:right="563"/>
        <w:rPr>
          <w:sz w:val="24"/>
        </w:rPr>
      </w:pPr>
      <w:bookmarkStart w:id="32" w:name="1.2_Component_FMD_reviews_lease_data_cal"/>
      <w:bookmarkEnd w:id="32"/>
      <w:r>
        <w:rPr>
          <w:sz w:val="24"/>
        </w:rPr>
        <w:t>Bureau Finance Staff</w:t>
      </w:r>
      <w:r w:rsidR="00C8311B">
        <w:rPr>
          <w:sz w:val="24"/>
        </w:rPr>
        <w:t xml:space="preserve"> reviews lease data call submission from stakeholders</w:t>
      </w:r>
      <w:r w:rsidR="00C8311B">
        <w:rPr>
          <w:spacing w:val="80"/>
          <w:sz w:val="24"/>
        </w:rPr>
        <w:t xml:space="preserve"> </w:t>
      </w:r>
      <w:r w:rsidR="00C8311B">
        <w:rPr>
          <w:sz w:val="24"/>
        </w:rPr>
        <w:t>for changes and/or updates; then reaches out to stakeholders as</w:t>
      </w:r>
      <w:r w:rsidR="00C8311B">
        <w:rPr>
          <w:spacing w:val="80"/>
          <w:sz w:val="24"/>
        </w:rPr>
        <w:t xml:space="preserve"> </w:t>
      </w:r>
      <w:r w:rsidR="00C8311B">
        <w:rPr>
          <w:sz w:val="24"/>
        </w:rPr>
        <w:t>necessary</w:t>
      </w:r>
      <w:r w:rsidR="00C8311B">
        <w:rPr>
          <w:spacing w:val="40"/>
          <w:sz w:val="24"/>
        </w:rPr>
        <w:t xml:space="preserve"> </w:t>
      </w:r>
      <w:r w:rsidR="00C8311B">
        <w:rPr>
          <w:sz w:val="24"/>
        </w:rPr>
        <w:t>for</w:t>
      </w:r>
      <w:r w:rsidR="00C8311B">
        <w:rPr>
          <w:spacing w:val="40"/>
          <w:sz w:val="24"/>
        </w:rPr>
        <w:t xml:space="preserve"> </w:t>
      </w:r>
      <w:r w:rsidR="00C8311B">
        <w:rPr>
          <w:sz w:val="24"/>
        </w:rPr>
        <w:t>clarification</w:t>
      </w:r>
      <w:r w:rsidR="00C8311B">
        <w:rPr>
          <w:spacing w:val="40"/>
          <w:sz w:val="24"/>
        </w:rPr>
        <w:t xml:space="preserve"> </w:t>
      </w:r>
      <w:r w:rsidR="00C8311B">
        <w:rPr>
          <w:sz w:val="24"/>
        </w:rPr>
        <w:t>and</w:t>
      </w:r>
      <w:r w:rsidR="00C8311B">
        <w:rPr>
          <w:spacing w:val="40"/>
          <w:sz w:val="24"/>
        </w:rPr>
        <w:t xml:space="preserve"> </w:t>
      </w:r>
      <w:r w:rsidR="00C8311B">
        <w:rPr>
          <w:sz w:val="24"/>
        </w:rPr>
        <w:t>to</w:t>
      </w:r>
      <w:r w:rsidR="00C8311B">
        <w:rPr>
          <w:spacing w:val="40"/>
          <w:sz w:val="24"/>
        </w:rPr>
        <w:t xml:space="preserve"> </w:t>
      </w:r>
      <w:r w:rsidR="00C8311B">
        <w:rPr>
          <w:sz w:val="24"/>
        </w:rPr>
        <w:t>resolve</w:t>
      </w:r>
      <w:r w:rsidR="00C8311B">
        <w:rPr>
          <w:spacing w:val="40"/>
          <w:sz w:val="24"/>
        </w:rPr>
        <w:t xml:space="preserve"> </w:t>
      </w:r>
      <w:r w:rsidR="00C8311B">
        <w:rPr>
          <w:sz w:val="24"/>
        </w:rPr>
        <w:t>discrepancies.</w:t>
      </w:r>
    </w:p>
    <w:p w14:paraId="1C894F4A" w14:textId="77777777" w:rsidR="005F5172" w:rsidRDefault="005F5172">
      <w:pPr>
        <w:pStyle w:val="BodyText"/>
      </w:pPr>
    </w:p>
    <w:p w14:paraId="1C894F4B" w14:textId="6E969AE0" w:rsidR="005F5172" w:rsidRDefault="009938FB">
      <w:pPr>
        <w:pStyle w:val="ListParagraph"/>
        <w:numPr>
          <w:ilvl w:val="0"/>
          <w:numId w:val="1"/>
        </w:numPr>
        <w:tabs>
          <w:tab w:val="left" w:pos="1398"/>
          <w:tab w:val="left" w:pos="1400"/>
        </w:tabs>
        <w:ind w:right="1075"/>
        <w:rPr>
          <w:b/>
          <w:sz w:val="24"/>
        </w:rPr>
      </w:pPr>
      <w:bookmarkStart w:id="33" w:name="2._Component_FMD_will_recognize_assets_a"/>
      <w:bookmarkEnd w:id="33"/>
      <w:r>
        <w:rPr>
          <w:sz w:val="24"/>
        </w:rPr>
        <w:t>Bureaus</w:t>
      </w:r>
      <w:r w:rsidR="00C8311B">
        <w:rPr>
          <w:spacing w:val="-4"/>
          <w:sz w:val="24"/>
        </w:rPr>
        <w:t xml:space="preserve"> </w:t>
      </w:r>
      <w:r w:rsidR="00C8311B">
        <w:rPr>
          <w:sz w:val="24"/>
        </w:rPr>
        <w:t>will</w:t>
      </w:r>
      <w:r w:rsidR="00C8311B">
        <w:rPr>
          <w:spacing w:val="-4"/>
          <w:sz w:val="24"/>
        </w:rPr>
        <w:t xml:space="preserve"> </w:t>
      </w:r>
      <w:r w:rsidR="00C8311B">
        <w:rPr>
          <w:sz w:val="24"/>
        </w:rPr>
        <w:t>recognize</w:t>
      </w:r>
      <w:r w:rsidR="00C8311B">
        <w:rPr>
          <w:spacing w:val="-4"/>
          <w:sz w:val="24"/>
        </w:rPr>
        <w:t xml:space="preserve"> </w:t>
      </w:r>
      <w:r w:rsidR="00C8311B">
        <w:rPr>
          <w:sz w:val="24"/>
        </w:rPr>
        <w:t>assets</w:t>
      </w:r>
      <w:r w:rsidR="00C8311B">
        <w:rPr>
          <w:spacing w:val="-4"/>
          <w:sz w:val="24"/>
        </w:rPr>
        <w:t xml:space="preserve"> </w:t>
      </w:r>
      <w:r w:rsidR="00C8311B">
        <w:rPr>
          <w:sz w:val="24"/>
        </w:rPr>
        <w:t>and</w:t>
      </w:r>
      <w:r w:rsidR="00C8311B">
        <w:rPr>
          <w:spacing w:val="-4"/>
          <w:sz w:val="24"/>
        </w:rPr>
        <w:t xml:space="preserve"> </w:t>
      </w:r>
      <w:r w:rsidR="00C8311B">
        <w:rPr>
          <w:sz w:val="24"/>
        </w:rPr>
        <w:t>liabilities</w:t>
      </w:r>
      <w:r w:rsidR="00C8311B">
        <w:rPr>
          <w:spacing w:val="-4"/>
          <w:sz w:val="24"/>
        </w:rPr>
        <w:t xml:space="preserve"> </w:t>
      </w:r>
      <w:r w:rsidR="00C8311B">
        <w:rPr>
          <w:sz w:val="24"/>
        </w:rPr>
        <w:t>for</w:t>
      </w:r>
      <w:r w:rsidR="00C8311B">
        <w:rPr>
          <w:spacing w:val="-5"/>
          <w:sz w:val="24"/>
        </w:rPr>
        <w:t xml:space="preserve"> </w:t>
      </w:r>
      <w:r w:rsidR="003E25D1">
        <w:rPr>
          <w:spacing w:val="-5"/>
          <w:sz w:val="24"/>
        </w:rPr>
        <w:t xml:space="preserve">Right-To-Use </w:t>
      </w:r>
      <w:r w:rsidR="00C8311B">
        <w:rPr>
          <w:sz w:val="24"/>
        </w:rPr>
        <w:t>leases</w:t>
      </w:r>
      <w:r w:rsidR="00C8311B">
        <w:rPr>
          <w:spacing w:val="-4"/>
          <w:sz w:val="24"/>
        </w:rPr>
        <w:t xml:space="preserve"> </w:t>
      </w:r>
      <w:r w:rsidR="00C8311B">
        <w:rPr>
          <w:sz w:val="24"/>
        </w:rPr>
        <w:t>above</w:t>
      </w:r>
      <w:r w:rsidR="00C8311B">
        <w:rPr>
          <w:spacing w:val="-4"/>
          <w:sz w:val="24"/>
        </w:rPr>
        <w:t xml:space="preserve"> </w:t>
      </w:r>
      <w:r w:rsidR="00C8311B">
        <w:rPr>
          <w:sz w:val="24"/>
        </w:rPr>
        <w:t xml:space="preserve">the </w:t>
      </w:r>
      <w:r w:rsidR="00022D16">
        <w:rPr>
          <w:sz w:val="24"/>
        </w:rPr>
        <w:t>department established materiality threshold</w:t>
      </w:r>
      <w:r w:rsidR="00C8311B">
        <w:rPr>
          <w:b/>
          <w:sz w:val="24"/>
        </w:rPr>
        <w:t>.</w:t>
      </w:r>
    </w:p>
    <w:p w14:paraId="1C894F4C" w14:textId="77777777" w:rsidR="005F5172" w:rsidRDefault="005F5172">
      <w:pPr>
        <w:pStyle w:val="BodyText"/>
        <w:rPr>
          <w:b/>
        </w:rPr>
      </w:pPr>
    </w:p>
    <w:p w14:paraId="1C894F4D" w14:textId="12064414" w:rsidR="005F5172" w:rsidRDefault="009938FB">
      <w:pPr>
        <w:pStyle w:val="ListParagraph"/>
        <w:numPr>
          <w:ilvl w:val="1"/>
          <w:numId w:val="1"/>
        </w:numPr>
        <w:tabs>
          <w:tab w:val="left" w:pos="1798"/>
          <w:tab w:val="left" w:pos="1800"/>
        </w:tabs>
        <w:ind w:right="1013"/>
        <w:rPr>
          <w:sz w:val="24"/>
        </w:rPr>
      </w:pPr>
      <w:bookmarkStart w:id="34" w:name="2.1_Component_as_Lessee:_The_amount_to_b"/>
      <w:bookmarkEnd w:id="34"/>
      <w:r>
        <w:rPr>
          <w:sz w:val="24"/>
        </w:rPr>
        <w:t>DOC Bureau</w:t>
      </w:r>
      <w:r w:rsidR="00C8311B">
        <w:rPr>
          <w:sz w:val="24"/>
        </w:rPr>
        <w:t xml:space="preserve"> as Lessee: The amount to be recorded is the present value</w:t>
      </w:r>
      <w:r w:rsidR="00C8311B">
        <w:rPr>
          <w:spacing w:val="25"/>
          <w:sz w:val="24"/>
        </w:rPr>
        <w:t xml:space="preserve"> </w:t>
      </w:r>
      <w:r w:rsidR="00C8311B">
        <w:rPr>
          <w:sz w:val="24"/>
        </w:rPr>
        <w:t>of</w:t>
      </w:r>
      <w:r w:rsidR="00C8311B">
        <w:rPr>
          <w:spacing w:val="27"/>
          <w:sz w:val="24"/>
        </w:rPr>
        <w:t xml:space="preserve"> </w:t>
      </w:r>
      <w:r w:rsidR="00C8311B">
        <w:rPr>
          <w:sz w:val="24"/>
        </w:rPr>
        <w:t>the</w:t>
      </w:r>
      <w:r w:rsidR="00C8311B">
        <w:rPr>
          <w:spacing w:val="25"/>
          <w:sz w:val="24"/>
        </w:rPr>
        <w:t xml:space="preserve"> </w:t>
      </w:r>
      <w:r w:rsidR="00C8311B">
        <w:rPr>
          <w:sz w:val="24"/>
        </w:rPr>
        <w:t>lease</w:t>
      </w:r>
      <w:r w:rsidR="00C8311B">
        <w:rPr>
          <w:spacing w:val="25"/>
          <w:sz w:val="24"/>
        </w:rPr>
        <w:t xml:space="preserve"> </w:t>
      </w:r>
      <w:r w:rsidR="00C8311B">
        <w:rPr>
          <w:sz w:val="24"/>
        </w:rPr>
        <w:t>and</w:t>
      </w:r>
      <w:r w:rsidR="00C8311B">
        <w:rPr>
          <w:spacing w:val="25"/>
          <w:sz w:val="24"/>
        </w:rPr>
        <w:t xml:space="preserve"> </w:t>
      </w:r>
      <w:r w:rsidR="00C8311B">
        <w:rPr>
          <w:sz w:val="24"/>
        </w:rPr>
        <w:t>other</w:t>
      </w:r>
      <w:r w:rsidR="00C8311B">
        <w:rPr>
          <w:spacing w:val="27"/>
          <w:sz w:val="24"/>
        </w:rPr>
        <w:t xml:space="preserve"> </w:t>
      </w:r>
      <w:r w:rsidR="00C8311B">
        <w:rPr>
          <w:sz w:val="24"/>
        </w:rPr>
        <w:t>lease</w:t>
      </w:r>
      <w:r w:rsidR="00C8311B">
        <w:rPr>
          <w:spacing w:val="25"/>
          <w:sz w:val="24"/>
        </w:rPr>
        <w:t xml:space="preserve"> </w:t>
      </w:r>
      <w:r w:rsidR="00C8311B">
        <w:rPr>
          <w:sz w:val="24"/>
        </w:rPr>
        <w:t>payments</w:t>
      </w:r>
      <w:r w:rsidR="00C8311B">
        <w:rPr>
          <w:spacing w:val="27"/>
          <w:sz w:val="24"/>
        </w:rPr>
        <w:t xml:space="preserve"> </w:t>
      </w:r>
      <w:r w:rsidR="00C8311B">
        <w:rPr>
          <w:sz w:val="24"/>
        </w:rPr>
        <w:t>during</w:t>
      </w:r>
      <w:r w:rsidR="00C8311B">
        <w:rPr>
          <w:spacing w:val="25"/>
          <w:sz w:val="24"/>
        </w:rPr>
        <w:t xml:space="preserve"> </w:t>
      </w:r>
      <w:r w:rsidR="00C8311B">
        <w:rPr>
          <w:sz w:val="24"/>
        </w:rPr>
        <w:t>the</w:t>
      </w:r>
      <w:r w:rsidR="00C8311B">
        <w:rPr>
          <w:spacing w:val="25"/>
          <w:sz w:val="24"/>
        </w:rPr>
        <w:t xml:space="preserve"> </w:t>
      </w:r>
      <w:r w:rsidR="00C8311B">
        <w:rPr>
          <w:sz w:val="24"/>
        </w:rPr>
        <w:t>lease</w:t>
      </w:r>
      <w:r w:rsidR="00C8311B">
        <w:rPr>
          <w:spacing w:val="25"/>
          <w:sz w:val="24"/>
        </w:rPr>
        <w:t xml:space="preserve"> </w:t>
      </w:r>
      <w:r w:rsidR="00C8311B">
        <w:rPr>
          <w:sz w:val="24"/>
        </w:rPr>
        <w:t>term.</w:t>
      </w:r>
    </w:p>
    <w:p w14:paraId="1C894F4E" w14:textId="77777777" w:rsidR="005F5172" w:rsidRDefault="005F5172">
      <w:pPr>
        <w:pStyle w:val="BodyText"/>
      </w:pPr>
    </w:p>
    <w:p w14:paraId="1C894F4F" w14:textId="77777777" w:rsidR="005F5172" w:rsidRDefault="00C8311B">
      <w:pPr>
        <w:pStyle w:val="ListParagraph"/>
        <w:numPr>
          <w:ilvl w:val="2"/>
          <w:numId w:val="1"/>
        </w:numPr>
        <w:tabs>
          <w:tab w:val="left" w:pos="2436"/>
          <w:tab w:val="left" w:pos="2440"/>
        </w:tabs>
        <w:ind w:right="583"/>
        <w:rPr>
          <w:sz w:val="24"/>
        </w:rPr>
      </w:pPr>
      <w:bookmarkStart w:id="35" w:name="2.1.1_Lessee_Right-To-Use_Lease_Asset,_1"/>
      <w:bookmarkEnd w:id="35"/>
      <w:r>
        <w:rPr>
          <w:sz w:val="24"/>
        </w:rPr>
        <w:t>Lessee Right-To-Use Lease Asset, 195000 - This account is used</w:t>
      </w:r>
      <w:r>
        <w:rPr>
          <w:spacing w:val="40"/>
          <w:sz w:val="24"/>
        </w:rPr>
        <w:t xml:space="preserve"> </w:t>
      </w:r>
      <w:r>
        <w:rPr>
          <w:sz w:val="24"/>
        </w:rPr>
        <w:t>to record the lessee’s right to control the use of an underlying asset during the lease term in leases other than short-term leases, lease contracts that transfer ownership, and intragovernmental leases. The asset is measured at the start of the lease term by adding the amount of the initial lease liability, any lease payments made to the lessor</w:t>
      </w:r>
      <w:r>
        <w:rPr>
          <w:spacing w:val="-3"/>
          <w:sz w:val="24"/>
        </w:rPr>
        <w:t xml:space="preserve"> </w:t>
      </w:r>
      <w:r>
        <w:rPr>
          <w:sz w:val="24"/>
        </w:rPr>
        <w:t>at</w:t>
      </w:r>
      <w:r>
        <w:rPr>
          <w:spacing w:val="-3"/>
          <w:sz w:val="24"/>
        </w:rPr>
        <w:t xml:space="preserve"> </w:t>
      </w:r>
      <w:r>
        <w:rPr>
          <w:sz w:val="24"/>
        </w:rPr>
        <w:t>or</w:t>
      </w:r>
      <w:r>
        <w:rPr>
          <w:spacing w:val="-5"/>
          <w:sz w:val="24"/>
        </w:rPr>
        <w:t xml:space="preserve"> </w:t>
      </w:r>
      <w:r>
        <w:rPr>
          <w:sz w:val="24"/>
        </w:rPr>
        <w:t>before</w:t>
      </w:r>
      <w:r>
        <w:rPr>
          <w:spacing w:val="-4"/>
          <w:sz w:val="24"/>
        </w:rPr>
        <w:t xml:space="preserve"> </w:t>
      </w:r>
      <w:r>
        <w:rPr>
          <w:sz w:val="24"/>
        </w:rPr>
        <w:t>the</w:t>
      </w:r>
      <w:r>
        <w:rPr>
          <w:spacing w:val="-5"/>
          <w:sz w:val="24"/>
        </w:rPr>
        <w:t xml:space="preserve"> </w:t>
      </w:r>
      <w:r>
        <w:rPr>
          <w:sz w:val="24"/>
        </w:rPr>
        <w:t>start</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lease</w:t>
      </w:r>
      <w:r>
        <w:rPr>
          <w:spacing w:val="-4"/>
          <w:sz w:val="24"/>
        </w:rPr>
        <w:t xml:space="preserve"> </w:t>
      </w:r>
      <w:r>
        <w:rPr>
          <w:sz w:val="24"/>
        </w:rPr>
        <w:t>term</w:t>
      </w:r>
      <w:r>
        <w:rPr>
          <w:spacing w:val="-5"/>
          <w:sz w:val="24"/>
        </w:rPr>
        <w:t xml:space="preserve"> </w:t>
      </w:r>
      <w:r>
        <w:rPr>
          <w:sz w:val="24"/>
        </w:rPr>
        <w:t>(less</w:t>
      </w:r>
      <w:r>
        <w:rPr>
          <w:spacing w:val="-4"/>
          <w:sz w:val="24"/>
        </w:rPr>
        <w:t xml:space="preserve"> </w:t>
      </w:r>
      <w:r>
        <w:rPr>
          <w:sz w:val="24"/>
        </w:rPr>
        <w:t>lease</w:t>
      </w:r>
      <w:r>
        <w:rPr>
          <w:spacing w:val="-4"/>
          <w:sz w:val="24"/>
        </w:rPr>
        <w:t xml:space="preserve"> </w:t>
      </w:r>
      <w:r>
        <w:rPr>
          <w:sz w:val="24"/>
        </w:rPr>
        <w:t>incentives,) and any indirect lease costs necessary to place the lease asset into service. This account does not close at year-end.</w:t>
      </w:r>
    </w:p>
    <w:p w14:paraId="1C894F50" w14:textId="77777777" w:rsidR="005F5172" w:rsidRDefault="005F5172">
      <w:pPr>
        <w:rPr>
          <w:sz w:val="24"/>
        </w:rPr>
        <w:sectPr w:rsidR="005F5172">
          <w:pgSz w:w="12240" w:h="15840"/>
          <w:pgMar w:top="1240" w:right="780" w:bottom="1160" w:left="1220" w:header="618" w:footer="965" w:gutter="0"/>
          <w:cols w:space="720"/>
        </w:sectPr>
      </w:pPr>
    </w:p>
    <w:p w14:paraId="1C894F51" w14:textId="77777777" w:rsidR="005F5172" w:rsidRDefault="00C8311B">
      <w:pPr>
        <w:pStyle w:val="ListParagraph"/>
        <w:numPr>
          <w:ilvl w:val="2"/>
          <w:numId w:val="1"/>
        </w:numPr>
        <w:tabs>
          <w:tab w:val="left" w:pos="2436"/>
          <w:tab w:val="left" w:pos="2440"/>
        </w:tabs>
        <w:spacing w:before="82"/>
        <w:ind w:right="900"/>
        <w:rPr>
          <w:sz w:val="24"/>
        </w:rPr>
      </w:pPr>
      <w:bookmarkStart w:id="36" w:name="2.1.2_Lessee_Lease_Liability,_293000_-_T"/>
      <w:bookmarkEnd w:id="36"/>
      <w:r>
        <w:rPr>
          <w:sz w:val="24"/>
        </w:rPr>
        <w:lastRenderedPageBreak/>
        <w:t>Lessee Lease Liability, 293000 - This account is used to record the present value of lease payments required to be paid to a lessor for the lease term in leases other than short-term leases, lease contracts that transfer ownership, and intragovernmental leases.</w:t>
      </w:r>
      <w:r>
        <w:rPr>
          <w:spacing w:val="-4"/>
          <w:sz w:val="24"/>
        </w:rPr>
        <w:t xml:space="preserve"> </w:t>
      </w:r>
      <w:r>
        <w:rPr>
          <w:sz w:val="24"/>
        </w:rPr>
        <w:t>For</w:t>
      </w:r>
      <w:r>
        <w:rPr>
          <w:spacing w:val="-4"/>
          <w:sz w:val="24"/>
        </w:rPr>
        <w:t xml:space="preserve"> </w:t>
      </w:r>
      <w:r>
        <w:rPr>
          <w:sz w:val="24"/>
        </w:rPr>
        <w:t>certain</w:t>
      </w:r>
      <w:r>
        <w:rPr>
          <w:spacing w:val="-5"/>
          <w:sz w:val="24"/>
        </w:rPr>
        <w:t xml:space="preserve"> </w:t>
      </w:r>
      <w:r>
        <w:rPr>
          <w:sz w:val="24"/>
        </w:rPr>
        <w:t>payments</w:t>
      </w:r>
      <w:r>
        <w:rPr>
          <w:spacing w:val="-5"/>
          <w:sz w:val="24"/>
        </w:rPr>
        <w:t xml:space="preserve"> </w:t>
      </w:r>
      <w:r>
        <w:rPr>
          <w:sz w:val="24"/>
        </w:rPr>
        <w:t>not</w:t>
      </w:r>
      <w:r>
        <w:rPr>
          <w:spacing w:val="-6"/>
          <w:sz w:val="24"/>
        </w:rPr>
        <w:t xml:space="preserve"> </w:t>
      </w:r>
      <w:r>
        <w:rPr>
          <w:sz w:val="24"/>
        </w:rPr>
        <w:t>included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measurement</w:t>
      </w:r>
      <w:r>
        <w:rPr>
          <w:spacing w:val="-4"/>
          <w:sz w:val="24"/>
        </w:rPr>
        <w:t xml:space="preserve"> </w:t>
      </w:r>
      <w:r>
        <w:rPr>
          <w:sz w:val="24"/>
        </w:rPr>
        <w:t>of the lessee lease liability, see SFFAS 54, Par. 41. This account does not close at year-end.</w:t>
      </w:r>
    </w:p>
    <w:p w14:paraId="39060D8B" w14:textId="77777777" w:rsidR="002A3FCB" w:rsidRPr="002A3FCB" w:rsidRDefault="002A3FCB" w:rsidP="002A3FCB">
      <w:pPr>
        <w:pStyle w:val="ListParagraph"/>
        <w:rPr>
          <w:sz w:val="24"/>
        </w:rPr>
      </w:pPr>
    </w:p>
    <w:p w14:paraId="5944A1F5" w14:textId="5B0843C7" w:rsidR="002A3FCB" w:rsidRPr="002A3FCB" w:rsidRDefault="002A3FCB" w:rsidP="002A3FCB">
      <w:pPr>
        <w:pStyle w:val="ListParagraph"/>
        <w:numPr>
          <w:ilvl w:val="2"/>
          <w:numId w:val="1"/>
        </w:numPr>
        <w:tabs>
          <w:tab w:val="left" w:pos="2436"/>
          <w:tab w:val="left" w:pos="2440"/>
        </w:tabs>
        <w:spacing w:before="82"/>
        <w:ind w:right="900"/>
        <w:rPr>
          <w:sz w:val="24"/>
        </w:rPr>
      </w:pPr>
      <w:r>
        <w:rPr>
          <w:sz w:val="24"/>
        </w:rPr>
        <w:t xml:space="preserve">Unfunded Lessee Lease Liability, 293010 - </w:t>
      </w:r>
      <w:r w:rsidRPr="002A3FCB">
        <w:rPr>
          <w:sz w:val="24"/>
        </w:rPr>
        <w:t>This account is used to record the present value of lease payments required</w:t>
      </w:r>
      <w:r>
        <w:rPr>
          <w:sz w:val="24"/>
        </w:rPr>
        <w:t xml:space="preserve"> </w:t>
      </w:r>
      <w:r w:rsidRPr="002A3FCB">
        <w:rPr>
          <w:sz w:val="24"/>
        </w:rPr>
        <w:t>to be paid to a lessor for the lease term, that will be funded by future years'</w:t>
      </w:r>
      <w:r>
        <w:rPr>
          <w:sz w:val="24"/>
        </w:rPr>
        <w:t xml:space="preserve"> </w:t>
      </w:r>
      <w:r w:rsidRPr="002A3FCB">
        <w:rPr>
          <w:sz w:val="24"/>
        </w:rPr>
        <w:t>budgetary resources. For certain payments not included in the measurement</w:t>
      </w:r>
      <w:r>
        <w:rPr>
          <w:sz w:val="24"/>
        </w:rPr>
        <w:t xml:space="preserve"> </w:t>
      </w:r>
      <w:r w:rsidRPr="002A3FCB">
        <w:rPr>
          <w:sz w:val="24"/>
        </w:rPr>
        <w:t>of the Lessee Lease Liability, see SFFAS 54, Par. 41. This account does not</w:t>
      </w:r>
      <w:r>
        <w:rPr>
          <w:sz w:val="24"/>
        </w:rPr>
        <w:t xml:space="preserve"> </w:t>
      </w:r>
      <w:r w:rsidRPr="002A3FCB">
        <w:rPr>
          <w:sz w:val="24"/>
        </w:rPr>
        <w:t>close at year-end.</w:t>
      </w:r>
    </w:p>
    <w:p w14:paraId="1C894F52" w14:textId="77777777" w:rsidR="005F5172" w:rsidRDefault="005F5172">
      <w:pPr>
        <w:pStyle w:val="BodyText"/>
        <w:spacing w:before="45" w:after="1"/>
        <w:rPr>
          <w:sz w:val="20"/>
        </w:rPr>
      </w:pPr>
    </w:p>
    <w:tbl>
      <w:tblPr>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29"/>
        <w:gridCol w:w="2002"/>
      </w:tblGrid>
      <w:tr w:rsidR="005F5172" w14:paraId="1C894F56" w14:textId="77777777">
        <w:trPr>
          <w:trHeight w:val="504"/>
        </w:trPr>
        <w:tc>
          <w:tcPr>
            <w:tcW w:w="4135" w:type="dxa"/>
            <w:shd w:val="clear" w:color="auto" w:fill="BEBEBE"/>
          </w:tcPr>
          <w:p w14:paraId="1C894F53" w14:textId="77777777" w:rsidR="005F5172" w:rsidRDefault="00C8311B">
            <w:pPr>
              <w:pStyle w:val="TableParagraph"/>
              <w:spacing w:line="252" w:lineRule="exact"/>
              <w:ind w:left="1610" w:right="728" w:hanging="845"/>
            </w:pPr>
            <w:r>
              <w:t>Standard</w:t>
            </w:r>
            <w:r>
              <w:rPr>
                <w:spacing w:val="-16"/>
              </w:rPr>
              <w:t xml:space="preserve"> </w:t>
            </w:r>
            <w:r>
              <w:t>General</w:t>
            </w:r>
            <w:r>
              <w:rPr>
                <w:spacing w:val="-15"/>
              </w:rPr>
              <w:t xml:space="preserve"> </w:t>
            </w:r>
            <w:r>
              <w:t xml:space="preserve">Ledger </w:t>
            </w:r>
            <w:r>
              <w:rPr>
                <w:spacing w:val="-2"/>
              </w:rPr>
              <w:t>Account</w:t>
            </w:r>
          </w:p>
        </w:tc>
        <w:tc>
          <w:tcPr>
            <w:tcW w:w="1929" w:type="dxa"/>
            <w:shd w:val="clear" w:color="auto" w:fill="BEBEBE"/>
          </w:tcPr>
          <w:p w14:paraId="1C894F54" w14:textId="77777777" w:rsidR="005F5172" w:rsidRDefault="00C8311B">
            <w:pPr>
              <w:pStyle w:val="TableParagraph"/>
              <w:ind w:right="756"/>
              <w:jc w:val="right"/>
            </w:pPr>
            <w:r>
              <w:rPr>
                <w:spacing w:val="-2"/>
              </w:rPr>
              <w:t>Debit</w:t>
            </w:r>
          </w:p>
        </w:tc>
        <w:tc>
          <w:tcPr>
            <w:tcW w:w="2002" w:type="dxa"/>
            <w:shd w:val="clear" w:color="auto" w:fill="BEBEBE"/>
          </w:tcPr>
          <w:p w14:paraId="1C894F55" w14:textId="77777777" w:rsidR="005F5172" w:rsidRDefault="00C8311B">
            <w:pPr>
              <w:pStyle w:val="TableParagraph"/>
              <w:ind w:right="754"/>
              <w:jc w:val="right"/>
            </w:pPr>
            <w:r>
              <w:rPr>
                <w:spacing w:val="-2"/>
              </w:rPr>
              <w:t>Credit</w:t>
            </w:r>
          </w:p>
        </w:tc>
      </w:tr>
      <w:tr w:rsidR="005F5172" w14:paraId="1C894F5A" w14:textId="77777777">
        <w:trPr>
          <w:trHeight w:val="506"/>
        </w:trPr>
        <w:tc>
          <w:tcPr>
            <w:tcW w:w="4135" w:type="dxa"/>
          </w:tcPr>
          <w:p w14:paraId="1C894F57" w14:textId="77777777" w:rsidR="005F5172" w:rsidRDefault="00C8311B">
            <w:pPr>
              <w:pStyle w:val="TableParagraph"/>
              <w:spacing w:line="252" w:lineRule="exact"/>
              <w:ind w:left="647" w:right="728"/>
            </w:pPr>
            <w:r>
              <w:t>195000</w:t>
            </w:r>
            <w:r>
              <w:rPr>
                <w:spacing w:val="-16"/>
              </w:rPr>
              <w:t xml:space="preserve"> </w:t>
            </w:r>
            <w:r>
              <w:t>Lessee</w:t>
            </w:r>
            <w:r>
              <w:rPr>
                <w:spacing w:val="-15"/>
              </w:rPr>
              <w:t xml:space="preserve"> </w:t>
            </w:r>
            <w:r>
              <w:t>Right-to- Use Lease Asset</w:t>
            </w:r>
          </w:p>
        </w:tc>
        <w:tc>
          <w:tcPr>
            <w:tcW w:w="1929" w:type="dxa"/>
          </w:tcPr>
          <w:p w14:paraId="1C894F58" w14:textId="77777777" w:rsidR="005F5172" w:rsidRDefault="00C8311B">
            <w:pPr>
              <w:pStyle w:val="TableParagraph"/>
              <w:spacing w:before="1"/>
              <w:ind w:right="757"/>
              <w:jc w:val="right"/>
            </w:pPr>
            <w:r>
              <w:rPr>
                <w:spacing w:val="-5"/>
              </w:rPr>
              <w:t>XX</w:t>
            </w:r>
          </w:p>
        </w:tc>
        <w:tc>
          <w:tcPr>
            <w:tcW w:w="2002" w:type="dxa"/>
          </w:tcPr>
          <w:p w14:paraId="1C894F59" w14:textId="77777777" w:rsidR="005F5172" w:rsidRDefault="005F5172">
            <w:pPr>
              <w:pStyle w:val="TableParagraph"/>
              <w:rPr>
                <w:rFonts w:ascii="Times New Roman"/>
              </w:rPr>
            </w:pPr>
          </w:p>
        </w:tc>
      </w:tr>
      <w:tr w:rsidR="005F5172" w14:paraId="1C894F5E" w14:textId="77777777">
        <w:trPr>
          <w:trHeight w:val="507"/>
        </w:trPr>
        <w:tc>
          <w:tcPr>
            <w:tcW w:w="4135" w:type="dxa"/>
          </w:tcPr>
          <w:p w14:paraId="1C894F5B" w14:textId="77777777" w:rsidR="005F5172" w:rsidRDefault="00C8311B">
            <w:pPr>
              <w:pStyle w:val="TableParagraph"/>
              <w:spacing w:line="252" w:lineRule="exact"/>
              <w:ind w:left="647" w:right="728" w:firstLine="244"/>
            </w:pPr>
            <w:r>
              <w:t>293000</w:t>
            </w:r>
            <w:r>
              <w:rPr>
                <w:spacing w:val="-16"/>
              </w:rPr>
              <w:t xml:space="preserve"> </w:t>
            </w:r>
            <w:r>
              <w:t>Lessee</w:t>
            </w:r>
            <w:r>
              <w:rPr>
                <w:spacing w:val="-15"/>
              </w:rPr>
              <w:t xml:space="preserve"> </w:t>
            </w:r>
            <w:r>
              <w:t xml:space="preserve">Lease </w:t>
            </w:r>
            <w:r>
              <w:rPr>
                <w:spacing w:val="-2"/>
              </w:rPr>
              <w:t>Liability</w:t>
            </w:r>
          </w:p>
        </w:tc>
        <w:tc>
          <w:tcPr>
            <w:tcW w:w="1929" w:type="dxa"/>
          </w:tcPr>
          <w:p w14:paraId="1C894F5C" w14:textId="77777777" w:rsidR="005F5172" w:rsidRDefault="005F5172">
            <w:pPr>
              <w:pStyle w:val="TableParagraph"/>
              <w:rPr>
                <w:rFonts w:ascii="Times New Roman"/>
              </w:rPr>
            </w:pPr>
          </w:p>
        </w:tc>
        <w:tc>
          <w:tcPr>
            <w:tcW w:w="2002" w:type="dxa"/>
          </w:tcPr>
          <w:p w14:paraId="1C894F5D" w14:textId="77777777" w:rsidR="005F5172" w:rsidRDefault="00C8311B">
            <w:pPr>
              <w:pStyle w:val="TableParagraph"/>
              <w:spacing w:before="1"/>
              <w:ind w:right="755"/>
              <w:jc w:val="right"/>
            </w:pPr>
            <w:r>
              <w:rPr>
                <w:spacing w:val="-5"/>
              </w:rPr>
              <w:t>XX</w:t>
            </w:r>
          </w:p>
        </w:tc>
      </w:tr>
      <w:tr w:rsidR="002A3FCB" w14:paraId="1962C766" w14:textId="77777777">
        <w:trPr>
          <w:trHeight w:val="507"/>
        </w:trPr>
        <w:tc>
          <w:tcPr>
            <w:tcW w:w="4135" w:type="dxa"/>
          </w:tcPr>
          <w:p w14:paraId="11FEF9A6" w14:textId="62F97DD5" w:rsidR="002A3FCB" w:rsidRDefault="002A3FCB">
            <w:pPr>
              <w:pStyle w:val="TableParagraph"/>
              <w:spacing w:line="252" w:lineRule="exact"/>
              <w:ind w:left="647" w:right="728" w:firstLine="244"/>
            </w:pPr>
            <w:r>
              <w:t>293010 Unfunded</w:t>
            </w:r>
            <w:r>
              <w:rPr>
                <w:spacing w:val="-16"/>
              </w:rPr>
              <w:t xml:space="preserve"> </w:t>
            </w:r>
            <w:r>
              <w:t>Lessee</w:t>
            </w:r>
            <w:r>
              <w:rPr>
                <w:spacing w:val="-15"/>
              </w:rPr>
              <w:t xml:space="preserve"> </w:t>
            </w:r>
            <w:r>
              <w:t xml:space="preserve">Lease </w:t>
            </w:r>
            <w:r>
              <w:rPr>
                <w:spacing w:val="-2"/>
              </w:rPr>
              <w:t>Liability</w:t>
            </w:r>
          </w:p>
        </w:tc>
        <w:tc>
          <w:tcPr>
            <w:tcW w:w="1929" w:type="dxa"/>
          </w:tcPr>
          <w:p w14:paraId="7DBBFE36" w14:textId="77777777" w:rsidR="002A3FCB" w:rsidRDefault="002A3FCB">
            <w:pPr>
              <w:pStyle w:val="TableParagraph"/>
              <w:rPr>
                <w:rFonts w:ascii="Times New Roman"/>
              </w:rPr>
            </w:pPr>
          </w:p>
        </w:tc>
        <w:tc>
          <w:tcPr>
            <w:tcW w:w="2002" w:type="dxa"/>
          </w:tcPr>
          <w:p w14:paraId="30146490" w14:textId="4D43C3AA" w:rsidR="002A3FCB" w:rsidRDefault="002A3FCB">
            <w:pPr>
              <w:pStyle w:val="TableParagraph"/>
              <w:spacing w:before="1"/>
              <w:ind w:right="755"/>
              <w:jc w:val="right"/>
              <w:rPr>
                <w:spacing w:val="-5"/>
              </w:rPr>
            </w:pPr>
            <w:r>
              <w:rPr>
                <w:spacing w:val="-5"/>
              </w:rPr>
              <w:t>XX</w:t>
            </w:r>
          </w:p>
        </w:tc>
      </w:tr>
    </w:tbl>
    <w:p w14:paraId="1C894F5F" w14:textId="77777777" w:rsidR="005F5172" w:rsidRDefault="005F5172">
      <w:pPr>
        <w:pStyle w:val="BodyText"/>
      </w:pPr>
    </w:p>
    <w:p w14:paraId="1C894F60" w14:textId="77777777" w:rsidR="005F5172" w:rsidRDefault="005F5172">
      <w:pPr>
        <w:pStyle w:val="BodyText"/>
        <w:spacing w:before="1"/>
      </w:pPr>
    </w:p>
    <w:p w14:paraId="1C894F61" w14:textId="44A2C12C" w:rsidR="005F5172" w:rsidRDefault="009938FB">
      <w:pPr>
        <w:pStyle w:val="ListParagraph"/>
        <w:numPr>
          <w:ilvl w:val="1"/>
          <w:numId w:val="1"/>
        </w:numPr>
        <w:tabs>
          <w:tab w:val="left" w:pos="1798"/>
          <w:tab w:val="left" w:pos="1800"/>
        </w:tabs>
        <w:ind w:right="832"/>
        <w:rPr>
          <w:sz w:val="24"/>
        </w:rPr>
      </w:pPr>
      <w:bookmarkStart w:id="37" w:name="2.2_Component_as_Lessor:_A_lessor_initia"/>
      <w:bookmarkEnd w:id="37"/>
      <w:r>
        <w:rPr>
          <w:sz w:val="24"/>
        </w:rPr>
        <w:t>DOC Bureau</w:t>
      </w:r>
      <w:r w:rsidR="00C8311B">
        <w:rPr>
          <w:sz w:val="24"/>
        </w:rPr>
        <w:t xml:space="preserve"> as Lessor: A lessor initially should measure the lease receivable</w:t>
      </w:r>
      <w:r w:rsidR="00C8311B">
        <w:rPr>
          <w:spacing w:val="-4"/>
          <w:sz w:val="24"/>
        </w:rPr>
        <w:t xml:space="preserve"> </w:t>
      </w:r>
      <w:r w:rsidR="00C8311B">
        <w:rPr>
          <w:sz w:val="24"/>
        </w:rPr>
        <w:t>at</w:t>
      </w:r>
      <w:r w:rsidR="00C8311B">
        <w:rPr>
          <w:spacing w:val="-3"/>
          <w:sz w:val="24"/>
        </w:rPr>
        <w:t xml:space="preserve"> </w:t>
      </w:r>
      <w:r w:rsidR="00C8311B">
        <w:rPr>
          <w:sz w:val="24"/>
        </w:rPr>
        <w:t>the</w:t>
      </w:r>
      <w:r w:rsidR="00C8311B">
        <w:rPr>
          <w:spacing w:val="-4"/>
          <w:sz w:val="24"/>
        </w:rPr>
        <w:t xml:space="preserve"> </w:t>
      </w:r>
      <w:r w:rsidR="00C8311B">
        <w:rPr>
          <w:sz w:val="24"/>
        </w:rPr>
        <w:t>present</w:t>
      </w:r>
      <w:r w:rsidR="00C8311B">
        <w:rPr>
          <w:spacing w:val="-3"/>
          <w:sz w:val="24"/>
        </w:rPr>
        <w:t xml:space="preserve"> </w:t>
      </w:r>
      <w:r w:rsidR="00C8311B">
        <w:rPr>
          <w:sz w:val="24"/>
        </w:rPr>
        <w:t>value</w:t>
      </w:r>
      <w:r w:rsidR="00C8311B">
        <w:rPr>
          <w:spacing w:val="-4"/>
          <w:sz w:val="24"/>
        </w:rPr>
        <w:t xml:space="preserve"> </w:t>
      </w:r>
      <w:r w:rsidR="00C8311B">
        <w:rPr>
          <w:sz w:val="24"/>
        </w:rPr>
        <w:t>of</w:t>
      </w:r>
      <w:r w:rsidR="00C8311B">
        <w:rPr>
          <w:spacing w:val="-3"/>
          <w:sz w:val="24"/>
        </w:rPr>
        <w:t xml:space="preserve"> </w:t>
      </w:r>
      <w:r w:rsidR="00C8311B">
        <w:rPr>
          <w:sz w:val="24"/>
        </w:rPr>
        <w:t>lease</w:t>
      </w:r>
      <w:r w:rsidR="00C8311B">
        <w:rPr>
          <w:spacing w:val="-4"/>
          <w:sz w:val="24"/>
        </w:rPr>
        <w:t xml:space="preserve"> </w:t>
      </w:r>
      <w:r w:rsidR="00C8311B">
        <w:rPr>
          <w:sz w:val="24"/>
        </w:rPr>
        <w:t>payments</w:t>
      </w:r>
      <w:r w:rsidR="00C8311B">
        <w:rPr>
          <w:spacing w:val="-4"/>
          <w:sz w:val="24"/>
        </w:rPr>
        <w:t xml:space="preserve"> </w:t>
      </w:r>
      <w:r w:rsidR="00C8311B">
        <w:rPr>
          <w:sz w:val="24"/>
        </w:rPr>
        <w:t>to</w:t>
      </w:r>
      <w:r w:rsidR="00C8311B">
        <w:rPr>
          <w:spacing w:val="-4"/>
          <w:sz w:val="24"/>
        </w:rPr>
        <w:t xml:space="preserve"> </w:t>
      </w:r>
      <w:r w:rsidR="00C8311B">
        <w:rPr>
          <w:sz w:val="24"/>
        </w:rPr>
        <w:t>be</w:t>
      </w:r>
      <w:r w:rsidR="00C8311B">
        <w:rPr>
          <w:spacing w:val="-4"/>
          <w:sz w:val="24"/>
        </w:rPr>
        <w:t xml:space="preserve"> </w:t>
      </w:r>
      <w:r w:rsidR="00C8311B">
        <w:rPr>
          <w:sz w:val="24"/>
        </w:rPr>
        <w:t>received</w:t>
      </w:r>
      <w:r w:rsidR="00C8311B">
        <w:rPr>
          <w:spacing w:val="-4"/>
          <w:sz w:val="24"/>
        </w:rPr>
        <w:t xml:space="preserve"> </w:t>
      </w:r>
      <w:r w:rsidR="00C8311B">
        <w:rPr>
          <w:sz w:val="24"/>
        </w:rPr>
        <w:t>for</w:t>
      </w:r>
      <w:r w:rsidR="00C8311B">
        <w:rPr>
          <w:spacing w:val="-3"/>
          <w:sz w:val="24"/>
        </w:rPr>
        <w:t xml:space="preserve"> </w:t>
      </w:r>
      <w:r w:rsidR="00C8311B">
        <w:rPr>
          <w:sz w:val="24"/>
        </w:rPr>
        <w:t>the lease term, reduced by any provision for uncollectible amounts. Any initial direct lease costs incurred by the lessor should be reported as an expense of the period.</w:t>
      </w:r>
    </w:p>
    <w:p w14:paraId="1C894F62" w14:textId="77777777" w:rsidR="005F5172" w:rsidRDefault="005F5172">
      <w:pPr>
        <w:pStyle w:val="BodyText"/>
      </w:pPr>
    </w:p>
    <w:p w14:paraId="1C894F63" w14:textId="77777777" w:rsidR="005F5172" w:rsidRDefault="00C8311B">
      <w:pPr>
        <w:pStyle w:val="ListParagraph"/>
        <w:numPr>
          <w:ilvl w:val="2"/>
          <w:numId w:val="1"/>
        </w:numPr>
        <w:tabs>
          <w:tab w:val="left" w:pos="2436"/>
          <w:tab w:val="left" w:pos="2440"/>
        </w:tabs>
        <w:ind w:right="1020"/>
        <w:rPr>
          <w:sz w:val="24"/>
        </w:rPr>
      </w:pPr>
      <w:bookmarkStart w:id="38" w:name="2.2.1_Lessor_Lease_Receivable,_193000_-_"/>
      <w:bookmarkEnd w:id="38"/>
      <w:r>
        <w:rPr>
          <w:sz w:val="24"/>
        </w:rPr>
        <w:t>Lessor Lease Receivable, 193000 - This account is used to record the amount of lease revenue expected to be received during a lease term, but on which lessees will make payments over the life of the lease term for the right-to-use an underlying asset.</w:t>
      </w:r>
      <w:r>
        <w:rPr>
          <w:spacing w:val="40"/>
          <w:sz w:val="24"/>
        </w:rPr>
        <w:t xml:space="preserve"> </w:t>
      </w:r>
      <w:r>
        <w:rPr>
          <w:sz w:val="24"/>
        </w:rPr>
        <w:t>Lessors</w:t>
      </w:r>
      <w:r>
        <w:rPr>
          <w:spacing w:val="-5"/>
          <w:sz w:val="24"/>
        </w:rPr>
        <w:t xml:space="preserve"> </w:t>
      </w:r>
      <w:r>
        <w:rPr>
          <w:sz w:val="24"/>
        </w:rPr>
        <w:t>should</w:t>
      </w:r>
      <w:r>
        <w:rPr>
          <w:spacing w:val="-4"/>
          <w:sz w:val="24"/>
        </w:rPr>
        <w:t xml:space="preserve"> </w:t>
      </w:r>
      <w:r>
        <w:rPr>
          <w:sz w:val="24"/>
        </w:rPr>
        <w:t>record</w:t>
      </w:r>
      <w:r>
        <w:rPr>
          <w:spacing w:val="-5"/>
          <w:sz w:val="24"/>
        </w:rPr>
        <w:t xml:space="preserve"> </w:t>
      </w:r>
      <w:r>
        <w:rPr>
          <w:sz w:val="24"/>
        </w:rPr>
        <w:t>unearned</w:t>
      </w:r>
      <w:r>
        <w:rPr>
          <w:spacing w:val="-5"/>
          <w:sz w:val="24"/>
        </w:rPr>
        <w:t xml:space="preserve"> </w:t>
      </w:r>
      <w:r>
        <w:rPr>
          <w:sz w:val="24"/>
        </w:rPr>
        <w:t>revenue</w:t>
      </w:r>
      <w:r>
        <w:rPr>
          <w:spacing w:val="-5"/>
          <w:sz w:val="24"/>
        </w:rPr>
        <w:t xml:space="preserve"> </w:t>
      </w:r>
      <w:r>
        <w:rPr>
          <w:sz w:val="24"/>
        </w:rPr>
        <w:t>in</w:t>
      </w:r>
      <w:r>
        <w:rPr>
          <w:spacing w:val="-5"/>
          <w:sz w:val="24"/>
        </w:rPr>
        <w:t xml:space="preserve"> </w:t>
      </w:r>
      <w:r>
        <w:rPr>
          <w:sz w:val="24"/>
        </w:rPr>
        <w:t>leases</w:t>
      </w:r>
      <w:r>
        <w:rPr>
          <w:spacing w:val="-5"/>
          <w:sz w:val="24"/>
        </w:rPr>
        <w:t xml:space="preserve"> </w:t>
      </w:r>
      <w:r>
        <w:rPr>
          <w:sz w:val="24"/>
        </w:rPr>
        <w:t>other than short-term leases, lease contracts that transfer ownership, and intragovernmental leases only. See also SFFAS 60, Par.</w:t>
      </w:r>
    </w:p>
    <w:p w14:paraId="1C894F64" w14:textId="77777777" w:rsidR="005F5172" w:rsidRDefault="00C8311B">
      <w:pPr>
        <w:pStyle w:val="BodyText"/>
        <w:spacing w:line="275" w:lineRule="exact"/>
        <w:ind w:left="2440"/>
      </w:pPr>
      <w:r>
        <w:t>26.</w:t>
      </w:r>
      <w:r>
        <w:rPr>
          <w:spacing w:val="-3"/>
        </w:rPr>
        <w:t xml:space="preserve"> </w:t>
      </w:r>
      <w:r>
        <w:t>This</w:t>
      </w:r>
      <w:r>
        <w:rPr>
          <w:spacing w:val="-3"/>
        </w:rPr>
        <w:t xml:space="preserve"> </w:t>
      </w:r>
      <w:r>
        <w:t>account</w:t>
      </w:r>
      <w:r>
        <w:rPr>
          <w:spacing w:val="-2"/>
        </w:rPr>
        <w:t xml:space="preserve"> </w:t>
      </w:r>
      <w:r>
        <w:t>does</w:t>
      </w:r>
      <w:r>
        <w:rPr>
          <w:spacing w:val="-3"/>
        </w:rPr>
        <w:t xml:space="preserve"> </w:t>
      </w:r>
      <w:r>
        <w:t>not</w:t>
      </w:r>
      <w:r>
        <w:rPr>
          <w:spacing w:val="-2"/>
        </w:rPr>
        <w:t xml:space="preserve"> </w:t>
      </w:r>
      <w:r>
        <w:t>close</w:t>
      </w:r>
      <w:r>
        <w:rPr>
          <w:spacing w:val="-3"/>
        </w:rPr>
        <w:t xml:space="preserve"> </w:t>
      </w:r>
      <w:r>
        <w:t>at</w:t>
      </w:r>
      <w:r>
        <w:rPr>
          <w:spacing w:val="-1"/>
        </w:rPr>
        <w:t xml:space="preserve"> </w:t>
      </w:r>
      <w:r>
        <w:t>year-</w:t>
      </w:r>
      <w:r>
        <w:rPr>
          <w:spacing w:val="-4"/>
        </w:rPr>
        <w:t>end.</w:t>
      </w:r>
    </w:p>
    <w:p w14:paraId="1C894F65" w14:textId="77777777" w:rsidR="005F5172" w:rsidRDefault="005F5172">
      <w:pPr>
        <w:pStyle w:val="BodyText"/>
      </w:pPr>
    </w:p>
    <w:p w14:paraId="1C894F66" w14:textId="77777777" w:rsidR="005F5172" w:rsidRDefault="00C8311B">
      <w:pPr>
        <w:pStyle w:val="ListParagraph"/>
        <w:numPr>
          <w:ilvl w:val="2"/>
          <w:numId w:val="1"/>
        </w:numPr>
        <w:tabs>
          <w:tab w:val="left" w:pos="2436"/>
          <w:tab w:val="left" w:pos="2440"/>
        </w:tabs>
        <w:ind w:right="915"/>
        <w:rPr>
          <w:sz w:val="24"/>
        </w:rPr>
      </w:pPr>
      <w:bookmarkStart w:id="39" w:name="2.2.2_Allowance_for_Loss_on_Lease_Receiv"/>
      <w:bookmarkEnd w:id="39"/>
      <w:r>
        <w:rPr>
          <w:sz w:val="24"/>
        </w:rPr>
        <w:t>Allowance</w:t>
      </w:r>
      <w:r>
        <w:rPr>
          <w:spacing w:val="-4"/>
          <w:sz w:val="24"/>
        </w:rPr>
        <w:t xml:space="preserve"> </w:t>
      </w:r>
      <w:r>
        <w:rPr>
          <w:sz w:val="24"/>
        </w:rPr>
        <w:t>for</w:t>
      </w:r>
      <w:r>
        <w:rPr>
          <w:spacing w:val="-3"/>
          <w:sz w:val="24"/>
        </w:rPr>
        <w:t xml:space="preserve"> </w:t>
      </w:r>
      <w:r>
        <w:rPr>
          <w:sz w:val="24"/>
        </w:rPr>
        <w:t>Loss</w:t>
      </w:r>
      <w:r>
        <w:rPr>
          <w:spacing w:val="-4"/>
          <w:sz w:val="24"/>
        </w:rPr>
        <w:t xml:space="preserve"> </w:t>
      </w:r>
      <w:r>
        <w:rPr>
          <w:sz w:val="24"/>
        </w:rPr>
        <w:t>on</w:t>
      </w:r>
      <w:r>
        <w:rPr>
          <w:spacing w:val="-5"/>
          <w:sz w:val="24"/>
        </w:rPr>
        <w:t xml:space="preserve"> </w:t>
      </w:r>
      <w:r>
        <w:rPr>
          <w:sz w:val="24"/>
        </w:rPr>
        <w:t>Lease</w:t>
      </w:r>
      <w:r>
        <w:rPr>
          <w:spacing w:val="-4"/>
          <w:sz w:val="24"/>
        </w:rPr>
        <w:t xml:space="preserve"> </w:t>
      </w:r>
      <w:r>
        <w:rPr>
          <w:sz w:val="24"/>
        </w:rPr>
        <w:t>Receivable,</w:t>
      </w:r>
      <w:r>
        <w:rPr>
          <w:spacing w:val="-3"/>
          <w:sz w:val="24"/>
        </w:rPr>
        <w:t xml:space="preserve"> </w:t>
      </w:r>
      <w:r>
        <w:rPr>
          <w:sz w:val="24"/>
        </w:rPr>
        <w:t>193900</w:t>
      </w:r>
      <w:r>
        <w:rPr>
          <w:spacing w:val="-4"/>
          <w:sz w:val="24"/>
        </w:rPr>
        <w:t xml:space="preserve"> </w:t>
      </w:r>
      <w:r>
        <w:rPr>
          <w:sz w:val="24"/>
        </w:rPr>
        <w:t>–</w:t>
      </w:r>
      <w:r>
        <w:rPr>
          <w:spacing w:val="-5"/>
          <w:sz w:val="24"/>
        </w:rPr>
        <w:t xml:space="preserve"> </w:t>
      </w:r>
      <w:r>
        <w:rPr>
          <w:sz w:val="24"/>
        </w:rPr>
        <w:t>This</w:t>
      </w:r>
      <w:r>
        <w:rPr>
          <w:spacing w:val="-4"/>
          <w:sz w:val="24"/>
        </w:rPr>
        <w:t xml:space="preserve"> </w:t>
      </w:r>
      <w:r>
        <w:rPr>
          <w:sz w:val="24"/>
        </w:rPr>
        <w:t>account is used to record the provision for uncollectible amounts of payments measured within the Lessor Lease Receivable. This account does not close at year-end.</w:t>
      </w:r>
    </w:p>
    <w:p w14:paraId="1C894F67" w14:textId="77777777" w:rsidR="005F5172" w:rsidRDefault="00C8311B">
      <w:pPr>
        <w:pStyle w:val="ListParagraph"/>
        <w:numPr>
          <w:ilvl w:val="2"/>
          <w:numId w:val="1"/>
        </w:numPr>
        <w:tabs>
          <w:tab w:val="left" w:pos="2436"/>
          <w:tab w:val="left" w:pos="2440"/>
        </w:tabs>
        <w:spacing w:before="253"/>
        <w:ind w:right="926"/>
        <w:rPr>
          <w:sz w:val="24"/>
        </w:rPr>
      </w:pPr>
      <w:bookmarkStart w:id="40" w:name="2.2.3_Unearned_Lessor_Revenue,_233000_-_"/>
      <w:bookmarkEnd w:id="40"/>
      <w:r>
        <w:rPr>
          <w:sz w:val="24"/>
        </w:rPr>
        <w:t xml:space="preserve">Unearned Lessor Revenue, 233000 - This account is used to record the amount of revenue earned from (1) Short-term lease payments paid to a lessor based on the provisions of the lease </w:t>
      </w:r>
      <w:r>
        <w:rPr>
          <w:sz w:val="24"/>
        </w:rPr>
        <w:lastRenderedPageBreak/>
        <w:t>contract; (2) Intragovernmental lease receipts to a lessor, including lease-related operating costs (maintenance, utilities, taxes, etc.,) received from the lessee based on the provisions of the</w:t>
      </w:r>
      <w:r>
        <w:rPr>
          <w:spacing w:val="-5"/>
          <w:sz w:val="24"/>
        </w:rPr>
        <w:t xml:space="preserve"> </w:t>
      </w:r>
      <w:r>
        <w:rPr>
          <w:sz w:val="24"/>
        </w:rPr>
        <w:t>lease</w:t>
      </w:r>
      <w:r>
        <w:rPr>
          <w:spacing w:val="-5"/>
          <w:sz w:val="24"/>
        </w:rPr>
        <w:t xml:space="preserve"> </w:t>
      </w:r>
      <w:r>
        <w:rPr>
          <w:sz w:val="24"/>
        </w:rPr>
        <w:t>agreement;</w:t>
      </w:r>
      <w:r>
        <w:rPr>
          <w:spacing w:val="-6"/>
          <w:sz w:val="24"/>
        </w:rPr>
        <w:t xml:space="preserve"> </w:t>
      </w:r>
      <w:r>
        <w:rPr>
          <w:sz w:val="24"/>
        </w:rPr>
        <w:t>and</w:t>
      </w:r>
      <w:r>
        <w:rPr>
          <w:spacing w:val="-5"/>
          <w:sz w:val="24"/>
        </w:rPr>
        <w:t xml:space="preserve"> </w:t>
      </w:r>
      <w:r>
        <w:rPr>
          <w:sz w:val="24"/>
        </w:rPr>
        <w:t>(3)</w:t>
      </w:r>
      <w:r>
        <w:rPr>
          <w:spacing w:val="-4"/>
          <w:sz w:val="24"/>
        </w:rPr>
        <w:t xml:space="preserve"> </w:t>
      </w:r>
      <w:r>
        <w:rPr>
          <w:sz w:val="24"/>
        </w:rPr>
        <w:t>Variable</w:t>
      </w:r>
      <w:r>
        <w:rPr>
          <w:spacing w:val="-5"/>
          <w:sz w:val="24"/>
        </w:rPr>
        <w:t xml:space="preserve"> </w:t>
      </w:r>
      <w:r>
        <w:rPr>
          <w:sz w:val="24"/>
        </w:rPr>
        <w:t>payments</w:t>
      </w:r>
      <w:r>
        <w:rPr>
          <w:spacing w:val="-5"/>
          <w:sz w:val="24"/>
        </w:rPr>
        <w:t xml:space="preserve"> </w:t>
      </w:r>
      <w:r>
        <w:rPr>
          <w:sz w:val="24"/>
        </w:rPr>
        <w:t>based</w:t>
      </w:r>
      <w:r>
        <w:rPr>
          <w:spacing w:val="-5"/>
          <w:sz w:val="24"/>
        </w:rPr>
        <w:t xml:space="preserve"> </w:t>
      </w:r>
      <w:r>
        <w:rPr>
          <w:sz w:val="24"/>
        </w:rPr>
        <w:t>on</w:t>
      </w:r>
      <w:r>
        <w:rPr>
          <w:spacing w:val="-5"/>
          <w:sz w:val="24"/>
        </w:rPr>
        <w:t xml:space="preserve"> </w:t>
      </w:r>
      <w:r>
        <w:rPr>
          <w:sz w:val="24"/>
        </w:rPr>
        <w:t>future performance of the lessee or usage of the underlying asset in leases</w:t>
      </w:r>
      <w:r>
        <w:rPr>
          <w:spacing w:val="-3"/>
          <w:sz w:val="24"/>
        </w:rPr>
        <w:t xml:space="preserve"> </w:t>
      </w:r>
      <w:r>
        <w:rPr>
          <w:sz w:val="24"/>
        </w:rPr>
        <w:t>other</w:t>
      </w:r>
      <w:r>
        <w:rPr>
          <w:spacing w:val="-2"/>
          <w:sz w:val="24"/>
        </w:rPr>
        <w:t xml:space="preserve"> </w:t>
      </w:r>
      <w:r>
        <w:rPr>
          <w:sz w:val="24"/>
        </w:rPr>
        <w:t>than</w:t>
      </w:r>
      <w:r>
        <w:rPr>
          <w:spacing w:val="-3"/>
          <w:sz w:val="24"/>
        </w:rPr>
        <w:t xml:space="preserve"> </w:t>
      </w:r>
      <w:r>
        <w:rPr>
          <w:sz w:val="24"/>
        </w:rPr>
        <w:t>short-term</w:t>
      </w:r>
      <w:r>
        <w:rPr>
          <w:spacing w:val="-4"/>
          <w:sz w:val="24"/>
        </w:rPr>
        <w:t xml:space="preserve"> </w:t>
      </w:r>
      <w:r>
        <w:rPr>
          <w:sz w:val="24"/>
        </w:rPr>
        <w:t>leases,</w:t>
      </w:r>
      <w:r>
        <w:rPr>
          <w:spacing w:val="-2"/>
          <w:sz w:val="24"/>
        </w:rPr>
        <w:t xml:space="preserve"> </w:t>
      </w:r>
      <w:r>
        <w:rPr>
          <w:sz w:val="24"/>
        </w:rPr>
        <w:t>lease</w:t>
      </w:r>
      <w:r>
        <w:rPr>
          <w:spacing w:val="-3"/>
          <w:sz w:val="24"/>
        </w:rPr>
        <w:t xml:space="preserve"> </w:t>
      </w:r>
      <w:r>
        <w:rPr>
          <w:sz w:val="24"/>
        </w:rPr>
        <w:t>contracts</w:t>
      </w:r>
      <w:r>
        <w:rPr>
          <w:spacing w:val="-4"/>
          <w:sz w:val="24"/>
        </w:rPr>
        <w:t xml:space="preserve"> </w:t>
      </w:r>
      <w:r>
        <w:rPr>
          <w:sz w:val="24"/>
        </w:rPr>
        <w:t>that</w:t>
      </w:r>
      <w:r>
        <w:rPr>
          <w:spacing w:val="-4"/>
          <w:sz w:val="24"/>
        </w:rPr>
        <w:t xml:space="preserve"> </w:t>
      </w:r>
      <w:r>
        <w:rPr>
          <w:sz w:val="24"/>
        </w:rPr>
        <w:t>transfer ownership, and intragovernmental leases. For certain variable payments included in lease receivable rather than revenue, see SFFAS 54, Pars. 57-58.</w:t>
      </w:r>
    </w:p>
    <w:p w14:paraId="1C894F68" w14:textId="77777777" w:rsidR="005F5172" w:rsidRDefault="005F5172">
      <w:pPr>
        <w:rPr>
          <w:sz w:val="24"/>
        </w:rPr>
        <w:sectPr w:rsidR="005F5172">
          <w:pgSz w:w="12240" w:h="15840"/>
          <w:pgMar w:top="1240" w:right="780" w:bottom="1160" w:left="1220" w:header="618" w:footer="965" w:gutter="0"/>
          <w:cols w:space="720"/>
        </w:sectPr>
      </w:pPr>
    </w:p>
    <w:p w14:paraId="1C894F69" w14:textId="77777777" w:rsidR="005F5172" w:rsidRDefault="005F5172">
      <w:pPr>
        <w:pStyle w:val="BodyText"/>
        <w:spacing w:before="127"/>
        <w:rPr>
          <w:sz w:val="20"/>
        </w:rPr>
      </w:pPr>
    </w:p>
    <w:tbl>
      <w:tblPr>
        <w:tblW w:w="0" w:type="auto"/>
        <w:tblInd w:w="1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29"/>
        <w:gridCol w:w="2002"/>
      </w:tblGrid>
      <w:tr w:rsidR="005F5172" w14:paraId="1C894F6D" w14:textId="77777777">
        <w:trPr>
          <w:trHeight w:val="506"/>
        </w:trPr>
        <w:tc>
          <w:tcPr>
            <w:tcW w:w="4135" w:type="dxa"/>
            <w:shd w:val="clear" w:color="auto" w:fill="BEBEBE"/>
          </w:tcPr>
          <w:p w14:paraId="1C894F6A" w14:textId="77777777" w:rsidR="005F5172" w:rsidRDefault="00C8311B">
            <w:pPr>
              <w:pStyle w:val="TableParagraph"/>
              <w:spacing w:line="254" w:lineRule="exact"/>
              <w:ind w:left="1610" w:right="728" w:hanging="845"/>
            </w:pPr>
            <w:r>
              <w:t>Standard</w:t>
            </w:r>
            <w:r>
              <w:rPr>
                <w:spacing w:val="-16"/>
              </w:rPr>
              <w:t xml:space="preserve"> </w:t>
            </w:r>
            <w:r>
              <w:t>General</w:t>
            </w:r>
            <w:r>
              <w:rPr>
                <w:spacing w:val="-15"/>
              </w:rPr>
              <w:t xml:space="preserve"> </w:t>
            </w:r>
            <w:r>
              <w:t xml:space="preserve">Ledger </w:t>
            </w:r>
            <w:r>
              <w:rPr>
                <w:spacing w:val="-2"/>
              </w:rPr>
              <w:t>Account</w:t>
            </w:r>
          </w:p>
        </w:tc>
        <w:tc>
          <w:tcPr>
            <w:tcW w:w="1929" w:type="dxa"/>
            <w:shd w:val="clear" w:color="auto" w:fill="BEBEBE"/>
          </w:tcPr>
          <w:p w14:paraId="1C894F6B" w14:textId="77777777" w:rsidR="005F5172" w:rsidRDefault="00C8311B">
            <w:pPr>
              <w:pStyle w:val="TableParagraph"/>
              <w:ind w:right="756"/>
              <w:jc w:val="right"/>
            </w:pPr>
            <w:r>
              <w:rPr>
                <w:spacing w:val="-2"/>
              </w:rPr>
              <w:t>Debit</w:t>
            </w:r>
          </w:p>
        </w:tc>
        <w:tc>
          <w:tcPr>
            <w:tcW w:w="2002" w:type="dxa"/>
            <w:shd w:val="clear" w:color="auto" w:fill="BEBEBE"/>
          </w:tcPr>
          <w:p w14:paraId="1C894F6C" w14:textId="77777777" w:rsidR="005F5172" w:rsidRDefault="00C8311B">
            <w:pPr>
              <w:pStyle w:val="TableParagraph"/>
              <w:ind w:right="754"/>
              <w:jc w:val="right"/>
            </w:pPr>
            <w:r>
              <w:rPr>
                <w:spacing w:val="-2"/>
              </w:rPr>
              <w:t>Credit</w:t>
            </w:r>
          </w:p>
        </w:tc>
      </w:tr>
      <w:tr w:rsidR="005F5172" w14:paraId="1C894F71" w14:textId="77777777">
        <w:trPr>
          <w:trHeight w:val="503"/>
        </w:trPr>
        <w:tc>
          <w:tcPr>
            <w:tcW w:w="4135" w:type="dxa"/>
          </w:tcPr>
          <w:p w14:paraId="1C894F6E" w14:textId="77777777" w:rsidR="005F5172" w:rsidRDefault="00C8311B">
            <w:pPr>
              <w:pStyle w:val="TableParagraph"/>
              <w:spacing w:line="254" w:lineRule="exact"/>
              <w:ind w:left="647" w:right="728"/>
            </w:pPr>
            <w:r>
              <w:t>193000</w:t>
            </w:r>
            <w:r>
              <w:rPr>
                <w:spacing w:val="-16"/>
              </w:rPr>
              <w:t xml:space="preserve"> </w:t>
            </w:r>
            <w:r>
              <w:t>Lessor</w:t>
            </w:r>
            <w:r>
              <w:rPr>
                <w:spacing w:val="-15"/>
              </w:rPr>
              <w:t xml:space="preserve"> </w:t>
            </w:r>
            <w:r>
              <w:t xml:space="preserve">Lease </w:t>
            </w:r>
            <w:r>
              <w:rPr>
                <w:spacing w:val="-2"/>
              </w:rPr>
              <w:t>Receivable</w:t>
            </w:r>
          </w:p>
        </w:tc>
        <w:tc>
          <w:tcPr>
            <w:tcW w:w="1929" w:type="dxa"/>
          </w:tcPr>
          <w:p w14:paraId="1C894F6F" w14:textId="77777777" w:rsidR="005F5172" w:rsidRDefault="00C8311B">
            <w:pPr>
              <w:pStyle w:val="TableParagraph"/>
              <w:spacing w:line="251" w:lineRule="exact"/>
              <w:ind w:right="757"/>
              <w:jc w:val="right"/>
            </w:pPr>
            <w:r>
              <w:rPr>
                <w:spacing w:val="-5"/>
              </w:rPr>
              <w:t>XX</w:t>
            </w:r>
          </w:p>
        </w:tc>
        <w:tc>
          <w:tcPr>
            <w:tcW w:w="2002" w:type="dxa"/>
          </w:tcPr>
          <w:p w14:paraId="1C894F70" w14:textId="77777777" w:rsidR="005F5172" w:rsidRDefault="005F5172">
            <w:pPr>
              <w:pStyle w:val="TableParagraph"/>
              <w:rPr>
                <w:rFonts w:ascii="Times New Roman"/>
              </w:rPr>
            </w:pPr>
          </w:p>
        </w:tc>
      </w:tr>
      <w:tr w:rsidR="005F5172" w14:paraId="1C894F76" w14:textId="77777777">
        <w:trPr>
          <w:trHeight w:val="502"/>
        </w:trPr>
        <w:tc>
          <w:tcPr>
            <w:tcW w:w="4135" w:type="dxa"/>
          </w:tcPr>
          <w:p w14:paraId="1C894F72" w14:textId="77777777" w:rsidR="005F5172" w:rsidRDefault="00C8311B">
            <w:pPr>
              <w:pStyle w:val="TableParagraph"/>
              <w:spacing w:line="249" w:lineRule="exact"/>
              <w:ind w:left="647"/>
            </w:pPr>
            <w:r>
              <w:t>193900</w:t>
            </w:r>
            <w:r>
              <w:rPr>
                <w:spacing w:val="-8"/>
              </w:rPr>
              <w:t xml:space="preserve"> </w:t>
            </w:r>
            <w:r>
              <w:t>Allowance</w:t>
            </w:r>
            <w:r>
              <w:rPr>
                <w:spacing w:val="-8"/>
              </w:rPr>
              <w:t xml:space="preserve"> </w:t>
            </w:r>
            <w:r>
              <w:t>for</w:t>
            </w:r>
            <w:r>
              <w:rPr>
                <w:spacing w:val="-7"/>
              </w:rPr>
              <w:t xml:space="preserve"> </w:t>
            </w:r>
            <w:r>
              <w:rPr>
                <w:spacing w:val="-4"/>
              </w:rPr>
              <w:t>Loss</w:t>
            </w:r>
          </w:p>
          <w:p w14:paraId="1C894F73" w14:textId="77777777" w:rsidR="005F5172" w:rsidRDefault="00C8311B">
            <w:pPr>
              <w:pStyle w:val="TableParagraph"/>
              <w:spacing w:line="233" w:lineRule="exact"/>
              <w:ind w:left="647"/>
            </w:pPr>
            <w:r>
              <w:t>on</w:t>
            </w:r>
            <w:r>
              <w:rPr>
                <w:spacing w:val="-5"/>
              </w:rPr>
              <w:t xml:space="preserve"> </w:t>
            </w:r>
            <w:r>
              <w:t>Lease</w:t>
            </w:r>
            <w:r>
              <w:rPr>
                <w:spacing w:val="-4"/>
              </w:rPr>
              <w:t xml:space="preserve"> </w:t>
            </w:r>
            <w:r>
              <w:rPr>
                <w:spacing w:val="-2"/>
              </w:rPr>
              <w:t>Receivable</w:t>
            </w:r>
          </w:p>
        </w:tc>
        <w:tc>
          <w:tcPr>
            <w:tcW w:w="1929" w:type="dxa"/>
          </w:tcPr>
          <w:p w14:paraId="1C894F74" w14:textId="77777777" w:rsidR="005F5172" w:rsidRDefault="005F5172">
            <w:pPr>
              <w:pStyle w:val="TableParagraph"/>
              <w:rPr>
                <w:rFonts w:ascii="Times New Roman"/>
              </w:rPr>
            </w:pPr>
          </w:p>
        </w:tc>
        <w:tc>
          <w:tcPr>
            <w:tcW w:w="2002" w:type="dxa"/>
          </w:tcPr>
          <w:p w14:paraId="1C894F75" w14:textId="77777777" w:rsidR="005F5172" w:rsidRDefault="00C8311B">
            <w:pPr>
              <w:pStyle w:val="TableParagraph"/>
              <w:spacing w:line="249" w:lineRule="exact"/>
              <w:ind w:right="755"/>
              <w:jc w:val="right"/>
            </w:pPr>
            <w:r>
              <w:rPr>
                <w:spacing w:val="-5"/>
              </w:rPr>
              <w:t>XX</w:t>
            </w:r>
          </w:p>
        </w:tc>
      </w:tr>
      <w:tr w:rsidR="005F5172" w14:paraId="1C894F7A" w14:textId="77777777">
        <w:trPr>
          <w:trHeight w:val="505"/>
        </w:trPr>
        <w:tc>
          <w:tcPr>
            <w:tcW w:w="4135" w:type="dxa"/>
          </w:tcPr>
          <w:p w14:paraId="1C894F77" w14:textId="77777777" w:rsidR="005F5172" w:rsidRDefault="00C8311B">
            <w:pPr>
              <w:pStyle w:val="TableParagraph"/>
              <w:spacing w:line="254" w:lineRule="exact"/>
              <w:ind w:left="647" w:right="728"/>
            </w:pPr>
            <w:r>
              <w:t>233000</w:t>
            </w:r>
            <w:r>
              <w:rPr>
                <w:spacing w:val="-16"/>
              </w:rPr>
              <w:t xml:space="preserve"> </w:t>
            </w:r>
            <w:r>
              <w:t>Lessor</w:t>
            </w:r>
            <w:r>
              <w:rPr>
                <w:spacing w:val="-15"/>
              </w:rPr>
              <w:t xml:space="preserve"> </w:t>
            </w:r>
            <w:r>
              <w:t>Lease Unearned Revenue</w:t>
            </w:r>
          </w:p>
        </w:tc>
        <w:tc>
          <w:tcPr>
            <w:tcW w:w="1929" w:type="dxa"/>
          </w:tcPr>
          <w:p w14:paraId="1C894F78" w14:textId="77777777" w:rsidR="005F5172" w:rsidRDefault="005F5172">
            <w:pPr>
              <w:pStyle w:val="TableParagraph"/>
              <w:rPr>
                <w:rFonts w:ascii="Times New Roman"/>
              </w:rPr>
            </w:pPr>
          </w:p>
        </w:tc>
        <w:tc>
          <w:tcPr>
            <w:tcW w:w="2002" w:type="dxa"/>
          </w:tcPr>
          <w:p w14:paraId="1C894F79" w14:textId="77777777" w:rsidR="005F5172" w:rsidRDefault="00C8311B">
            <w:pPr>
              <w:pStyle w:val="TableParagraph"/>
              <w:ind w:right="755"/>
              <w:jc w:val="right"/>
            </w:pPr>
            <w:r>
              <w:rPr>
                <w:spacing w:val="-5"/>
              </w:rPr>
              <w:t>XX</w:t>
            </w:r>
          </w:p>
        </w:tc>
      </w:tr>
    </w:tbl>
    <w:p w14:paraId="1C894F7B" w14:textId="3A783CDF" w:rsidR="005F5172" w:rsidRDefault="00917BB6">
      <w:pPr>
        <w:pStyle w:val="ListParagraph"/>
        <w:numPr>
          <w:ilvl w:val="0"/>
          <w:numId w:val="1"/>
        </w:numPr>
        <w:tabs>
          <w:tab w:val="left" w:pos="1398"/>
        </w:tabs>
        <w:spacing w:before="255"/>
        <w:ind w:left="1398" w:hanging="358"/>
        <w:rPr>
          <w:sz w:val="24"/>
        </w:rPr>
      </w:pPr>
      <w:bookmarkStart w:id="41" w:name="3._Component_FMD_will_record_amortizatio"/>
      <w:bookmarkEnd w:id="41"/>
      <w:r>
        <w:rPr>
          <w:sz w:val="24"/>
        </w:rPr>
        <w:t>Burea</w:t>
      </w:r>
      <w:r w:rsidR="00CC12A2">
        <w:rPr>
          <w:sz w:val="24"/>
        </w:rPr>
        <w:t>u</w:t>
      </w:r>
      <w:r>
        <w:rPr>
          <w:sz w:val="24"/>
        </w:rPr>
        <w:t xml:space="preserve"> Finance Office</w:t>
      </w:r>
      <w:r w:rsidR="00C8311B">
        <w:rPr>
          <w:spacing w:val="-3"/>
          <w:sz w:val="24"/>
        </w:rPr>
        <w:t xml:space="preserve"> </w:t>
      </w:r>
      <w:r w:rsidR="00C8311B">
        <w:rPr>
          <w:sz w:val="24"/>
        </w:rPr>
        <w:t>will</w:t>
      </w:r>
      <w:r w:rsidR="00C8311B">
        <w:rPr>
          <w:spacing w:val="-3"/>
          <w:sz w:val="24"/>
        </w:rPr>
        <w:t xml:space="preserve"> </w:t>
      </w:r>
      <w:r w:rsidR="00C8311B">
        <w:rPr>
          <w:sz w:val="24"/>
        </w:rPr>
        <w:t>record</w:t>
      </w:r>
      <w:r w:rsidR="00C8311B">
        <w:rPr>
          <w:spacing w:val="-3"/>
          <w:sz w:val="24"/>
        </w:rPr>
        <w:t xml:space="preserve"> </w:t>
      </w:r>
      <w:r w:rsidR="00C8311B">
        <w:rPr>
          <w:spacing w:val="-2"/>
          <w:sz w:val="24"/>
        </w:rPr>
        <w:t>amortization.</w:t>
      </w:r>
    </w:p>
    <w:p w14:paraId="1C894F7C" w14:textId="77777777" w:rsidR="005F5172" w:rsidRDefault="005F5172">
      <w:pPr>
        <w:pStyle w:val="BodyText"/>
      </w:pPr>
    </w:p>
    <w:p w14:paraId="1C894F7D" w14:textId="2746CF24" w:rsidR="005F5172" w:rsidRDefault="007C76DF">
      <w:pPr>
        <w:pStyle w:val="ListParagraph"/>
        <w:numPr>
          <w:ilvl w:val="1"/>
          <w:numId w:val="1"/>
        </w:numPr>
        <w:tabs>
          <w:tab w:val="left" w:pos="1798"/>
          <w:tab w:val="left" w:pos="1800"/>
        </w:tabs>
        <w:ind w:right="780"/>
        <w:rPr>
          <w:sz w:val="24"/>
        </w:rPr>
      </w:pPr>
      <w:bookmarkStart w:id="42" w:name="3.1_Component_as_Lessee:_Component_FMD_w"/>
      <w:bookmarkEnd w:id="42"/>
      <w:r>
        <w:rPr>
          <w:sz w:val="24"/>
        </w:rPr>
        <w:t>DOB Bureau</w:t>
      </w:r>
      <w:r w:rsidR="00C8311B">
        <w:rPr>
          <w:spacing w:val="-4"/>
          <w:sz w:val="24"/>
        </w:rPr>
        <w:t xml:space="preserve"> </w:t>
      </w:r>
      <w:r w:rsidR="00C8311B">
        <w:rPr>
          <w:sz w:val="24"/>
        </w:rPr>
        <w:t>as</w:t>
      </w:r>
      <w:r w:rsidR="00C8311B">
        <w:rPr>
          <w:spacing w:val="-5"/>
          <w:sz w:val="24"/>
        </w:rPr>
        <w:t xml:space="preserve"> </w:t>
      </w:r>
      <w:r w:rsidR="00C8311B">
        <w:rPr>
          <w:sz w:val="24"/>
        </w:rPr>
        <w:t>Lessee:</w:t>
      </w:r>
      <w:r w:rsidR="00C8311B">
        <w:rPr>
          <w:spacing w:val="-5"/>
          <w:sz w:val="24"/>
        </w:rPr>
        <w:t xml:space="preserve"> </w:t>
      </w:r>
      <w:r>
        <w:rPr>
          <w:sz w:val="24"/>
        </w:rPr>
        <w:t>A lessee</w:t>
      </w:r>
      <w:r w:rsidR="00C8311B">
        <w:rPr>
          <w:spacing w:val="-5"/>
          <w:sz w:val="24"/>
        </w:rPr>
        <w:t xml:space="preserve"> </w:t>
      </w:r>
      <w:r w:rsidR="00C8311B">
        <w:rPr>
          <w:sz w:val="24"/>
        </w:rPr>
        <w:t>will</w:t>
      </w:r>
      <w:r w:rsidR="00C8311B">
        <w:rPr>
          <w:spacing w:val="-4"/>
          <w:sz w:val="24"/>
        </w:rPr>
        <w:t xml:space="preserve"> </w:t>
      </w:r>
      <w:r w:rsidR="00C8311B">
        <w:rPr>
          <w:sz w:val="24"/>
        </w:rPr>
        <w:t>amortize</w:t>
      </w:r>
      <w:r w:rsidR="00C8311B">
        <w:rPr>
          <w:spacing w:val="-5"/>
          <w:sz w:val="24"/>
        </w:rPr>
        <w:t xml:space="preserve"> </w:t>
      </w:r>
      <w:r w:rsidR="00C8311B">
        <w:rPr>
          <w:sz w:val="24"/>
        </w:rPr>
        <w:t>Lessee</w:t>
      </w:r>
      <w:r w:rsidR="00C8311B">
        <w:rPr>
          <w:spacing w:val="-5"/>
          <w:sz w:val="24"/>
        </w:rPr>
        <w:t xml:space="preserve"> </w:t>
      </w:r>
      <w:r w:rsidR="00C8311B">
        <w:rPr>
          <w:sz w:val="24"/>
        </w:rPr>
        <w:t>Right-To- Use Lease Assets in a systematic and rational manner over the shorter of the underlying asset’s useful life or lease term.</w:t>
      </w:r>
    </w:p>
    <w:p w14:paraId="1C894F7E" w14:textId="77777777" w:rsidR="005F5172" w:rsidRDefault="005F5172">
      <w:pPr>
        <w:pStyle w:val="BodyText"/>
      </w:pPr>
    </w:p>
    <w:p w14:paraId="1C894F7F" w14:textId="77777777" w:rsidR="005F5172" w:rsidRDefault="00C8311B">
      <w:pPr>
        <w:pStyle w:val="ListParagraph"/>
        <w:numPr>
          <w:ilvl w:val="2"/>
          <w:numId w:val="1"/>
        </w:numPr>
        <w:tabs>
          <w:tab w:val="left" w:pos="2436"/>
          <w:tab w:val="left" w:pos="2440"/>
        </w:tabs>
        <w:ind w:right="1234"/>
        <w:rPr>
          <w:sz w:val="24"/>
        </w:rPr>
      </w:pPr>
      <w:bookmarkStart w:id="43" w:name="3.1.1_Accumulated_Amortization_on_Lessee"/>
      <w:bookmarkEnd w:id="43"/>
      <w:r>
        <w:rPr>
          <w:sz w:val="24"/>
        </w:rPr>
        <w:t>Accumulated</w:t>
      </w:r>
      <w:r>
        <w:rPr>
          <w:spacing w:val="-4"/>
          <w:sz w:val="24"/>
        </w:rPr>
        <w:t xml:space="preserve"> </w:t>
      </w:r>
      <w:r>
        <w:rPr>
          <w:sz w:val="24"/>
        </w:rPr>
        <w:t>Amortization</w:t>
      </w:r>
      <w:r>
        <w:rPr>
          <w:spacing w:val="-4"/>
          <w:sz w:val="24"/>
        </w:rPr>
        <w:t xml:space="preserve"> </w:t>
      </w:r>
      <w:r>
        <w:rPr>
          <w:sz w:val="24"/>
        </w:rPr>
        <w:t>on</w:t>
      </w:r>
      <w:r>
        <w:rPr>
          <w:spacing w:val="-4"/>
          <w:sz w:val="24"/>
        </w:rPr>
        <w:t xml:space="preserve"> </w:t>
      </w:r>
      <w:r>
        <w:rPr>
          <w:sz w:val="24"/>
        </w:rPr>
        <w:t>Lessee</w:t>
      </w:r>
      <w:r>
        <w:rPr>
          <w:spacing w:val="-4"/>
          <w:sz w:val="24"/>
        </w:rPr>
        <w:t xml:space="preserve"> </w:t>
      </w:r>
      <w:r>
        <w:rPr>
          <w:sz w:val="24"/>
        </w:rPr>
        <w:t>Lease</w:t>
      </w:r>
      <w:r>
        <w:rPr>
          <w:spacing w:val="-3"/>
          <w:sz w:val="24"/>
        </w:rPr>
        <w:t xml:space="preserve"> </w:t>
      </w:r>
      <w:r>
        <w:rPr>
          <w:sz w:val="24"/>
        </w:rPr>
        <w:t>Assets,</w:t>
      </w:r>
      <w:r>
        <w:rPr>
          <w:spacing w:val="-3"/>
          <w:sz w:val="24"/>
        </w:rPr>
        <w:t xml:space="preserve"> </w:t>
      </w:r>
      <w:r>
        <w:rPr>
          <w:sz w:val="24"/>
        </w:rPr>
        <w:t>195900</w:t>
      </w:r>
      <w:r>
        <w:rPr>
          <w:spacing w:val="-4"/>
          <w:sz w:val="24"/>
        </w:rPr>
        <w:t xml:space="preserve"> </w:t>
      </w:r>
      <w:r>
        <w:rPr>
          <w:sz w:val="24"/>
        </w:rPr>
        <w:t>- This account is used to record the amount of accumulated amortization</w:t>
      </w:r>
      <w:r>
        <w:rPr>
          <w:spacing w:val="-5"/>
          <w:sz w:val="24"/>
        </w:rPr>
        <w:t xml:space="preserve"> </w:t>
      </w:r>
      <w:r>
        <w:rPr>
          <w:sz w:val="24"/>
        </w:rPr>
        <w:t>charged</w:t>
      </w:r>
      <w:r>
        <w:rPr>
          <w:spacing w:val="-5"/>
          <w:sz w:val="24"/>
        </w:rPr>
        <w:t xml:space="preserve"> </w:t>
      </w:r>
      <w:r>
        <w:rPr>
          <w:sz w:val="24"/>
        </w:rPr>
        <w:t>to</w:t>
      </w:r>
      <w:r>
        <w:rPr>
          <w:spacing w:val="-5"/>
          <w:sz w:val="24"/>
        </w:rPr>
        <w:t xml:space="preserve"> </w:t>
      </w:r>
      <w:r>
        <w:rPr>
          <w:sz w:val="24"/>
        </w:rPr>
        <w:t>expense</w:t>
      </w:r>
      <w:r>
        <w:rPr>
          <w:spacing w:val="-5"/>
          <w:sz w:val="24"/>
        </w:rPr>
        <w:t xml:space="preserve"> </w:t>
      </w:r>
      <w:r>
        <w:rPr>
          <w:sz w:val="24"/>
        </w:rPr>
        <w:t>for</w:t>
      </w:r>
      <w:r>
        <w:rPr>
          <w:spacing w:val="-4"/>
          <w:sz w:val="24"/>
        </w:rPr>
        <w:t xml:space="preserve"> </w:t>
      </w:r>
      <w:r>
        <w:rPr>
          <w:sz w:val="24"/>
        </w:rPr>
        <w:t>a</w:t>
      </w:r>
      <w:r>
        <w:rPr>
          <w:spacing w:val="-5"/>
          <w:sz w:val="24"/>
        </w:rPr>
        <w:t xml:space="preserve"> </w:t>
      </w:r>
      <w:r>
        <w:rPr>
          <w:sz w:val="24"/>
        </w:rPr>
        <w:t>lessee’s</w:t>
      </w:r>
      <w:r>
        <w:rPr>
          <w:spacing w:val="-5"/>
          <w:sz w:val="24"/>
        </w:rPr>
        <w:t xml:space="preserve"> </w:t>
      </w:r>
      <w:r>
        <w:rPr>
          <w:sz w:val="24"/>
        </w:rPr>
        <w:t>leased</w:t>
      </w:r>
      <w:r>
        <w:rPr>
          <w:spacing w:val="-5"/>
          <w:sz w:val="24"/>
        </w:rPr>
        <w:t xml:space="preserve"> </w:t>
      </w:r>
      <w:r>
        <w:rPr>
          <w:sz w:val="24"/>
        </w:rPr>
        <w:t>assets. This account does not close at year-end.</w:t>
      </w:r>
    </w:p>
    <w:p w14:paraId="1C894F80" w14:textId="77777777" w:rsidR="005F5172" w:rsidRDefault="00C8311B">
      <w:pPr>
        <w:pStyle w:val="ListParagraph"/>
        <w:numPr>
          <w:ilvl w:val="2"/>
          <w:numId w:val="1"/>
        </w:numPr>
        <w:tabs>
          <w:tab w:val="left" w:pos="2436"/>
          <w:tab w:val="left" w:pos="2440"/>
        </w:tabs>
        <w:spacing w:before="275"/>
        <w:ind w:right="1219"/>
        <w:rPr>
          <w:sz w:val="24"/>
        </w:rPr>
      </w:pPr>
      <w:bookmarkStart w:id="44" w:name="3.1.2_Lessee_Lease_Amortization,_671300_"/>
      <w:bookmarkEnd w:id="44"/>
      <w:r>
        <w:rPr>
          <w:sz w:val="24"/>
        </w:rPr>
        <w:t>Lessee Lease Amortization, 671300 - This account is used to record the expense recognized from the process of allocating costs</w:t>
      </w:r>
      <w:r>
        <w:rPr>
          <w:spacing w:val="-4"/>
          <w:sz w:val="24"/>
        </w:rPr>
        <w:t xml:space="preserve"> </w:t>
      </w:r>
      <w:r>
        <w:rPr>
          <w:sz w:val="24"/>
        </w:rPr>
        <w:t>of</w:t>
      </w:r>
      <w:r>
        <w:rPr>
          <w:spacing w:val="-3"/>
          <w:sz w:val="24"/>
        </w:rPr>
        <w:t xml:space="preserve"> </w:t>
      </w:r>
      <w:r>
        <w:rPr>
          <w:sz w:val="24"/>
        </w:rPr>
        <w:t>a</w:t>
      </w:r>
      <w:r>
        <w:rPr>
          <w:spacing w:val="-5"/>
          <w:sz w:val="24"/>
        </w:rPr>
        <w:t xml:space="preserve"> </w:t>
      </w:r>
      <w:r>
        <w:rPr>
          <w:sz w:val="24"/>
        </w:rPr>
        <w:t>lease</w:t>
      </w:r>
      <w:r>
        <w:rPr>
          <w:spacing w:val="-4"/>
          <w:sz w:val="24"/>
        </w:rPr>
        <w:t xml:space="preserve"> </w:t>
      </w:r>
      <w:r>
        <w:rPr>
          <w:sz w:val="24"/>
        </w:rPr>
        <w:t>financing</w:t>
      </w:r>
      <w:r>
        <w:rPr>
          <w:spacing w:val="-4"/>
          <w:sz w:val="24"/>
        </w:rPr>
        <w:t xml:space="preserve"> </w:t>
      </w:r>
      <w:r>
        <w:rPr>
          <w:sz w:val="24"/>
        </w:rPr>
        <w:t>over</w:t>
      </w:r>
      <w:r>
        <w:rPr>
          <w:spacing w:val="-3"/>
          <w:sz w:val="24"/>
        </w:rPr>
        <w:t xml:space="preserve"> </w:t>
      </w:r>
      <w:r>
        <w:rPr>
          <w:sz w:val="24"/>
        </w:rPr>
        <w:t>the</w:t>
      </w:r>
      <w:r>
        <w:rPr>
          <w:spacing w:val="-4"/>
          <w:sz w:val="24"/>
        </w:rPr>
        <w:t xml:space="preserve"> </w:t>
      </w:r>
      <w:r>
        <w:rPr>
          <w:sz w:val="24"/>
        </w:rPr>
        <w:t>shorter</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lease</w:t>
      </w:r>
      <w:r>
        <w:rPr>
          <w:spacing w:val="-4"/>
          <w:sz w:val="24"/>
        </w:rPr>
        <w:t xml:space="preserve"> </w:t>
      </w:r>
      <w:r>
        <w:rPr>
          <w:sz w:val="24"/>
        </w:rPr>
        <w:t>term</w:t>
      </w:r>
      <w:r>
        <w:rPr>
          <w:spacing w:val="-3"/>
          <w:sz w:val="24"/>
        </w:rPr>
        <w:t xml:space="preserve"> </w:t>
      </w:r>
      <w:r>
        <w:rPr>
          <w:sz w:val="24"/>
        </w:rPr>
        <w:t>or underlying asset's useful life.</w:t>
      </w:r>
    </w:p>
    <w:p w14:paraId="1C894F81" w14:textId="77777777" w:rsidR="005F5172" w:rsidRDefault="005F5172">
      <w:pPr>
        <w:pStyle w:val="BodyText"/>
        <w:spacing w:before="45" w:after="1"/>
        <w:rPr>
          <w:sz w:val="20"/>
        </w:rPr>
      </w:pPr>
    </w:p>
    <w:tbl>
      <w:tblPr>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29"/>
        <w:gridCol w:w="2002"/>
      </w:tblGrid>
      <w:tr w:rsidR="005F5172" w14:paraId="1C894F85" w14:textId="77777777">
        <w:trPr>
          <w:trHeight w:val="506"/>
        </w:trPr>
        <w:tc>
          <w:tcPr>
            <w:tcW w:w="4135" w:type="dxa"/>
            <w:shd w:val="clear" w:color="auto" w:fill="BEBEBE"/>
          </w:tcPr>
          <w:p w14:paraId="1C894F82" w14:textId="77777777" w:rsidR="005F5172" w:rsidRDefault="00C8311B">
            <w:pPr>
              <w:pStyle w:val="TableParagraph"/>
              <w:spacing w:line="254" w:lineRule="exact"/>
              <w:ind w:left="1610" w:right="728" w:hanging="845"/>
            </w:pPr>
            <w:r>
              <w:t>Standard</w:t>
            </w:r>
            <w:r>
              <w:rPr>
                <w:spacing w:val="-16"/>
              </w:rPr>
              <w:t xml:space="preserve"> </w:t>
            </w:r>
            <w:r>
              <w:t>General</w:t>
            </w:r>
            <w:r>
              <w:rPr>
                <w:spacing w:val="-15"/>
              </w:rPr>
              <w:t xml:space="preserve"> </w:t>
            </w:r>
            <w:r>
              <w:t xml:space="preserve">Ledger </w:t>
            </w:r>
            <w:r>
              <w:rPr>
                <w:spacing w:val="-2"/>
              </w:rPr>
              <w:t>Account</w:t>
            </w:r>
          </w:p>
        </w:tc>
        <w:tc>
          <w:tcPr>
            <w:tcW w:w="1929" w:type="dxa"/>
            <w:shd w:val="clear" w:color="auto" w:fill="BEBEBE"/>
          </w:tcPr>
          <w:p w14:paraId="1C894F83" w14:textId="77777777" w:rsidR="005F5172" w:rsidRDefault="00C8311B">
            <w:pPr>
              <w:pStyle w:val="TableParagraph"/>
              <w:ind w:right="756"/>
              <w:jc w:val="right"/>
            </w:pPr>
            <w:r>
              <w:rPr>
                <w:spacing w:val="-2"/>
              </w:rPr>
              <w:t>Debit</w:t>
            </w:r>
          </w:p>
        </w:tc>
        <w:tc>
          <w:tcPr>
            <w:tcW w:w="2002" w:type="dxa"/>
            <w:shd w:val="clear" w:color="auto" w:fill="BEBEBE"/>
          </w:tcPr>
          <w:p w14:paraId="1C894F84" w14:textId="77777777" w:rsidR="005F5172" w:rsidRDefault="00C8311B">
            <w:pPr>
              <w:pStyle w:val="TableParagraph"/>
              <w:ind w:right="754"/>
              <w:jc w:val="right"/>
            </w:pPr>
            <w:r>
              <w:rPr>
                <w:spacing w:val="-2"/>
              </w:rPr>
              <w:t>Credit</w:t>
            </w:r>
          </w:p>
        </w:tc>
      </w:tr>
      <w:tr w:rsidR="005F5172" w14:paraId="1C894F89" w14:textId="77777777">
        <w:trPr>
          <w:trHeight w:val="504"/>
        </w:trPr>
        <w:tc>
          <w:tcPr>
            <w:tcW w:w="4135" w:type="dxa"/>
          </w:tcPr>
          <w:p w14:paraId="1C894F86" w14:textId="77777777" w:rsidR="005F5172" w:rsidRDefault="00C8311B">
            <w:pPr>
              <w:pStyle w:val="TableParagraph"/>
              <w:spacing w:line="254" w:lineRule="exact"/>
              <w:ind w:left="647" w:right="728"/>
            </w:pPr>
            <w:r>
              <w:t>671300</w:t>
            </w:r>
            <w:r>
              <w:rPr>
                <w:spacing w:val="-16"/>
              </w:rPr>
              <w:t xml:space="preserve"> </w:t>
            </w:r>
            <w:r>
              <w:t>Lessee</w:t>
            </w:r>
            <w:r>
              <w:rPr>
                <w:spacing w:val="-15"/>
              </w:rPr>
              <w:t xml:space="preserve"> </w:t>
            </w:r>
            <w:r>
              <w:t xml:space="preserve">Lease </w:t>
            </w:r>
            <w:r>
              <w:rPr>
                <w:spacing w:val="-2"/>
              </w:rPr>
              <w:t>Amortization</w:t>
            </w:r>
          </w:p>
        </w:tc>
        <w:tc>
          <w:tcPr>
            <w:tcW w:w="1929" w:type="dxa"/>
          </w:tcPr>
          <w:p w14:paraId="1C894F87" w14:textId="77777777" w:rsidR="005F5172" w:rsidRDefault="00C8311B">
            <w:pPr>
              <w:pStyle w:val="TableParagraph"/>
              <w:spacing w:line="251" w:lineRule="exact"/>
              <w:ind w:right="757"/>
              <w:jc w:val="right"/>
            </w:pPr>
            <w:r>
              <w:rPr>
                <w:spacing w:val="-5"/>
              </w:rPr>
              <w:t>XX</w:t>
            </w:r>
          </w:p>
        </w:tc>
        <w:tc>
          <w:tcPr>
            <w:tcW w:w="2002" w:type="dxa"/>
          </w:tcPr>
          <w:p w14:paraId="1C894F88" w14:textId="77777777" w:rsidR="005F5172" w:rsidRDefault="005F5172">
            <w:pPr>
              <w:pStyle w:val="TableParagraph"/>
              <w:rPr>
                <w:rFonts w:ascii="Times New Roman"/>
              </w:rPr>
            </w:pPr>
          </w:p>
        </w:tc>
      </w:tr>
      <w:tr w:rsidR="005F5172" w14:paraId="1C894F8E" w14:textId="77777777">
        <w:trPr>
          <w:trHeight w:val="755"/>
        </w:trPr>
        <w:tc>
          <w:tcPr>
            <w:tcW w:w="4135" w:type="dxa"/>
          </w:tcPr>
          <w:p w14:paraId="1C894F8A" w14:textId="77777777" w:rsidR="005F5172" w:rsidRDefault="00C8311B">
            <w:pPr>
              <w:pStyle w:val="TableParagraph"/>
              <w:ind w:left="647" w:right="728"/>
            </w:pPr>
            <w:r>
              <w:t>195900 Accumulated Amortization</w:t>
            </w:r>
            <w:r>
              <w:rPr>
                <w:spacing w:val="-16"/>
              </w:rPr>
              <w:t xml:space="preserve"> </w:t>
            </w:r>
            <w:r>
              <w:t>on</w:t>
            </w:r>
            <w:r>
              <w:rPr>
                <w:spacing w:val="-15"/>
              </w:rPr>
              <w:t xml:space="preserve"> </w:t>
            </w:r>
            <w:r>
              <w:t>Lessee</w:t>
            </w:r>
          </w:p>
          <w:p w14:paraId="1C894F8B" w14:textId="77777777" w:rsidR="005F5172" w:rsidRDefault="00C8311B">
            <w:pPr>
              <w:pStyle w:val="TableParagraph"/>
              <w:spacing w:line="233" w:lineRule="exact"/>
              <w:ind w:left="647"/>
            </w:pPr>
            <w:r>
              <w:t>Lease</w:t>
            </w:r>
            <w:r>
              <w:rPr>
                <w:spacing w:val="-6"/>
              </w:rPr>
              <w:t xml:space="preserve"> </w:t>
            </w:r>
            <w:r>
              <w:rPr>
                <w:spacing w:val="-2"/>
              </w:rPr>
              <w:t>Assets</w:t>
            </w:r>
          </w:p>
        </w:tc>
        <w:tc>
          <w:tcPr>
            <w:tcW w:w="1929" w:type="dxa"/>
          </w:tcPr>
          <w:p w14:paraId="1C894F8C" w14:textId="77777777" w:rsidR="005F5172" w:rsidRDefault="005F5172">
            <w:pPr>
              <w:pStyle w:val="TableParagraph"/>
              <w:rPr>
                <w:rFonts w:ascii="Times New Roman"/>
              </w:rPr>
            </w:pPr>
          </w:p>
        </w:tc>
        <w:tc>
          <w:tcPr>
            <w:tcW w:w="2002" w:type="dxa"/>
          </w:tcPr>
          <w:p w14:paraId="1C894F8D" w14:textId="77777777" w:rsidR="005F5172" w:rsidRDefault="00C8311B">
            <w:pPr>
              <w:pStyle w:val="TableParagraph"/>
              <w:spacing w:line="249" w:lineRule="exact"/>
              <w:ind w:right="755"/>
              <w:jc w:val="right"/>
            </w:pPr>
            <w:r>
              <w:rPr>
                <w:spacing w:val="-5"/>
              </w:rPr>
              <w:t>XX</w:t>
            </w:r>
          </w:p>
        </w:tc>
      </w:tr>
    </w:tbl>
    <w:p w14:paraId="1C894F8F" w14:textId="77777777" w:rsidR="005F5172" w:rsidRDefault="005F5172">
      <w:pPr>
        <w:pStyle w:val="BodyText"/>
      </w:pPr>
    </w:p>
    <w:p w14:paraId="1C894F90" w14:textId="4591C971" w:rsidR="005F5172" w:rsidRDefault="00C8311B">
      <w:pPr>
        <w:pStyle w:val="ListParagraph"/>
        <w:numPr>
          <w:ilvl w:val="2"/>
          <w:numId w:val="1"/>
        </w:numPr>
        <w:tabs>
          <w:tab w:val="left" w:pos="2440"/>
          <w:tab w:val="left" w:pos="2507"/>
        </w:tabs>
        <w:ind w:right="368"/>
        <w:rPr>
          <w:sz w:val="24"/>
        </w:rPr>
      </w:pPr>
      <w:bookmarkStart w:id="45" w:name="3.1.3__Component_FMD_will_record_lease_a"/>
      <w:bookmarkEnd w:id="45"/>
      <w:r>
        <w:rPr>
          <w:sz w:val="24"/>
        </w:rPr>
        <w:tab/>
      </w:r>
      <w:r w:rsidR="00AC2533">
        <w:rPr>
          <w:sz w:val="24"/>
        </w:rPr>
        <w:t>Bureau Finance Office</w:t>
      </w:r>
      <w:r>
        <w:rPr>
          <w:spacing w:val="-6"/>
          <w:sz w:val="24"/>
        </w:rPr>
        <w:t xml:space="preserve"> </w:t>
      </w:r>
      <w:r>
        <w:rPr>
          <w:sz w:val="24"/>
        </w:rPr>
        <w:t>will</w:t>
      </w:r>
      <w:r>
        <w:rPr>
          <w:spacing w:val="-5"/>
          <w:sz w:val="24"/>
        </w:rPr>
        <w:t xml:space="preserve"> </w:t>
      </w:r>
      <w:r>
        <w:rPr>
          <w:sz w:val="24"/>
        </w:rPr>
        <w:t>record</w:t>
      </w:r>
      <w:r>
        <w:rPr>
          <w:spacing w:val="-6"/>
          <w:sz w:val="24"/>
        </w:rPr>
        <w:t xml:space="preserve"> </w:t>
      </w:r>
      <w:r>
        <w:rPr>
          <w:sz w:val="24"/>
        </w:rPr>
        <w:t>lease</w:t>
      </w:r>
      <w:r>
        <w:rPr>
          <w:spacing w:val="-6"/>
          <w:sz w:val="24"/>
        </w:rPr>
        <w:t xml:space="preserve"> </w:t>
      </w:r>
      <w:r>
        <w:rPr>
          <w:sz w:val="24"/>
        </w:rPr>
        <w:t>amortization</w:t>
      </w:r>
      <w:r>
        <w:rPr>
          <w:spacing w:val="-6"/>
          <w:sz w:val="24"/>
        </w:rPr>
        <w:t xml:space="preserve"> </w:t>
      </w:r>
      <w:r>
        <w:rPr>
          <w:sz w:val="24"/>
        </w:rPr>
        <w:t>monthly.</w:t>
      </w:r>
      <w:r>
        <w:rPr>
          <w:spacing w:val="-5"/>
          <w:sz w:val="24"/>
        </w:rPr>
        <w:t xml:space="preserve"> </w:t>
      </w:r>
      <w:r>
        <w:rPr>
          <w:sz w:val="24"/>
        </w:rPr>
        <w:t>Amortization is calculated for the entire month for leases acquired from the 1st to 15th of month. Amortization begins the following month for leases acquired from the 16th to 31st of month.</w:t>
      </w:r>
    </w:p>
    <w:p w14:paraId="1C894F91" w14:textId="77777777" w:rsidR="005F5172" w:rsidRDefault="005F5172">
      <w:pPr>
        <w:pStyle w:val="BodyText"/>
      </w:pPr>
    </w:p>
    <w:p w14:paraId="1C894F92" w14:textId="0158D351" w:rsidR="005F5172" w:rsidRDefault="00F31DFA">
      <w:pPr>
        <w:pStyle w:val="ListParagraph"/>
        <w:numPr>
          <w:ilvl w:val="1"/>
          <w:numId w:val="1"/>
        </w:numPr>
        <w:tabs>
          <w:tab w:val="left" w:pos="1798"/>
          <w:tab w:val="left" w:pos="1800"/>
        </w:tabs>
        <w:ind w:right="835"/>
        <w:rPr>
          <w:sz w:val="24"/>
        </w:rPr>
      </w:pPr>
      <w:bookmarkStart w:id="46" w:name="3.2_Component_as_Lessor:_Component_FMD_w"/>
      <w:bookmarkEnd w:id="46"/>
      <w:r>
        <w:rPr>
          <w:sz w:val="24"/>
        </w:rPr>
        <w:t>DOC Bureau</w:t>
      </w:r>
      <w:r w:rsidR="00C8311B">
        <w:rPr>
          <w:spacing w:val="-5"/>
          <w:sz w:val="24"/>
        </w:rPr>
        <w:t xml:space="preserve"> </w:t>
      </w:r>
      <w:r w:rsidR="00C8311B">
        <w:rPr>
          <w:sz w:val="24"/>
        </w:rPr>
        <w:t>as</w:t>
      </w:r>
      <w:r w:rsidR="00C8311B">
        <w:rPr>
          <w:spacing w:val="-6"/>
          <w:sz w:val="24"/>
        </w:rPr>
        <w:t xml:space="preserve"> </w:t>
      </w:r>
      <w:r w:rsidR="00C8311B">
        <w:rPr>
          <w:sz w:val="24"/>
        </w:rPr>
        <w:t>Lessor:</w:t>
      </w:r>
      <w:r w:rsidR="00C8311B">
        <w:rPr>
          <w:spacing w:val="-5"/>
          <w:sz w:val="24"/>
        </w:rPr>
        <w:t xml:space="preserve"> </w:t>
      </w:r>
      <w:r>
        <w:rPr>
          <w:sz w:val="24"/>
        </w:rPr>
        <w:t>A lessor</w:t>
      </w:r>
      <w:r w:rsidR="00C8311B">
        <w:rPr>
          <w:spacing w:val="-6"/>
          <w:sz w:val="24"/>
        </w:rPr>
        <w:t xml:space="preserve"> </w:t>
      </w:r>
      <w:r w:rsidR="00C8311B">
        <w:rPr>
          <w:sz w:val="24"/>
        </w:rPr>
        <w:t>will</w:t>
      </w:r>
      <w:r w:rsidR="00C8311B">
        <w:rPr>
          <w:spacing w:val="-5"/>
          <w:sz w:val="24"/>
        </w:rPr>
        <w:t xml:space="preserve"> </w:t>
      </w:r>
      <w:r w:rsidR="00C8311B">
        <w:rPr>
          <w:sz w:val="24"/>
        </w:rPr>
        <w:t>amortize</w:t>
      </w:r>
      <w:r w:rsidR="00C8311B">
        <w:rPr>
          <w:spacing w:val="-6"/>
          <w:sz w:val="24"/>
        </w:rPr>
        <w:t xml:space="preserve"> </w:t>
      </w:r>
      <w:r w:rsidR="00C8311B">
        <w:rPr>
          <w:sz w:val="24"/>
        </w:rPr>
        <w:t>Unearned</w:t>
      </w:r>
      <w:r w:rsidR="00C8311B">
        <w:rPr>
          <w:spacing w:val="-6"/>
          <w:sz w:val="24"/>
        </w:rPr>
        <w:t xml:space="preserve"> </w:t>
      </w:r>
      <w:r w:rsidR="00C8311B">
        <w:rPr>
          <w:sz w:val="24"/>
        </w:rPr>
        <w:t>Lessor revenue</w:t>
      </w:r>
      <w:r w:rsidR="00C8311B">
        <w:rPr>
          <w:spacing w:val="-2"/>
          <w:sz w:val="24"/>
        </w:rPr>
        <w:t xml:space="preserve"> </w:t>
      </w:r>
      <w:r w:rsidR="00C8311B">
        <w:rPr>
          <w:sz w:val="24"/>
        </w:rPr>
        <w:t>in</w:t>
      </w:r>
      <w:r w:rsidR="00C8311B">
        <w:rPr>
          <w:spacing w:val="-1"/>
          <w:sz w:val="24"/>
        </w:rPr>
        <w:t xml:space="preserve"> </w:t>
      </w:r>
      <w:r w:rsidR="00C8311B">
        <w:rPr>
          <w:sz w:val="24"/>
        </w:rPr>
        <w:t>a</w:t>
      </w:r>
      <w:r w:rsidR="00C8311B">
        <w:rPr>
          <w:spacing w:val="-2"/>
          <w:sz w:val="24"/>
        </w:rPr>
        <w:t xml:space="preserve"> </w:t>
      </w:r>
      <w:r w:rsidR="00C8311B">
        <w:rPr>
          <w:sz w:val="24"/>
        </w:rPr>
        <w:t>systematic</w:t>
      </w:r>
      <w:r w:rsidR="00C8311B">
        <w:rPr>
          <w:spacing w:val="-2"/>
          <w:sz w:val="24"/>
        </w:rPr>
        <w:t xml:space="preserve"> </w:t>
      </w:r>
      <w:r w:rsidR="00C8311B">
        <w:rPr>
          <w:sz w:val="24"/>
        </w:rPr>
        <w:t>and</w:t>
      </w:r>
      <w:r w:rsidR="00C8311B">
        <w:rPr>
          <w:spacing w:val="-2"/>
          <w:sz w:val="24"/>
        </w:rPr>
        <w:t xml:space="preserve"> </w:t>
      </w:r>
      <w:r w:rsidR="00C8311B">
        <w:rPr>
          <w:sz w:val="24"/>
        </w:rPr>
        <w:t>rational</w:t>
      </w:r>
      <w:r w:rsidR="00C8311B">
        <w:rPr>
          <w:spacing w:val="-2"/>
          <w:sz w:val="24"/>
        </w:rPr>
        <w:t xml:space="preserve"> </w:t>
      </w:r>
      <w:r w:rsidR="00C8311B">
        <w:rPr>
          <w:sz w:val="24"/>
        </w:rPr>
        <w:t>manner over</w:t>
      </w:r>
      <w:r w:rsidR="00C8311B">
        <w:rPr>
          <w:spacing w:val="-1"/>
          <w:sz w:val="24"/>
        </w:rPr>
        <w:t xml:space="preserve"> </w:t>
      </w:r>
      <w:r w:rsidR="00C8311B">
        <w:rPr>
          <w:sz w:val="24"/>
        </w:rPr>
        <w:t>the</w:t>
      </w:r>
      <w:r w:rsidR="00C8311B">
        <w:rPr>
          <w:spacing w:val="-3"/>
          <w:sz w:val="24"/>
        </w:rPr>
        <w:t xml:space="preserve"> </w:t>
      </w:r>
      <w:r w:rsidR="00C8311B">
        <w:rPr>
          <w:sz w:val="24"/>
        </w:rPr>
        <w:t>term</w:t>
      </w:r>
      <w:r w:rsidR="00C8311B">
        <w:rPr>
          <w:spacing w:val="-2"/>
          <w:sz w:val="24"/>
        </w:rPr>
        <w:t xml:space="preserve"> </w:t>
      </w:r>
      <w:r w:rsidR="00C8311B">
        <w:rPr>
          <w:sz w:val="24"/>
        </w:rPr>
        <w:t>of</w:t>
      </w:r>
      <w:r w:rsidR="00C8311B">
        <w:rPr>
          <w:spacing w:val="-3"/>
          <w:sz w:val="24"/>
        </w:rPr>
        <w:t xml:space="preserve"> </w:t>
      </w:r>
      <w:r w:rsidR="00C8311B">
        <w:rPr>
          <w:sz w:val="24"/>
        </w:rPr>
        <w:t>the</w:t>
      </w:r>
      <w:r w:rsidR="00C8311B">
        <w:rPr>
          <w:spacing w:val="-2"/>
          <w:sz w:val="24"/>
        </w:rPr>
        <w:t xml:space="preserve"> </w:t>
      </w:r>
      <w:r w:rsidR="00C8311B">
        <w:rPr>
          <w:sz w:val="24"/>
        </w:rPr>
        <w:t>lease.</w:t>
      </w:r>
    </w:p>
    <w:p w14:paraId="1C894F93" w14:textId="77777777" w:rsidR="005F5172" w:rsidRDefault="005F5172">
      <w:pPr>
        <w:pStyle w:val="BodyText"/>
      </w:pPr>
    </w:p>
    <w:p w14:paraId="1C894F94" w14:textId="77777777" w:rsidR="005F5172" w:rsidRDefault="00C8311B">
      <w:pPr>
        <w:pStyle w:val="ListParagraph"/>
        <w:numPr>
          <w:ilvl w:val="2"/>
          <w:numId w:val="1"/>
        </w:numPr>
        <w:tabs>
          <w:tab w:val="left" w:pos="2436"/>
          <w:tab w:val="left" w:pos="2440"/>
        </w:tabs>
        <w:ind w:right="779"/>
        <w:rPr>
          <w:sz w:val="24"/>
        </w:rPr>
      </w:pPr>
      <w:bookmarkStart w:id="47" w:name="3.2.1_Lessor_Revenue_–_Amortization_of_L"/>
      <w:bookmarkEnd w:id="47"/>
      <w:r>
        <w:rPr>
          <w:sz w:val="24"/>
        </w:rPr>
        <w:t>Lessor Revenue – Amortization of Lease Receivable, 593300. This</w:t>
      </w:r>
      <w:r>
        <w:rPr>
          <w:spacing w:val="-4"/>
          <w:sz w:val="24"/>
        </w:rPr>
        <w:t xml:space="preserve"> </w:t>
      </w:r>
      <w:r>
        <w:rPr>
          <w:sz w:val="24"/>
        </w:rPr>
        <w:t>account</w:t>
      </w:r>
      <w:r>
        <w:rPr>
          <w:spacing w:val="-3"/>
          <w:sz w:val="24"/>
        </w:rPr>
        <w:t xml:space="preserve"> </w:t>
      </w:r>
      <w:r>
        <w:rPr>
          <w:sz w:val="24"/>
        </w:rPr>
        <w:t>is</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record</w:t>
      </w:r>
      <w:r>
        <w:rPr>
          <w:spacing w:val="-4"/>
          <w:sz w:val="24"/>
        </w:rPr>
        <w:t xml:space="preserve"> </w:t>
      </w:r>
      <w:r>
        <w:rPr>
          <w:sz w:val="24"/>
        </w:rPr>
        <w:t>the</w:t>
      </w:r>
      <w:r>
        <w:rPr>
          <w:spacing w:val="-4"/>
          <w:sz w:val="24"/>
        </w:rPr>
        <w:t xml:space="preserve"> </w:t>
      </w:r>
      <w:r>
        <w:rPr>
          <w:sz w:val="24"/>
        </w:rPr>
        <w:t>amortized</w:t>
      </w:r>
      <w:r>
        <w:rPr>
          <w:spacing w:val="-4"/>
          <w:sz w:val="24"/>
        </w:rPr>
        <w:t xml:space="preserve"> </w:t>
      </w:r>
      <w:r>
        <w:rPr>
          <w:sz w:val="24"/>
        </w:rPr>
        <w:t>amount</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Lessor’s Lease Receivable in leases other than short-term leases, lease contracts that transfer ownership, and intragovernmental leases.</w:t>
      </w:r>
    </w:p>
    <w:p w14:paraId="1C894F95" w14:textId="77777777" w:rsidR="005F5172" w:rsidRDefault="005F5172">
      <w:pPr>
        <w:rPr>
          <w:sz w:val="24"/>
        </w:rPr>
        <w:sectPr w:rsidR="005F5172">
          <w:pgSz w:w="12240" w:h="15840"/>
          <w:pgMar w:top="1240" w:right="780" w:bottom="1160" w:left="1220" w:header="618" w:footer="965" w:gutter="0"/>
          <w:cols w:space="720"/>
        </w:sectPr>
      </w:pPr>
    </w:p>
    <w:p w14:paraId="1C894F96" w14:textId="77777777" w:rsidR="005F5172" w:rsidRDefault="005F5172">
      <w:pPr>
        <w:pStyle w:val="BodyText"/>
        <w:spacing w:before="1"/>
        <w:rPr>
          <w:sz w:val="7"/>
        </w:rPr>
      </w:pPr>
    </w:p>
    <w:tbl>
      <w:tblPr>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29"/>
        <w:gridCol w:w="2002"/>
      </w:tblGrid>
      <w:tr w:rsidR="005F5172" w14:paraId="1C894F9A" w14:textId="77777777">
        <w:trPr>
          <w:trHeight w:val="505"/>
        </w:trPr>
        <w:tc>
          <w:tcPr>
            <w:tcW w:w="4135" w:type="dxa"/>
            <w:shd w:val="clear" w:color="auto" w:fill="BEBEBE"/>
          </w:tcPr>
          <w:p w14:paraId="1C894F97" w14:textId="77777777" w:rsidR="005F5172" w:rsidRDefault="00C8311B">
            <w:pPr>
              <w:pStyle w:val="TableParagraph"/>
              <w:spacing w:line="254" w:lineRule="exact"/>
              <w:ind w:left="1610" w:right="728" w:hanging="845"/>
            </w:pPr>
            <w:r>
              <w:t>Standard</w:t>
            </w:r>
            <w:r>
              <w:rPr>
                <w:spacing w:val="-16"/>
              </w:rPr>
              <w:t xml:space="preserve"> </w:t>
            </w:r>
            <w:r>
              <w:t>General</w:t>
            </w:r>
            <w:r>
              <w:rPr>
                <w:spacing w:val="-15"/>
              </w:rPr>
              <w:t xml:space="preserve"> </w:t>
            </w:r>
            <w:r>
              <w:t xml:space="preserve">Ledger </w:t>
            </w:r>
            <w:r>
              <w:rPr>
                <w:spacing w:val="-2"/>
              </w:rPr>
              <w:t>Account</w:t>
            </w:r>
          </w:p>
        </w:tc>
        <w:tc>
          <w:tcPr>
            <w:tcW w:w="1929" w:type="dxa"/>
            <w:shd w:val="clear" w:color="auto" w:fill="BEBEBE"/>
          </w:tcPr>
          <w:p w14:paraId="1C894F98" w14:textId="77777777" w:rsidR="005F5172" w:rsidRDefault="00C8311B">
            <w:pPr>
              <w:pStyle w:val="TableParagraph"/>
              <w:ind w:right="756"/>
              <w:jc w:val="right"/>
            </w:pPr>
            <w:r>
              <w:rPr>
                <w:spacing w:val="-2"/>
              </w:rPr>
              <w:t>Debit</w:t>
            </w:r>
          </w:p>
        </w:tc>
        <w:tc>
          <w:tcPr>
            <w:tcW w:w="2002" w:type="dxa"/>
            <w:shd w:val="clear" w:color="auto" w:fill="BEBEBE"/>
          </w:tcPr>
          <w:p w14:paraId="1C894F99" w14:textId="77777777" w:rsidR="005F5172" w:rsidRDefault="00C8311B">
            <w:pPr>
              <w:pStyle w:val="TableParagraph"/>
              <w:ind w:right="754"/>
              <w:jc w:val="right"/>
            </w:pPr>
            <w:r>
              <w:rPr>
                <w:spacing w:val="-2"/>
              </w:rPr>
              <w:t>Credit</w:t>
            </w:r>
          </w:p>
        </w:tc>
      </w:tr>
      <w:tr w:rsidR="005F5172" w14:paraId="1C894F9E" w14:textId="77777777">
        <w:trPr>
          <w:trHeight w:val="504"/>
        </w:trPr>
        <w:tc>
          <w:tcPr>
            <w:tcW w:w="4135" w:type="dxa"/>
          </w:tcPr>
          <w:p w14:paraId="1C894F9B" w14:textId="77777777" w:rsidR="005F5172" w:rsidRDefault="00C8311B">
            <w:pPr>
              <w:pStyle w:val="TableParagraph"/>
              <w:spacing w:line="254" w:lineRule="exact"/>
              <w:ind w:left="647" w:right="728"/>
            </w:pPr>
            <w:r>
              <w:t>233000</w:t>
            </w:r>
            <w:r>
              <w:rPr>
                <w:spacing w:val="-16"/>
              </w:rPr>
              <w:t xml:space="preserve"> </w:t>
            </w:r>
            <w:r>
              <w:t>Lessor</w:t>
            </w:r>
            <w:r>
              <w:rPr>
                <w:spacing w:val="-15"/>
              </w:rPr>
              <w:t xml:space="preserve"> </w:t>
            </w:r>
            <w:r>
              <w:t>Lease Unearned Revenue</w:t>
            </w:r>
          </w:p>
        </w:tc>
        <w:tc>
          <w:tcPr>
            <w:tcW w:w="1929" w:type="dxa"/>
          </w:tcPr>
          <w:p w14:paraId="1C894F9C" w14:textId="77777777" w:rsidR="005F5172" w:rsidRDefault="00C8311B">
            <w:pPr>
              <w:pStyle w:val="TableParagraph"/>
              <w:spacing w:line="251" w:lineRule="exact"/>
              <w:ind w:right="757"/>
              <w:jc w:val="right"/>
            </w:pPr>
            <w:r>
              <w:rPr>
                <w:spacing w:val="-5"/>
              </w:rPr>
              <w:t>XX</w:t>
            </w:r>
          </w:p>
        </w:tc>
        <w:tc>
          <w:tcPr>
            <w:tcW w:w="2002" w:type="dxa"/>
          </w:tcPr>
          <w:p w14:paraId="1C894F9D" w14:textId="77777777" w:rsidR="005F5172" w:rsidRDefault="005F5172">
            <w:pPr>
              <w:pStyle w:val="TableParagraph"/>
              <w:rPr>
                <w:rFonts w:ascii="Times New Roman"/>
              </w:rPr>
            </w:pPr>
          </w:p>
        </w:tc>
      </w:tr>
      <w:tr w:rsidR="005F5172" w14:paraId="1C894FA3" w14:textId="77777777">
        <w:trPr>
          <w:trHeight w:val="501"/>
        </w:trPr>
        <w:tc>
          <w:tcPr>
            <w:tcW w:w="4135" w:type="dxa"/>
          </w:tcPr>
          <w:p w14:paraId="1C894F9F" w14:textId="77777777" w:rsidR="005F5172" w:rsidRDefault="00C8311B">
            <w:pPr>
              <w:pStyle w:val="TableParagraph"/>
              <w:spacing w:line="249" w:lineRule="exact"/>
              <w:ind w:left="647"/>
            </w:pPr>
            <w:r>
              <w:t>593300</w:t>
            </w:r>
            <w:r>
              <w:rPr>
                <w:spacing w:val="-11"/>
              </w:rPr>
              <w:t xml:space="preserve"> </w:t>
            </w:r>
            <w:r>
              <w:t>Amortization</w:t>
            </w:r>
            <w:r>
              <w:rPr>
                <w:spacing w:val="-10"/>
              </w:rPr>
              <w:t xml:space="preserve"> </w:t>
            </w:r>
            <w:r>
              <w:rPr>
                <w:spacing w:val="-5"/>
              </w:rPr>
              <w:t>of</w:t>
            </w:r>
          </w:p>
          <w:p w14:paraId="1C894FA0" w14:textId="77777777" w:rsidR="005F5172" w:rsidRDefault="00C8311B">
            <w:pPr>
              <w:pStyle w:val="TableParagraph"/>
              <w:spacing w:line="233" w:lineRule="exact"/>
              <w:ind w:left="647"/>
            </w:pPr>
            <w:r>
              <w:t>Unearned</w:t>
            </w:r>
            <w:r>
              <w:rPr>
                <w:spacing w:val="-9"/>
              </w:rPr>
              <w:t xml:space="preserve"> </w:t>
            </w:r>
            <w:r>
              <w:t>Lessor</w:t>
            </w:r>
            <w:r>
              <w:rPr>
                <w:spacing w:val="-9"/>
              </w:rPr>
              <w:t xml:space="preserve"> </w:t>
            </w:r>
            <w:r>
              <w:rPr>
                <w:spacing w:val="-2"/>
              </w:rPr>
              <w:t>Revenue</w:t>
            </w:r>
          </w:p>
        </w:tc>
        <w:tc>
          <w:tcPr>
            <w:tcW w:w="1929" w:type="dxa"/>
          </w:tcPr>
          <w:p w14:paraId="1C894FA1" w14:textId="77777777" w:rsidR="005F5172" w:rsidRDefault="005F5172">
            <w:pPr>
              <w:pStyle w:val="TableParagraph"/>
              <w:rPr>
                <w:rFonts w:ascii="Times New Roman"/>
              </w:rPr>
            </w:pPr>
          </w:p>
        </w:tc>
        <w:tc>
          <w:tcPr>
            <w:tcW w:w="2002" w:type="dxa"/>
          </w:tcPr>
          <w:p w14:paraId="1C894FA2" w14:textId="77777777" w:rsidR="005F5172" w:rsidRDefault="00C8311B">
            <w:pPr>
              <w:pStyle w:val="TableParagraph"/>
              <w:spacing w:line="249" w:lineRule="exact"/>
              <w:ind w:right="755"/>
              <w:jc w:val="right"/>
            </w:pPr>
            <w:r>
              <w:rPr>
                <w:spacing w:val="-5"/>
              </w:rPr>
              <w:t>XX</w:t>
            </w:r>
          </w:p>
        </w:tc>
      </w:tr>
    </w:tbl>
    <w:p w14:paraId="1C894FA4" w14:textId="77777777" w:rsidR="005F5172" w:rsidRDefault="005F5172">
      <w:pPr>
        <w:pStyle w:val="BodyText"/>
        <w:spacing w:before="122"/>
      </w:pPr>
    </w:p>
    <w:p w14:paraId="1C894FA5" w14:textId="2D9FE090" w:rsidR="005F5172" w:rsidRDefault="00F31DFA">
      <w:pPr>
        <w:pStyle w:val="ListParagraph"/>
        <w:numPr>
          <w:ilvl w:val="0"/>
          <w:numId w:val="1"/>
        </w:numPr>
        <w:tabs>
          <w:tab w:val="left" w:pos="1398"/>
        </w:tabs>
        <w:ind w:left="1398" w:hanging="358"/>
        <w:rPr>
          <w:sz w:val="24"/>
        </w:rPr>
      </w:pPr>
      <w:bookmarkStart w:id="48" w:name="4._Component_FMD_will_record_interest."/>
      <w:bookmarkEnd w:id="48"/>
      <w:r>
        <w:rPr>
          <w:sz w:val="24"/>
        </w:rPr>
        <w:t>Bureau Finance Office</w:t>
      </w:r>
      <w:r w:rsidR="00C8311B">
        <w:rPr>
          <w:spacing w:val="-3"/>
          <w:sz w:val="24"/>
        </w:rPr>
        <w:t xml:space="preserve"> </w:t>
      </w:r>
      <w:r w:rsidR="00C8311B">
        <w:rPr>
          <w:sz w:val="24"/>
        </w:rPr>
        <w:t>will</w:t>
      </w:r>
      <w:r w:rsidR="00C8311B">
        <w:rPr>
          <w:spacing w:val="-3"/>
          <w:sz w:val="24"/>
        </w:rPr>
        <w:t xml:space="preserve"> </w:t>
      </w:r>
      <w:r w:rsidR="00C8311B">
        <w:rPr>
          <w:sz w:val="24"/>
        </w:rPr>
        <w:t>record</w:t>
      </w:r>
      <w:r w:rsidR="00C8311B">
        <w:rPr>
          <w:spacing w:val="-2"/>
          <w:sz w:val="24"/>
        </w:rPr>
        <w:t xml:space="preserve"> interest.</w:t>
      </w:r>
    </w:p>
    <w:p w14:paraId="1C894FA6" w14:textId="77777777" w:rsidR="005F5172" w:rsidRDefault="005F5172">
      <w:pPr>
        <w:pStyle w:val="BodyText"/>
      </w:pPr>
    </w:p>
    <w:p w14:paraId="1C894FA7" w14:textId="51048E88" w:rsidR="005F5172" w:rsidRDefault="00F31DFA">
      <w:pPr>
        <w:pStyle w:val="ListParagraph"/>
        <w:numPr>
          <w:ilvl w:val="1"/>
          <w:numId w:val="1"/>
        </w:numPr>
        <w:tabs>
          <w:tab w:val="left" w:pos="1798"/>
          <w:tab w:val="left" w:pos="1800"/>
        </w:tabs>
        <w:ind w:right="514"/>
        <w:rPr>
          <w:sz w:val="24"/>
        </w:rPr>
      </w:pPr>
      <w:bookmarkStart w:id="49" w:name="4.1_Component_as_Lessee:_Component_FMD_w"/>
      <w:bookmarkEnd w:id="49"/>
      <w:r>
        <w:rPr>
          <w:sz w:val="24"/>
        </w:rPr>
        <w:t xml:space="preserve">DOC Bureau </w:t>
      </w:r>
      <w:r w:rsidR="00C8311B">
        <w:rPr>
          <w:sz w:val="24"/>
        </w:rPr>
        <w:t xml:space="preserve">as Lessee: </w:t>
      </w:r>
      <w:r>
        <w:rPr>
          <w:sz w:val="24"/>
        </w:rPr>
        <w:t>Bureau Finance Office</w:t>
      </w:r>
      <w:r w:rsidR="00C8311B">
        <w:rPr>
          <w:sz w:val="24"/>
        </w:rPr>
        <w:t xml:space="preserve"> will accrue interest for the</w:t>
      </w:r>
      <w:r w:rsidR="00C8311B">
        <w:rPr>
          <w:spacing w:val="40"/>
          <w:sz w:val="24"/>
        </w:rPr>
        <w:t xml:space="preserve"> </w:t>
      </w:r>
      <w:r w:rsidR="00C8311B">
        <w:rPr>
          <w:sz w:val="24"/>
        </w:rPr>
        <w:t xml:space="preserve">month. </w:t>
      </w:r>
      <w:r>
        <w:rPr>
          <w:sz w:val="24"/>
        </w:rPr>
        <w:t>Bureau Finance Office</w:t>
      </w:r>
      <w:r w:rsidR="00C8311B">
        <w:rPr>
          <w:sz w:val="24"/>
        </w:rPr>
        <w:t xml:space="preserve"> should calculate the amortization of the discount on</w:t>
      </w:r>
      <w:r w:rsidR="00C8311B">
        <w:rPr>
          <w:spacing w:val="-2"/>
          <w:sz w:val="24"/>
        </w:rPr>
        <w:t xml:space="preserve"> </w:t>
      </w:r>
      <w:r w:rsidR="00C8311B">
        <w:rPr>
          <w:sz w:val="24"/>
        </w:rPr>
        <w:t>the</w:t>
      </w:r>
      <w:r w:rsidR="00C8311B">
        <w:rPr>
          <w:spacing w:val="-2"/>
          <w:sz w:val="24"/>
        </w:rPr>
        <w:t xml:space="preserve"> </w:t>
      </w:r>
      <w:r w:rsidR="00C8311B">
        <w:rPr>
          <w:sz w:val="24"/>
        </w:rPr>
        <w:t>lease</w:t>
      </w:r>
      <w:r w:rsidR="00C8311B">
        <w:rPr>
          <w:spacing w:val="-2"/>
          <w:sz w:val="24"/>
        </w:rPr>
        <w:t xml:space="preserve"> </w:t>
      </w:r>
      <w:r w:rsidR="00C8311B">
        <w:rPr>
          <w:sz w:val="24"/>
        </w:rPr>
        <w:t>liability</w:t>
      </w:r>
      <w:r w:rsidR="00C8311B">
        <w:rPr>
          <w:spacing w:val="-2"/>
          <w:sz w:val="24"/>
        </w:rPr>
        <w:t xml:space="preserve"> </w:t>
      </w:r>
      <w:r w:rsidR="00C8311B">
        <w:rPr>
          <w:sz w:val="24"/>
        </w:rPr>
        <w:t>and</w:t>
      </w:r>
      <w:r w:rsidR="00C8311B">
        <w:rPr>
          <w:spacing w:val="-2"/>
          <w:sz w:val="24"/>
        </w:rPr>
        <w:t xml:space="preserve"> </w:t>
      </w:r>
      <w:r w:rsidR="00C8311B">
        <w:rPr>
          <w:sz w:val="24"/>
        </w:rPr>
        <w:t>recognize</w:t>
      </w:r>
      <w:r w:rsidR="00C8311B">
        <w:rPr>
          <w:spacing w:val="-2"/>
          <w:sz w:val="24"/>
        </w:rPr>
        <w:t xml:space="preserve"> </w:t>
      </w:r>
      <w:r w:rsidR="00C8311B">
        <w:rPr>
          <w:sz w:val="24"/>
        </w:rPr>
        <w:t>that</w:t>
      </w:r>
      <w:r w:rsidR="00C8311B">
        <w:rPr>
          <w:spacing w:val="-1"/>
          <w:sz w:val="24"/>
        </w:rPr>
        <w:t xml:space="preserve"> </w:t>
      </w:r>
      <w:r w:rsidR="00C8311B">
        <w:rPr>
          <w:sz w:val="24"/>
        </w:rPr>
        <w:t>amount</w:t>
      </w:r>
      <w:r w:rsidR="00C8311B">
        <w:rPr>
          <w:spacing w:val="-1"/>
          <w:sz w:val="24"/>
        </w:rPr>
        <w:t xml:space="preserve"> </w:t>
      </w:r>
      <w:r w:rsidR="00C8311B">
        <w:rPr>
          <w:sz w:val="24"/>
        </w:rPr>
        <w:t>as</w:t>
      </w:r>
      <w:r w:rsidR="00C8311B">
        <w:rPr>
          <w:spacing w:val="-2"/>
          <w:sz w:val="24"/>
        </w:rPr>
        <w:t xml:space="preserve"> </w:t>
      </w:r>
      <w:r w:rsidR="00C8311B">
        <w:rPr>
          <w:sz w:val="24"/>
        </w:rPr>
        <w:t>interest</w:t>
      </w:r>
      <w:r w:rsidR="00C8311B">
        <w:rPr>
          <w:spacing w:val="-1"/>
          <w:sz w:val="24"/>
        </w:rPr>
        <w:t xml:space="preserve"> </w:t>
      </w:r>
      <w:r w:rsidR="00C8311B">
        <w:rPr>
          <w:sz w:val="24"/>
        </w:rPr>
        <w:t>expense</w:t>
      </w:r>
      <w:r w:rsidR="00C8311B">
        <w:rPr>
          <w:spacing w:val="-2"/>
          <w:sz w:val="24"/>
        </w:rPr>
        <w:t xml:space="preserve"> </w:t>
      </w:r>
      <w:r w:rsidR="00C8311B">
        <w:rPr>
          <w:sz w:val="24"/>
        </w:rPr>
        <w:t>for</w:t>
      </w:r>
      <w:r w:rsidR="00C8311B">
        <w:rPr>
          <w:spacing w:val="-1"/>
          <w:sz w:val="24"/>
        </w:rPr>
        <w:t xml:space="preserve"> </w:t>
      </w:r>
      <w:r w:rsidR="00C8311B">
        <w:rPr>
          <w:sz w:val="24"/>
        </w:rPr>
        <w:t>the period.</w:t>
      </w:r>
      <w:r w:rsidR="00C8311B">
        <w:rPr>
          <w:spacing w:val="-4"/>
          <w:sz w:val="24"/>
        </w:rPr>
        <w:t xml:space="preserve"> </w:t>
      </w:r>
      <w:r>
        <w:rPr>
          <w:sz w:val="24"/>
        </w:rPr>
        <w:t>Bureau Finance Office</w:t>
      </w:r>
      <w:r w:rsidR="00C8311B">
        <w:rPr>
          <w:spacing w:val="-4"/>
          <w:sz w:val="24"/>
        </w:rPr>
        <w:t xml:space="preserve"> </w:t>
      </w:r>
      <w:r w:rsidR="00C8311B">
        <w:rPr>
          <w:sz w:val="24"/>
        </w:rPr>
        <w:t>must</w:t>
      </w:r>
      <w:r w:rsidR="00C8311B">
        <w:rPr>
          <w:spacing w:val="-4"/>
          <w:sz w:val="24"/>
        </w:rPr>
        <w:t xml:space="preserve"> </w:t>
      </w:r>
      <w:r w:rsidR="00C8311B">
        <w:rPr>
          <w:sz w:val="24"/>
        </w:rPr>
        <w:t>establish</w:t>
      </w:r>
      <w:r w:rsidR="00C8311B">
        <w:rPr>
          <w:spacing w:val="-4"/>
          <w:sz w:val="24"/>
        </w:rPr>
        <w:t xml:space="preserve"> </w:t>
      </w:r>
      <w:r w:rsidR="00C8311B">
        <w:rPr>
          <w:sz w:val="24"/>
        </w:rPr>
        <w:t>a</w:t>
      </w:r>
      <w:r w:rsidR="00C8311B">
        <w:rPr>
          <w:spacing w:val="-4"/>
          <w:sz w:val="24"/>
        </w:rPr>
        <w:t xml:space="preserve"> </w:t>
      </w:r>
      <w:r w:rsidR="00C8311B">
        <w:rPr>
          <w:sz w:val="24"/>
        </w:rPr>
        <w:t>method</w:t>
      </w:r>
      <w:r w:rsidR="00C8311B">
        <w:rPr>
          <w:spacing w:val="-4"/>
          <w:sz w:val="24"/>
        </w:rPr>
        <w:t xml:space="preserve"> </w:t>
      </w:r>
      <w:r w:rsidR="00C8311B">
        <w:rPr>
          <w:sz w:val="24"/>
        </w:rPr>
        <w:t>(such</w:t>
      </w:r>
      <w:r w:rsidR="00C8311B">
        <w:rPr>
          <w:spacing w:val="-4"/>
          <w:sz w:val="24"/>
        </w:rPr>
        <w:t xml:space="preserve"> </w:t>
      </w:r>
      <w:r w:rsidR="00C8311B">
        <w:rPr>
          <w:sz w:val="24"/>
        </w:rPr>
        <w:t>as</w:t>
      </w:r>
      <w:r w:rsidR="00C8311B">
        <w:rPr>
          <w:spacing w:val="-4"/>
          <w:sz w:val="24"/>
        </w:rPr>
        <w:t xml:space="preserve"> </w:t>
      </w:r>
      <w:r w:rsidR="00C8311B">
        <w:rPr>
          <w:sz w:val="24"/>
        </w:rPr>
        <w:t>a</w:t>
      </w:r>
      <w:r w:rsidR="00C8311B">
        <w:rPr>
          <w:spacing w:val="-4"/>
          <w:sz w:val="24"/>
        </w:rPr>
        <w:t xml:space="preserve"> </w:t>
      </w:r>
      <w:r w:rsidR="00C8311B">
        <w:rPr>
          <w:sz w:val="24"/>
        </w:rPr>
        <w:t>sub-account) for identifying lease interest expense from other interest expense.</w:t>
      </w:r>
    </w:p>
    <w:p w14:paraId="1C894FA8" w14:textId="77777777" w:rsidR="005F5172" w:rsidRDefault="005F5172">
      <w:pPr>
        <w:pStyle w:val="BodyText"/>
        <w:spacing w:before="45" w:after="1"/>
        <w:rPr>
          <w:sz w:val="20"/>
        </w:rPr>
      </w:pPr>
    </w:p>
    <w:tbl>
      <w:tblPr>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29"/>
        <w:gridCol w:w="2002"/>
      </w:tblGrid>
      <w:tr w:rsidR="005F5172" w14:paraId="1C894FAC" w14:textId="77777777">
        <w:trPr>
          <w:trHeight w:val="505"/>
        </w:trPr>
        <w:tc>
          <w:tcPr>
            <w:tcW w:w="4135" w:type="dxa"/>
            <w:shd w:val="clear" w:color="auto" w:fill="BEBEBE"/>
          </w:tcPr>
          <w:p w14:paraId="1C894FA9" w14:textId="77777777" w:rsidR="005F5172" w:rsidRDefault="00C8311B">
            <w:pPr>
              <w:pStyle w:val="TableParagraph"/>
              <w:spacing w:line="254" w:lineRule="exact"/>
              <w:ind w:left="1610" w:right="728" w:hanging="845"/>
            </w:pPr>
            <w:r>
              <w:t>Standard</w:t>
            </w:r>
            <w:r>
              <w:rPr>
                <w:spacing w:val="-16"/>
              </w:rPr>
              <w:t xml:space="preserve"> </w:t>
            </w:r>
            <w:r>
              <w:t>General</w:t>
            </w:r>
            <w:r>
              <w:rPr>
                <w:spacing w:val="-15"/>
              </w:rPr>
              <w:t xml:space="preserve"> </w:t>
            </w:r>
            <w:r>
              <w:t xml:space="preserve">Ledger </w:t>
            </w:r>
            <w:r>
              <w:rPr>
                <w:spacing w:val="-2"/>
              </w:rPr>
              <w:t>Account</w:t>
            </w:r>
          </w:p>
        </w:tc>
        <w:tc>
          <w:tcPr>
            <w:tcW w:w="1929" w:type="dxa"/>
            <w:shd w:val="clear" w:color="auto" w:fill="BEBEBE"/>
          </w:tcPr>
          <w:p w14:paraId="1C894FAA" w14:textId="77777777" w:rsidR="005F5172" w:rsidRDefault="00C8311B">
            <w:pPr>
              <w:pStyle w:val="TableParagraph"/>
              <w:ind w:right="756"/>
              <w:jc w:val="right"/>
            </w:pPr>
            <w:r>
              <w:rPr>
                <w:spacing w:val="-2"/>
              </w:rPr>
              <w:t>Debit</w:t>
            </w:r>
          </w:p>
        </w:tc>
        <w:tc>
          <w:tcPr>
            <w:tcW w:w="2002" w:type="dxa"/>
            <w:shd w:val="clear" w:color="auto" w:fill="BEBEBE"/>
          </w:tcPr>
          <w:p w14:paraId="1C894FAB" w14:textId="77777777" w:rsidR="005F5172" w:rsidRDefault="00C8311B">
            <w:pPr>
              <w:pStyle w:val="TableParagraph"/>
              <w:ind w:right="754"/>
              <w:jc w:val="right"/>
            </w:pPr>
            <w:r>
              <w:rPr>
                <w:spacing w:val="-2"/>
              </w:rPr>
              <w:t>Credit</w:t>
            </w:r>
          </w:p>
        </w:tc>
      </w:tr>
      <w:tr w:rsidR="005F5172" w14:paraId="1C894FB0" w14:textId="77777777">
        <w:trPr>
          <w:trHeight w:val="504"/>
        </w:trPr>
        <w:tc>
          <w:tcPr>
            <w:tcW w:w="4135" w:type="dxa"/>
          </w:tcPr>
          <w:p w14:paraId="1C894FAD" w14:textId="77777777" w:rsidR="005F5172" w:rsidRDefault="00C8311B">
            <w:pPr>
              <w:pStyle w:val="TableParagraph"/>
              <w:spacing w:line="254" w:lineRule="exact"/>
              <w:ind w:left="647" w:right="728"/>
            </w:pPr>
            <w:r>
              <w:t>633000</w:t>
            </w:r>
            <w:r>
              <w:rPr>
                <w:spacing w:val="-16"/>
              </w:rPr>
              <w:t xml:space="preserve"> </w:t>
            </w:r>
            <w:r>
              <w:t>Other</w:t>
            </w:r>
            <w:r>
              <w:rPr>
                <w:spacing w:val="-15"/>
              </w:rPr>
              <w:t xml:space="preserve"> </w:t>
            </w:r>
            <w:r>
              <w:t xml:space="preserve">Interest </w:t>
            </w:r>
            <w:r>
              <w:rPr>
                <w:spacing w:val="-2"/>
              </w:rPr>
              <w:t>Expense</w:t>
            </w:r>
          </w:p>
        </w:tc>
        <w:tc>
          <w:tcPr>
            <w:tcW w:w="1929" w:type="dxa"/>
          </w:tcPr>
          <w:p w14:paraId="1C894FAE" w14:textId="77777777" w:rsidR="005F5172" w:rsidRDefault="00C8311B">
            <w:pPr>
              <w:pStyle w:val="TableParagraph"/>
              <w:spacing w:line="251" w:lineRule="exact"/>
              <w:ind w:right="757"/>
              <w:jc w:val="right"/>
            </w:pPr>
            <w:r>
              <w:rPr>
                <w:spacing w:val="-5"/>
              </w:rPr>
              <w:t>XX</w:t>
            </w:r>
          </w:p>
        </w:tc>
        <w:tc>
          <w:tcPr>
            <w:tcW w:w="2002" w:type="dxa"/>
          </w:tcPr>
          <w:p w14:paraId="1C894FAF" w14:textId="77777777" w:rsidR="005F5172" w:rsidRDefault="005F5172">
            <w:pPr>
              <w:pStyle w:val="TableParagraph"/>
              <w:rPr>
                <w:rFonts w:ascii="Times New Roman"/>
              </w:rPr>
            </w:pPr>
          </w:p>
        </w:tc>
      </w:tr>
      <w:tr w:rsidR="005F5172" w14:paraId="1C894FB5" w14:textId="77777777">
        <w:trPr>
          <w:trHeight w:val="755"/>
        </w:trPr>
        <w:tc>
          <w:tcPr>
            <w:tcW w:w="4135" w:type="dxa"/>
          </w:tcPr>
          <w:p w14:paraId="1C894FB1" w14:textId="77777777" w:rsidR="005F5172" w:rsidRDefault="00C8311B">
            <w:pPr>
              <w:pStyle w:val="TableParagraph"/>
              <w:spacing w:line="249" w:lineRule="exact"/>
              <w:ind w:left="647"/>
            </w:pPr>
            <w:r>
              <w:t>214000</w:t>
            </w:r>
            <w:r>
              <w:rPr>
                <w:spacing w:val="-9"/>
              </w:rPr>
              <w:t xml:space="preserve"> </w:t>
            </w:r>
            <w:r>
              <w:t>Accrued</w:t>
            </w:r>
            <w:r>
              <w:rPr>
                <w:spacing w:val="-9"/>
              </w:rPr>
              <w:t xml:space="preserve"> </w:t>
            </w:r>
            <w:r>
              <w:rPr>
                <w:spacing w:val="-2"/>
              </w:rPr>
              <w:t>Interest</w:t>
            </w:r>
          </w:p>
          <w:p w14:paraId="1C894FB2" w14:textId="77777777" w:rsidR="005F5172" w:rsidRDefault="00C8311B">
            <w:pPr>
              <w:pStyle w:val="TableParagraph"/>
              <w:spacing w:line="252" w:lineRule="exact"/>
              <w:ind w:left="647" w:right="728"/>
            </w:pPr>
            <w:r>
              <w:t>Payable</w:t>
            </w:r>
            <w:r>
              <w:rPr>
                <w:spacing w:val="-13"/>
              </w:rPr>
              <w:t xml:space="preserve"> </w:t>
            </w:r>
            <w:r>
              <w:t>–</w:t>
            </w:r>
            <w:r>
              <w:rPr>
                <w:spacing w:val="-13"/>
              </w:rPr>
              <w:t xml:space="preserve"> </w:t>
            </w:r>
            <w:r>
              <w:t>Not</w:t>
            </w:r>
            <w:r>
              <w:rPr>
                <w:spacing w:val="-13"/>
              </w:rPr>
              <w:t xml:space="preserve"> </w:t>
            </w:r>
            <w:r>
              <w:t xml:space="preserve">Otherwise </w:t>
            </w:r>
            <w:r>
              <w:rPr>
                <w:spacing w:val="-2"/>
              </w:rPr>
              <w:t>Classified</w:t>
            </w:r>
          </w:p>
        </w:tc>
        <w:tc>
          <w:tcPr>
            <w:tcW w:w="1929" w:type="dxa"/>
          </w:tcPr>
          <w:p w14:paraId="1C894FB3" w14:textId="77777777" w:rsidR="005F5172" w:rsidRDefault="005F5172">
            <w:pPr>
              <w:pStyle w:val="TableParagraph"/>
              <w:rPr>
                <w:rFonts w:ascii="Times New Roman"/>
              </w:rPr>
            </w:pPr>
          </w:p>
        </w:tc>
        <w:tc>
          <w:tcPr>
            <w:tcW w:w="2002" w:type="dxa"/>
          </w:tcPr>
          <w:p w14:paraId="1C894FB4" w14:textId="77777777" w:rsidR="005F5172" w:rsidRDefault="00C8311B">
            <w:pPr>
              <w:pStyle w:val="TableParagraph"/>
              <w:spacing w:line="249" w:lineRule="exact"/>
              <w:ind w:right="755"/>
              <w:jc w:val="right"/>
            </w:pPr>
            <w:r>
              <w:rPr>
                <w:spacing w:val="-5"/>
              </w:rPr>
              <w:t>XX</w:t>
            </w:r>
          </w:p>
        </w:tc>
      </w:tr>
    </w:tbl>
    <w:p w14:paraId="1C894FB6" w14:textId="77777777" w:rsidR="005F5172" w:rsidRDefault="005F5172">
      <w:pPr>
        <w:pStyle w:val="BodyText"/>
        <w:spacing w:before="1"/>
      </w:pPr>
    </w:p>
    <w:p w14:paraId="1C894FB7" w14:textId="797B5AB9" w:rsidR="005F5172" w:rsidRDefault="009A58C4">
      <w:pPr>
        <w:pStyle w:val="ListParagraph"/>
        <w:numPr>
          <w:ilvl w:val="1"/>
          <w:numId w:val="1"/>
        </w:numPr>
        <w:tabs>
          <w:tab w:val="left" w:pos="1798"/>
          <w:tab w:val="left" w:pos="1800"/>
        </w:tabs>
        <w:ind w:right="487"/>
        <w:rPr>
          <w:sz w:val="24"/>
        </w:rPr>
      </w:pPr>
      <w:bookmarkStart w:id="50" w:name="4.2_Component_as_Lessor:_Component_FMD_w"/>
      <w:bookmarkEnd w:id="50"/>
      <w:r>
        <w:rPr>
          <w:sz w:val="24"/>
        </w:rPr>
        <w:t>DOC Bureau</w:t>
      </w:r>
      <w:r w:rsidR="00C8311B">
        <w:rPr>
          <w:spacing w:val="-4"/>
          <w:sz w:val="24"/>
        </w:rPr>
        <w:t xml:space="preserve"> </w:t>
      </w:r>
      <w:r w:rsidR="00C8311B">
        <w:rPr>
          <w:sz w:val="24"/>
        </w:rPr>
        <w:t>as</w:t>
      </w:r>
      <w:r w:rsidR="00C8311B">
        <w:rPr>
          <w:spacing w:val="-5"/>
          <w:sz w:val="24"/>
        </w:rPr>
        <w:t xml:space="preserve"> </w:t>
      </w:r>
      <w:r w:rsidR="00C8311B">
        <w:rPr>
          <w:sz w:val="24"/>
        </w:rPr>
        <w:t>Lessor:</w:t>
      </w:r>
      <w:r w:rsidR="00C8311B">
        <w:rPr>
          <w:spacing w:val="-4"/>
          <w:sz w:val="24"/>
        </w:rPr>
        <w:t xml:space="preserve"> </w:t>
      </w:r>
      <w:r>
        <w:rPr>
          <w:sz w:val="24"/>
        </w:rPr>
        <w:t>Lessor Finance Office</w:t>
      </w:r>
      <w:r w:rsidR="00C8311B">
        <w:rPr>
          <w:spacing w:val="-5"/>
          <w:sz w:val="24"/>
        </w:rPr>
        <w:t xml:space="preserve"> </w:t>
      </w:r>
      <w:r w:rsidR="00C8311B">
        <w:rPr>
          <w:sz w:val="24"/>
        </w:rPr>
        <w:t>will</w:t>
      </w:r>
      <w:r w:rsidR="00C8311B">
        <w:rPr>
          <w:spacing w:val="-4"/>
          <w:sz w:val="24"/>
        </w:rPr>
        <w:t xml:space="preserve"> </w:t>
      </w:r>
      <w:r w:rsidR="00C8311B">
        <w:rPr>
          <w:sz w:val="24"/>
        </w:rPr>
        <w:t>recognize</w:t>
      </w:r>
      <w:r w:rsidR="00C8311B">
        <w:rPr>
          <w:spacing w:val="-5"/>
          <w:sz w:val="24"/>
        </w:rPr>
        <w:t xml:space="preserve"> </w:t>
      </w:r>
      <w:r w:rsidR="00C8311B">
        <w:rPr>
          <w:sz w:val="24"/>
        </w:rPr>
        <w:t>interest</w:t>
      </w:r>
      <w:r w:rsidR="00C8311B">
        <w:rPr>
          <w:spacing w:val="-4"/>
          <w:sz w:val="24"/>
        </w:rPr>
        <w:t xml:space="preserve"> </w:t>
      </w:r>
      <w:r w:rsidR="00C8311B">
        <w:rPr>
          <w:sz w:val="24"/>
        </w:rPr>
        <w:t>revenue</w:t>
      </w:r>
      <w:r w:rsidR="00C8311B">
        <w:rPr>
          <w:spacing w:val="-5"/>
          <w:sz w:val="24"/>
        </w:rPr>
        <w:t xml:space="preserve"> </w:t>
      </w:r>
      <w:r w:rsidR="00C8311B">
        <w:rPr>
          <w:sz w:val="24"/>
        </w:rPr>
        <w:t>for the amortization of the discount on the lease receivable.</w:t>
      </w:r>
    </w:p>
    <w:p w14:paraId="1C894FB8" w14:textId="77777777" w:rsidR="005F5172" w:rsidRDefault="005F5172">
      <w:pPr>
        <w:pStyle w:val="BodyText"/>
        <w:spacing w:before="45" w:after="1"/>
        <w:rPr>
          <w:sz w:val="20"/>
        </w:rPr>
      </w:pPr>
    </w:p>
    <w:tbl>
      <w:tblPr>
        <w:tblW w:w="0" w:type="auto"/>
        <w:tblInd w:w="1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1929"/>
        <w:gridCol w:w="2002"/>
      </w:tblGrid>
      <w:tr w:rsidR="005F5172" w14:paraId="1C894FBC" w14:textId="77777777">
        <w:trPr>
          <w:trHeight w:val="506"/>
        </w:trPr>
        <w:tc>
          <w:tcPr>
            <w:tcW w:w="4135" w:type="dxa"/>
            <w:shd w:val="clear" w:color="auto" w:fill="BEBEBE"/>
          </w:tcPr>
          <w:p w14:paraId="1C894FB9" w14:textId="77777777" w:rsidR="005F5172" w:rsidRDefault="00C8311B">
            <w:pPr>
              <w:pStyle w:val="TableParagraph"/>
              <w:spacing w:line="254" w:lineRule="exact"/>
              <w:ind w:left="1610" w:right="728" w:hanging="845"/>
            </w:pPr>
            <w:r>
              <w:t>Standard</w:t>
            </w:r>
            <w:r>
              <w:rPr>
                <w:spacing w:val="-16"/>
              </w:rPr>
              <w:t xml:space="preserve"> </w:t>
            </w:r>
            <w:r>
              <w:t>General</w:t>
            </w:r>
            <w:r>
              <w:rPr>
                <w:spacing w:val="-15"/>
              </w:rPr>
              <w:t xml:space="preserve"> </w:t>
            </w:r>
            <w:r>
              <w:t xml:space="preserve">Ledger </w:t>
            </w:r>
            <w:r>
              <w:rPr>
                <w:spacing w:val="-2"/>
              </w:rPr>
              <w:t>Account</w:t>
            </w:r>
          </w:p>
        </w:tc>
        <w:tc>
          <w:tcPr>
            <w:tcW w:w="1929" w:type="dxa"/>
            <w:shd w:val="clear" w:color="auto" w:fill="BEBEBE"/>
          </w:tcPr>
          <w:p w14:paraId="1C894FBA" w14:textId="77777777" w:rsidR="005F5172" w:rsidRDefault="00C8311B">
            <w:pPr>
              <w:pStyle w:val="TableParagraph"/>
              <w:ind w:right="756"/>
              <w:jc w:val="right"/>
            </w:pPr>
            <w:r>
              <w:rPr>
                <w:spacing w:val="-2"/>
              </w:rPr>
              <w:t>Debit</w:t>
            </w:r>
          </w:p>
        </w:tc>
        <w:tc>
          <w:tcPr>
            <w:tcW w:w="2002" w:type="dxa"/>
            <w:shd w:val="clear" w:color="auto" w:fill="BEBEBE"/>
          </w:tcPr>
          <w:p w14:paraId="1C894FBB" w14:textId="77777777" w:rsidR="005F5172" w:rsidRDefault="00C8311B">
            <w:pPr>
              <w:pStyle w:val="TableParagraph"/>
              <w:ind w:right="754"/>
              <w:jc w:val="right"/>
            </w:pPr>
            <w:r>
              <w:rPr>
                <w:spacing w:val="-2"/>
              </w:rPr>
              <w:t>Credit</w:t>
            </w:r>
          </w:p>
        </w:tc>
      </w:tr>
      <w:tr w:rsidR="005F5172" w14:paraId="1C894FC0" w14:textId="77777777">
        <w:trPr>
          <w:trHeight w:val="503"/>
        </w:trPr>
        <w:tc>
          <w:tcPr>
            <w:tcW w:w="4135" w:type="dxa"/>
          </w:tcPr>
          <w:p w14:paraId="1C894FBD" w14:textId="77777777" w:rsidR="005F5172" w:rsidRDefault="00C8311B">
            <w:pPr>
              <w:pStyle w:val="TableParagraph"/>
              <w:spacing w:line="254" w:lineRule="exact"/>
              <w:ind w:left="647" w:right="728"/>
            </w:pPr>
            <w:r>
              <w:t>134000</w:t>
            </w:r>
            <w:r>
              <w:rPr>
                <w:spacing w:val="-16"/>
              </w:rPr>
              <w:t xml:space="preserve"> </w:t>
            </w:r>
            <w:r>
              <w:t>Interest</w:t>
            </w:r>
            <w:r>
              <w:rPr>
                <w:spacing w:val="-15"/>
              </w:rPr>
              <w:t xml:space="preserve"> </w:t>
            </w:r>
            <w:r>
              <w:t>Receivable – Not Otherwise Classified</w:t>
            </w:r>
          </w:p>
        </w:tc>
        <w:tc>
          <w:tcPr>
            <w:tcW w:w="1929" w:type="dxa"/>
          </w:tcPr>
          <w:p w14:paraId="1C894FBE" w14:textId="77777777" w:rsidR="005F5172" w:rsidRDefault="00C8311B">
            <w:pPr>
              <w:pStyle w:val="TableParagraph"/>
              <w:spacing w:line="251" w:lineRule="exact"/>
              <w:ind w:right="757"/>
              <w:jc w:val="right"/>
            </w:pPr>
            <w:r>
              <w:rPr>
                <w:spacing w:val="-5"/>
              </w:rPr>
              <w:t>XX</w:t>
            </w:r>
          </w:p>
        </w:tc>
        <w:tc>
          <w:tcPr>
            <w:tcW w:w="2002" w:type="dxa"/>
          </w:tcPr>
          <w:p w14:paraId="1C894FBF" w14:textId="77777777" w:rsidR="005F5172" w:rsidRDefault="005F5172">
            <w:pPr>
              <w:pStyle w:val="TableParagraph"/>
              <w:rPr>
                <w:rFonts w:ascii="Times New Roman"/>
              </w:rPr>
            </w:pPr>
          </w:p>
        </w:tc>
      </w:tr>
      <w:tr w:rsidR="005F5172" w14:paraId="1C894FC5" w14:textId="77777777">
        <w:trPr>
          <w:trHeight w:val="755"/>
        </w:trPr>
        <w:tc>
          <w:tcPr>
            <w:tcW w:w="4135" w:type="dxa"/>
          </w:tcPr>
          <w:p w14:paraId="1C894FC1" w14:textId="77777777" w:rsidR="005F5172" w:rsidRDefault="00C8311B">
            <w:pPr>
              <w:pStyle w:val="TableParagraph"/>
              <w:spacing w:line="249" w:lineRule="exact"/>
              <w:ind w:left="647"/>
            </w:pPr>
            <w:r>
              <w:t>214000</w:t>
            </w:r>
            <w:r>
              <w:rPr>
                <w:spacing w:val="-9"/>
              </w:rPr>
              <w:t xml:space="preserve"> </w:t>
            </w:r>
            <w:r>
              <w:t>Accrued</w:t>
            </w:r>
            <w:r>
              <w:rPr>
                <w:spacing w:val="-9"/>
              </w:rPr>
              <w:t xml:space="preserve"> </w:t>
            </w:r>
            <w:r>
              <w:rPr>
                <w:spacing w:val="-2"/>
              </w:rPr>
              <w:t>Interest</w:t>
            </w:r>
          </w:p>
          <w:p w14:paraId="1C894FC2" w14:textId="77777777" w:rsidR="005F5172" w:rsidRDefault="00C8311B">
            <w:pPr>
              <w:pStyle w:val="TableParagraph"/>
              <w:spacing w:line="252" w:lineRule="exact"/>
              <w:ind w:left="647" w:right="728"/>
            </w:pPr>
            <w:r>
              <w:t>Payable</w:t>
            </w:r>
            <w:r>
              <w:rPr>
                <w:spacing w:val="-13"/>
              </w:rPr>
              <w:t xml:space="preserve"> </w:t>
            </w:r>
            <w:r>
              <w:t>–</w:t>
            </w:r>
            <w:r>
              <w:rPr>
                <w:spacing w:val="-13"/>
              </w:rPr>
              <w:t xml:space="preserve"> </w:t>
            </w:r>
            <w:r>
              <w:t>Not</w:t>
            </w:r>
            <w:r>
              <w:rPr>
                <w:spacing w:val="-13"/>
              </w:rPr>
              <w:t xml:space="preserve"> </w:t>
            </w:r>
            <w:r>
              <w:t xml:space="preserve">Otherwise </w:t>
            </w:r>
            <w:r>
              <w:rPr>
                <w:spacing w:val="-2"/>
              </w:rPr>
              <w:t>Classified</w:t>
            </w:r>
          </w:p>
        </w:tc>
        <w:tc>
          <w:tcPr>
            <w:tcW w:w="1929" w:type="dxa"/>
          </w:tcPr>
          <w:p w14:paraId="1C894FC3" w14:textId="77777777" w:rsidR="005F5172" w:rsidRDefault="005F5172">
            <w:pPr>
              <w:pStyle w:val="TableParagraph"/>
              <w:rPr>
                <w:rFonts w:ascii="Times New Roman"/>
              </w:rPr>
            </w:pPr>
          </w:p>
        </w:tc>
        <w:tc>
          <w:tcPr>
            <w:tcW w:w="2002" w:type="dxa"/>
          </w:tcPr>
          <w:p w14:paraId="1C894FC4" w14:textId="77777777" w:rsidR="005F5172" w:rsidRDefault="00C8311B">
            <w:pPr>
              <w:pStyle w:val="TableParagraph"/>
              <w:spacing w:line="249" w:lineRule="exact"/>
              <w:ind w:right="755"/>
              <w:jc w:val="right"/>
            </w:pPr>
            <w:r>
              <w:rPr>
                <w:spacing w:val="-5"/>
              </w:rPr>
              <w:t>XX</w:t>
            </w:r>
          </w:p>
        </w:tc>
      </w:tr>
    </w:tbl>
    <w:p w14:paraId="1C894FC6" w14:textId="77777777" w:rsidR="005F5172" w:rsidRDefault="005F5172">
      <w:pPr>
        <w:pStyle w:val="BodyText"/>
        <w:spacing w:before="121"/>
      </w:pPr>
    </w:p>
    <w:p w14:paraId="1C894FC7" w14:textId="39DFB0BD" w:rsidR="005F5172" w:rsidRDefault="009A58C4">
      <w:pPr>
        <w:pStyle w:val="ListParagraph"/>
        <w:numPr>
          <w:ilvl w:val="0"/>
          <w:numId w:val="1"/>
        </w:numPr>
        <w:tabs>
          <w:tab w:val="left" w:pos="1398"/>
        </w:tabs>
        <w:ind w:left="1398" w:hanging="358"/>
        <w:rPr>
          <w:sz w:val="24"/>
        </w:rPr>
      </w:pPr>
      <w:bookmarkStart w:id="51" w:name="5._Component_FMD_will_record_full_or_par"/>
      <w:bookmarkEnd w:id="51"/>
      <w:r>
        <w:rPr>
          <w:sz w:val="24"/>
        </w:rPr>
        <w:t>DOC Bureau Finance Office</w:t>
      </w:r>
      <w:r w:rsidR="00C8311B">
        <w:rPr>
          <w:spacing w:val="-3"/>
          <w:sz w:val="24"/>
        </w:rPr>
        <w:t xml:space="preserve"> </w:t>
      </w:r>
      <w:r w:rsidR="00C8311B">
        <w:rPr>
          <w:sz w:val="24"/>
        </w:rPr>
        <w:t>will</w:t>
      </w:r>
      <w:r w:rsidR="00C8311B">
        <w:rPr>
          <w:spacing w:val="-3"/>
          <w:sz w:val="24"/>
        </w:rPr>
        <w:t xml:space="preserve"> </w:t>
      </w:r>
      <w:r w:rsidR="00C8311B">
        <w:rPr>
          <w:sz w:val="24"/>
        </w:rPr>
        <w:t>record</w:t>
      </w:r>
      <w:r w:rsidR="00C8311B">
        <w:rPr>
          <w:spacing w:val="-3"/>
          <w:sz w:val="24"/>
        </w:rPr>
        <w:t xml:space="preserve"> </w:t>
      </w:r>
      <w:r w:rsidR="00C8311B">
        <w:rPr>
          <w:sz w:val="24"/>
        </w:rPr>
        <w:t>full</w:t>
      </w:r>
      <w:r w:rsidR="00C8311B">
        <w:rPr>
          <w:spacing w:val="-3"/>
          <w:sz w:val="24"/>
        </w:rPr>
        <w:t xml:space="preserve"> </w:t>
      </w:r>
      <w:r w:rsidR="00C8311B">
        <w:rPr>
          <w:sz w:val="24"/>
        </w:rPr>
        <w:t>or</w:t>
      </w:r>
      <w:r w:rsidR="00C8311B">
        <w:rPr>
          <w:spacing w:val="-2"/>
          <w:sz w:val="24"/>
        </w:rPr>
        <w:t xml:space="preserve"> </w:t>
      </w:r>
      <w:r w:rsidR="00C8311B">
        <w:rPr>
          <w:sz w:val="24"/>
        </w:rPr>
        <w:t>partial</w:t>
      </w:r>
      <w:r w:rsidR="00C8311B">
        <w:rPr>
          <w:spacing w:val="-3"/>
          <w:sz w:val="24"/>
        </w:rPr>
        <w:t xml:space="preserve"> </w:t>
      </w:r>
      <w:r w:rsidR="00C8311B">
        <w:rPr>
          <w:sz w:val="24"/>
        </w:rPr>
        <w:t>lease</w:t>
      </w:r>
      <w:r w:rsidR="00C8311B">
        <w:rPr>
          <w:spacing w:val="-3"/>
          <w:sz w:val="24"/>
        </w:rPr>
        <w:t xml:space="preserve"> </w:t>
      </w:r>
      <w:r w:rsidR="00C8311B">
        <w:rPr>
          <w:sz w:val="24"/>
        </w:rPr>
        <w:t>terminations</w:t>
      </w:r>
      <w:r w:rsidR="00C8311B">
        <w:rPr>
          <w:spacing w:val="-3"/>
          <w:sz w:val="24"/>
        </w:rPr>
        <w:t xml:space="preserve"> </w:t>
      </w:r>
      <w:r w:rsidR="00C8311B">
        <w:rPr>
          <w:sz w:val="24"/>
        </w:rPr>
        <w:t>as</w:t>
      </w:r>
      <w:r w:rsidR="00C8311B">
        <w:rPr>
          <w:spacing w:val="-3"/>
          <w:sz w:val="24"/>
        </w:rPr>
        <w:t xml:space="preserve"> </w:t>
      </w:r>
      <w:r w:rsidR="00C8311B">
        <w:rPr>
          <w:spacing w:val="-2"/>
          <w:sz w:val="24"/>
        </w:rPr>
        <w:t>appropriate.</w:t>
      </w:r>
    </w:p>
    <w:p w14:paraId="1C894FC8" w14:textId="77777777" w:rsidR="005F5172" w:rsidRDefault="005F5172">
      <w:pPr>
        <w:pStyle w:val="BodyText"/>
        <w:spacing w:before="120"/>
      </w:pPr>
    </w:p>
    <w:p w14:paraId="1C894FC9" w14:textId="03370C62" w:rsidR="005F5172" w:rsidRDefault="00C8311B">
      <w:pPr>
        <w:pStyle w:val="ListParagraph"/>
        <w:numPr>
          <w:ilvl w:val="1"/>
          <w:numId w:val="1"/>
        </w:numPr>
        <w:tabs>
          <w:tab w:val="left" w:pos="1798"/>
          <w:tab w:val="left" w:pos="1800"/>
        </w:tabs>
        <w:ind w:right="526"/>
        <w:rPr>
          <w:sz w:val="24"/>
        </w:rPr>
      </w:pPr>
      <w:bookmarkStart w:id="52" w:name="5.1_If_the_Component_is_the_lessee,_the_"/>
      <w:bookmarkEnd w:id="52"/>
      <w:r>
        <w:rPr>
          <w:sz w:val="24"/>
        </w:rPr>
        <w:t xml:space="preserve">If the </w:t>
      </w:r>
      <w:r w:rsidR="007828B4">
        <w:rPr>
          <w:sz w:val="24"/>
        </w:rPr>
        <w:t>Bureau</w:t>
      </w:r>
      <w:r>
        <w:rPr>
          <w:sz w:val="24"/>
        </w:rPr>
        <w:t xml:space="preserve"> is the lessee, the </w:t>
      </w:r>
      <w:r w:rsidR="007828B4">
        <w:rPr>
          <w:sz w:val="24"/>
        </w:rPr>
        <w:t>Bureau</w:t>
      </w:r>
      <w:r>
        <w:rPr>
          <w:sz w:val="24"/>
        </w:rPr>
        <w:t xml:space="preserve"> </w:t>
      </w:r>
      <w:r w:rsidR="00CC12A2">
        <w:rPr>
          <w:sz w:val="24"/>
        </w:rPr>
        <w:t>Finance Office</w:t>
      </w:r>
      <w:r>
        <w:rPr>
          <w:sz w:val="24"/>
        </w:rPr>
        <w:t xml:space="preserve"> will reduce the carrying values of the lease asset, associated accumulated amortization, and lease liability and recognize a gain or loss for the difference. If the lease</w:t>
      </w:r>
      <w:r>
        <w:rPr>
          <w:spacing w:val="-5"/>
          <w:sz w:val="24"/>
        </w:rPr>
        <w:t xml:space="preserve"> </w:t>
      </w:r>
      <w:r>
        <w:rPr>
          <w:sz w:val="24"/>
        </w:rPr>
        <w:t>is</w:t>
      </w:r>
      <w:r>
        <w:rPr>
          <w:spacing w:val="-5"/>
          <w:sz w:val="24"/>
        </w:rPr>
        <w:t xml:space="preserve"> </w:t>
      </w:r>
      <w:r>
        <w:rPr>
          <w:sz w:val="24"/>
        </w:rPr>
        <w:t>terminated</w:t>
      </w:r>
      <w:r>
        <w:rPr>
          <w:spacing w:val="-5"/>
          <w:sz w:val="24"/>
        </w:rPr>
        <w:t xml:space="preserve"> </w:t>
      </w:r>
      <w:r>
        <w:rPr>
          <w:sz w:val="24"/>
        </w:rPr>
        <w:t>because</w:t>
      </w:r>
      <w:r>
        <w:rPr>
          <w:spacing w:val="-5"/>
          <w:sz w:val="24"/>
        </w:rPr>
        <w:t xml:space="preserve"> </w:t>
      </w:r>
      <w:r>
        <w:rPr>
          <w:sz w:val="24"/>
        </w:rPr>
        <w:t>the</w:t>
      </w:r>
      <w:r>
        <w:rPr>
          <w:spacing w:val="-5"/>
          <w:sz w:val="24"/>
        </w:rPr>
        <w:t xml:space="preserve"> </w:t>
      </w:r>
      <w:r w:rsidR="007828B4">
        <w:rPr>
          <w:sz w:val="24"/>
        </w:rPr>
        <w:t>Bureau</w:t>
      </w:r>
      <w:r>
        <w:rPr>
          <w:spacing w:val="-4"/>
          <w:sz w:val="24"/>
        </w:rPr>
        <w:t xml:space="preserve"> </w:t>
      </w:r>
      <w:r>
        <w:rPr>
          <w:sz w:val="24"/>
        </w:rPr>
        <w:t>has</w:t>
      </w:r>
      <w:r>
        <w:rPr>
          <w:spacing w:val="-5"/>
          <w:sz w:val="24"/>
        </w:rPr>
        <w:t xml:space="preserve"> </w:t>
      </w:r>
      <w:r>
        <w:rPr>
          <w:sz w:val="24"/>
        </w:rPr>
        <w:t>purchased</w:t>
      </w:r>
      <w:r>
        <w:rPr>
          <w:spacing w:val="-5"/>
          <w:sz w:val="24"/>
        </w:rPr>
        <w:t xml:space="preserve"> </w:t>
      </w:r>
      <w:r>
        <w:rPr>
          <w:sz w:val="24"/>
        </w:rPr>
        <w:t>the</w:t>
      </w:r>
      <w:r>
        <w:rPr>
          <w:spacing w:val="-5"/>
          <w:sz w:val="24"/>
        </w:rPr>
        <w:t xml:space="preserve"> </w:t>
      </w:r>
      <w:r>
        <w:rPr>
          <w:sz w:val="24"/>
        </w:rPr>
        <w:t>underlying asset, the lease asset should be reclassified to the appropriate class of owned asset.</w:t>
      </w:r>
    </w:p>
    <w:p w14:paraId="1C894FCA" w14:textId="77777777" w:rsidR="005F5172" w:rsidRDefault="005F5172">
      <w:pPr>
        <w:pStyle w:val="BodyText"/>
      </w:pPr>
    </w:p>
    <w:p w14:paraId="1C894FCD" w14:textId="0F03D33D" w:rsidR="005F5172" w:rsidRPr="007B08CF" w:rsidRDefault="00C8311B" w:rsidP="007B08CF">
      <w:pPr>
        <w:pStyle w:val="ListParagraph"/>
        <w:numPr>
          <w:ilvl w:val="1"/>
          <w:numId w:val="1"/>
        </w:numPr>
        <w:tabs>
          <w:tab w:val="left" w:pos="1798"/>
          <w:tab w:val="left" w:pos="1800"/>
        </w:tabs>
        <w:ind w:right="604"/>
        <w:rPr>
          <w:sz w:val="24"/>
        </w:rPr>
      </w:pPr>
      <w:bookmarkStart w:id="53" w:name="5.2_If_the_Component_is_the_lessor,_the_"/>
      <w:bookmarkEnd w:id="53"/>
      <w:r>
        <w:rPr>
          <w:sz w:val="24"/>
        </w:rPr>
        <w:t xml:space="preserve">If the </w:t>
      </w:r>
      <w:r w:rsidR="007828B4">
        <w:rPr>
          <w:sz w:val="24"/>
        </w:rPr>
        <w:t>Bureau</w:t>
      </w:r>
      <w:r>
        <w:rPr>
          <w:sz w:val="24"/>
        </w:rPr>
        <w:t xml:space="preserve"> is the lessor, the </w:t>
      </w:r>
      <w:r w:rsidR="007828B4">
        <w:rPr>
          <w:sz w:val="24"/>
        </w:rPr>
        <w:t>Bureau</w:t>
      </w:r>
      <w:r>
        <w:rPr>
          <w:sz w:val="24"/>
        </w:rPr>
        <w:t xml:space="preserve"> </w:t>
      </w:r>
      <w:r w:rsidR="00CC12A2">
        <w:rPr>
          <w:sz w:val="24"/>
        </w:rPr>
        <w:t>Finance Office</w:t>
      </w:r>
      <w:r>
        <w:rPr>
          <w:sz w:val="24"/>
        </w:rPr>
        <w:t xml:space="preserve"> will reduce the carrying</w:t>
      </w:r>
      <w:r>
        <w:rPr>
          <w:spacing w:val="-4"/>
          <w:sz w:val="24"/>
        </w:rPr>
        <w:t xml:space="preserve"> </w:t>
      </w:r>
      <w:r>
        <w:rPr>
          <w:sz w:val="24"/>
        </w:rPr>
        <w:t>values</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lease</w:t>
      </w:r>
      <w:r>
        <w:rPr>
          <w:spacing w:val="-4"/>
          <w:sz w:val="24"/>
        </w:rPr>
        <w:t xml:space="preserve"> </w:t>
      </w:r>
      <w:r>
        <w:rPr>
          <w:sz w:val="24"/>
        </w:rPr>
        <w:t>receivable</w:t>
      </w:r>
      <w:r>
        <w:rPr>
          <w:spacing w:val="-4"/>
          <w:sz w:val="24"/>
        </w:rPr>
        <w:t xml:space="preserve"> </w:t>
      </w:r>
      <w:r>
        <w:rPr>
          <w:sz w:val="24"/>
        </w:rPr>
        <w:t>and</w:t>
      </w:r>
      <w:r>
        <w:rPr>
          <w:spacing w:val="-4"/>
          <w:sz w:val="24"/>
        </w:rPr>
        <w:t xml:space="preserve"> </w:t>
      </w:r>
      <w:r>
        <w:rPr>
          <w:sz w:val="24"/>
        </w:rPr>
        <w:t>related</w:t>
      </w:r>
      <w:r>
        <w:rPr>
          <w:spacing w:val="-4"/>
          <w:sz w:val="24"/>
        </w:rPr>
        <w:t xml:space="preserve"> </w:t>
      </w:r>
      <w:r>
        <w:rPr>
          <w:sz w:val="24"/>
        </w:rPr>
        <w:t>unearned</w:t>
      </w:r>
      <w:r>
        <w:rPr>
          <w:spacing w:val="-4"/>
          <w:sz w:val="24"/>
        </w:rPr>
        <w:t xml:space="preserve"> </w:t>
      </w:r>
      <w:r>
        <w:rPr>
          <w:sz w:val="24"/>
        </w:rPr>
        <w:t>revenue</w:t>
      </w:r>
      <w:r>
        <w:rPr>
          <w:spacing w:val="-4"/>
          <w:sz w:val="24"/>
        </w:rPr>
        <w:t xml:space="preserve"> </w:t>
      </w:r>
      <w:r>
        <w:rPr>
          <w:sz w:val="24"/>
        </w:rPr>
        <w:t>and recognize a gain or loss for the difference.</w:t>
      </w:r>
      <w:r>
        <w:rPr>
          <w:spacing w:val="40"/>
          <w:sz w:val="24"/>
        </w:rPr>
        <w:t xml:space="preserve"> </w:t>
      </w:r>
      <w:r>
        <w:rPr>
          <w:sz w:val="24"/>
        </w:rPr>
        <w:t xml:space="preserve">If the lease is terminated </w:t>
      </w:r>
      <w:r>
        <w:rPr>
          <w:sz w:val="24"/>
        </w:rPr>
        <w:lastRenderedPageBreak/>
        <w:t xml:space="preserve">because the </w:t>
      </w:r>
      <w:r w:rsidR="007828B4">
        <w:rPr>
          <w:sz w:val="24"/>
        </w:rPr>
        <w:t>Bureau</w:t>
      </w:r>
      <w:r>
        <w:rPr>
          <w:sz w:val="24"/>
        </w:rPr>
        <w:t xml:space="preserve"> has sold the underlying asset to the lessee,</w:t>
      </w:r>
      <w:r w:rsidR="007B08CF">
        <w:rPr>
          <w:sz w:val="24"/>
        </w:rPr>
        <w:t xml:space="preserve"> </w:t>
      </w:r>
      <w:r w:rsidRPr="007B08CF">
        <w:rPr>
          <w:sz w:val="24"/>
        </w:rPr>
        <w:t>the carrying value of the underlying asset</w:t>
      </w:r>
      <w:r w:rsidRPr="007B08CF">
        <w:rPr>
          <w:spacing w:val="-4"/>
        </w:rPr>
        <w:t xml:space="preserve"> </w:t>
      </w:r>
      <w:r>
        <w:t>should</w:t>
      </w:r>
      <w:r w:rsidRPr="007B08CF">
        <w:rPr>
          <w:spacing w:val="-5"/>
        </w:rPr>
        <w:t xml:space="preserve"> </w:t>
      </w:r>
      <w:r>
        <w:t>be</w:t>
      </w:r>
      <w:r w:rsidRPr="007B08CF">
        <w:rPr>
          <w:spacing w:val="-5"/>
        </w:rPr>
        <w:t xml:space="preserve"> </w:t>
      </w:r>
      <w:r>
        <w:t>derecognized</w:t>
      </w:r>
      <w:r w:rsidRPr="007B08CF">
        <w:rPr>
          <w:spacing w:val="-5"/>
        </w:rPr>
        <w:t xml:space="preserve"> </w:t>
      </w:r>
      <w:r>
        <w:t>and included in the calculation of any resulting gain or loss.</w:t>
      </w:r>
    </w:p>
    <w:p w14:paraId="1C894FCE" w14:textId="77777777" w:rsidR="005F5172" w:rsidRDefault="005F5172">
      <w:pPr>
        <w:pStyle w:val="BodyText"/>
      </w:pPr>
    </w:p>
    <w:p w14:paraId="1C894FCF" w14:textId="48E7351B" w:rsidR="005F5172" w:rsidRDefault="007828B4">
      <w:pPr>
        <w:pStyle w:val="ListParagraph"/>
        <w:numPr>
          <w:ilvl w:val="0"/>
          <w:numId w:val="1"/>
        </w:numPr>
        <w:tabs>
          <w:tab w:val="left" w:pos="1398"/>
          <w:tab w:val="left" w:pos="1400"/>
        </w:tabs>
        <w:ind w:right="420"/>
        <w:rPr>
          <w:sz w:val="24"/>
        </w:rPr>
      </w:pPr>
      <w:bookmarkStart w:id="54" w:name="6._Component_FMD_will_verify_that_all_ad"/>
      <w:bookmarkEnd w:id="54"/>
      <w:r>
        <w:rPr>
          <w:sz w:val="24"/>
        </w:rPr>
        <w:t>Bureau</w:t>
      </w:r>
      <w:r w:rsidR="00C8311B">
        <w:rPr>
          <w:sz w:val="24"/>
        </w:rPr>
        <w:t xml:space="preserve"> </w:t>
      </w:r>
      <w:r w:rsidR="00CC12A2">
        <w:rPr>
          <w:sz w:val="24"/>
        </w:rPr>
        <w:t>Finance Office</w:t>
      </w:r>
      <w:r w:rsidR="00C8311B">
        <w:rPr>
          <w:sz w:val="24"/>
        </w:rPr>
        <w:t xml:space="preserve"> will verify that all additions, terminations, and all other appropriate transactions have the correct supporting documentation before posting entries to the general ledger. No entries will be posted for transactions where there is no correct supporting documentation. </w:t>
      </w:r>
      <w:r>
        <w:rPr>
          <w:sz w:val="24"/>
        </w:rPr>
        <w:t>Bureau</w:t>
      </w:r>
      <w:r w:rsidR="00C8311B">
        <w:rPr>
          <w:sz w:val="24"/>
        </w:rPr>
        <w:t xml:space="preserve"> </w:t>
      </w:r>
      <w:r w:rsidR="00CC12A2">
        <w:rPr>
          <w:sz w:val="24"/>
        </w:rPr>
        <w:t>Finance Office</w:t>
      </w:r>
      <w:r w:rsidR="00C8311B">
        <w:rPr>
          <w:sz w:val="24"/>
        </w:rPr>
        <w:t xml:space="preserve"> will coordinate with stakeholders for any transactions where supporting documents are needed. </w:t>
      </w:r>
      <w:r>
        <w:rPr>
          <w:sz w:val="24"/>
        </w:rPr>
        <w:t>Bureau</w:t>
      </w:r>
      <w:r w:rsidR="00C8311B">
        <w:rPr>
          <w:sz w:val="24"/>
        </w:rPr>
        <w:t xml:space="preserve"> </w:t>
      </w:r>
      <w:r w:rsidR="00CC12A2">
        <w:rPr>
          <w:sz w:val="24"/>
        </w:rPr>
        <w:t>Finance Office</w:t>
      </w:r>
      <w:r w:rsidR="00C8311B">
        <w:rPr>
          <w:sz w:val="24"/>
        </w:rPr>
        <w:t xml:space="preserve"> will verify that general ledger balances have remained</w:t>
      </w:r>
      <w:r w:rsidR="00C8311B">
        <w:rPr>
          <w:spacing w:val="-5"/>
          <w:sz w:val="24"/>
        </w:rPr>
        <w:t xml:space="preserve"> </w:t>
      </w:r>
      <w:r w:rsidR="00C8311B">
        <w:rPr>
          <w:sz w:val="24"/>
        </w:rPr>
        <w:t>unchanged</w:t>
      </w:r>
      <w:r w:rsidR="00C8311B">
        <w:rPr>
          <w:spacing w:val="-5"/>
          <w:sz w:val="24"/>
        </w:rPr>
        <w:t xml:space="preserve"> </w:t>
      </w:r>
      <w:r w:rsidR="00C8311B">
        <w:rPr>
          <w:sz w:val="24"/>
        </w:rPr>
        <w:t>since</w:t>
      </w:r>
      <w:r w:rsidR="00C8311B">
        <w:rPr>
          <w:spacing w:val="-5"/>
          <w:sz w:val="24"/>
        </w:rPr>
        <w:t xml:space="preserve"> </w:t>
      </w:r>
      <w:r w:rsidR="00C8311B">
        <w:rPr>
          <w:sz w:val="24"/>
        </w:rPr>
        <w:t>last</w:t>
      </w:r>
      <w:r w:rsidR="00C8311B">
        <w:rPr>
          <w:spacing w:val="-4"/>
          <w:sz w:val="24"/>
        </w:rPr>
        <w:t xml:space="preserve"> </w:t>
      </w:r>
      <w:r w:rsidR="00C8311B">
        <w:rPr>
          <w:sz w:val="24"/>
        </w:rPr>
        <w:t>posting</w:t>
      </w:r>
      <w:r w:rsidR="00C8311B">
        <w:rPr>
          <w:spacing w:val="-5"/>
          <w:sz w:val="24"/>
        </w:rPr>
        <w:t xml:space="preserve"> </w:t>
      </w:r>
      <w:r w:rsidR="00C8311B">
        <w:rPr>
          <w:sz w:val="24"/>
        </w:rPr>
        <w:t>date.</w:t>
      </w:r>
      <w:r w:rsidR="00C8311B">
        <w:rPr>
          <w:spacing w:val="-4"/>
          <w:sz w:val="24"/>
        </w:rPr>
        <w:t xml:space="preserve"> </w:t>
      </w:r>
      <w:r>
        <w:rPr>
          <w:sz w:val="24"/>
        </w:rPr>
        <w:t>Bureau</w:t>
      </w:r>
      <w:r w:rsidR="00C8311B">
        <w:rPr>
          <w:spacing w:val="-5"/>
          <w:sz w:val="24"/>
        </w:rPr>
        <w:t xml:space="preserve"> </w:t>
      </w:r>
      <w:r w:rsidR="00CC12A2">
        <w:rPr>
          <w:sz w:val="24"/>
        </w:rPr>
        <w:t>Finance Office</w:t>
      </w:r>
      <w:r w:rsidR="00C8311B">
        <w:rPr>
          <w:spacing w:val="-5"/>
          <w:sz w:val="24"/>
        </w:rPr>
        <w:t xml:space="preserve"> </w:t>
      </w:r>
      <w:r w:rsidR="00C8311B">
        <w:rPr>
          <w:sz w:val="24"/>
        </w:rPr>
        <w:t>will</w:t>
      </w:r>
      <w:r w:rsidR="00C8311B">
        <w:rPr>
          <w:spacing w:val="-4"/>
          <w:sz w:val="24"/>
        </w:rPr>
        <w:t xml:space="preserve"> </w:t>
      </w:r>
      <w:r w:rsidR="00C8311B">
        <w:rPr>
          <w:sz w:val="24"/>
        </w:rPr>
        <w:t>prepare</w:t>
      </w:r>
      <w:r w:rsidR="00C8311B">
        <w:rPr>
          <w:spacing w:val="-5"/>
          <w:sz w:val="24"/>
        </w:rPr>
        <w:t xml:space="preserve"> </w:t>
      </w:r>
      <w:r w:rsidR="00C8311B">
        <w:rPr>
          <w:sz w:val="24"/>
        </w:rPr>
        <w:t>and post entries to the general ledger.</w:t>
      </w:r>
    </w:p>
    <w:p w14:paraId="1C894FD0" w14:textId="798831A6" w:rsidR="005F5172" w:rsidRDefault="00C8311B">
      <w:pPr>
        <w:pStyle w:val="ListParagraph"/>
        <w:numPr>
          <w:ilvl w:val="0"/>
          <w:numId w:val="1"/>
        </w:numPr>
        <w:tabs>
          <w:tab w:val="left" w:pos="1398"/>
          <w:tab w:val="left" w:pos="1400"/>
        </w:tabs>
        <w:spacing w:before="275"/>
        <w:ind w:right="821"/>
        <w:rPr>
          <w:sz w:val="24"/>
        </w:rPr>
      </w:pPr>
      <w:bookmarkStart w:id="55" w:name="7._Intragovernmental_Leases._Based_on_le"/>
      <w:bookmarkEnd w:id="55"/>
      <w:r>
        <w:rPr>
          <w:sz w:val="24"/>
        </w:rPr>
        <w:t>Intragovernmental Leases. Based on lease information provided by stakeholders,</w:t>
      </w:r>
      <w:r>
        <w:rPr>
          <w:spacing w:val="-5"/>
          <w:sz w:val="24"/>
        </w:rPr>
        <w:t xml:space="preserve"> </w:t>
      </w:r>
      <w:r w:rsidR="007828B4">
        <w:rPr>
          <w:sz w:val="24"/>
        </w:rPr>
        <w:t>Bureau</w:t>
      </w:r>
      <w:r>
        <w:rPr>
          <w:spacing w:val="-6"/>
          <w:sz w:val="24"/>
        </w:rPr>
        <w:t xml:space="preserve"> </w:t>
      </w:r>
      <w:r w:rsidR="00DB65D4">
        <w:rPr>
          <w:sz w:val="24"/>
        </w:rPr>
        <w:t>finance office</w:t>
      </w:r>
      <w:r>
        <w:rPr>
          <w:spacing w:val="-6"/>
          <w:sz w:val="24"/>
        </w:rPr>
        <w:t xml:space="preserve"> </w:t>
      </w:r>
      <w:r>
        <w:rPr>
          <w:sz w:val="24"/>
        </w:rPr>
        <w:t>will</w:t>
      </w:r>
      <w:r>
        <w:rPr>
          <w:spacing w:val="-6"/>
          <w:sz w:val="24"/>
        </w:rPr>
        <w:t xml:space="preserve"> </w:t>
      </w:r>
      <w:r>
        <w:rPr>
          <w:sz w:val="24"/>
        </w:rPr>
        <w:t>prepare</w:t>
      </w:r>
      <w:r>
        <w:rPr>
          <w:spacing w:val="-5"/>
          <w:sz w:val="24"/>
        </w:rPr>
        <w:t xml:space="preserve"> </w:t>
      </w:r>
      <w:r>
        <w:rPr>
          <w:sz w:val="24"/>
        </w:rPr>
        <w:t>financial</w:t>
      </w:r>
      <w:r>
        <w:rPr>
          <w:spacing w:val="-6"/>
          <w:sz w:val="24"/>
        </w:rPr>
        <w:t xml:space="preserve"> </w:t>
      </w:r>
      <w:r>
        <w:rPr>
          <w:sz w:val="24"/>
        </w:rPr>
        <w:t>statement</w:t>
      </w:r>
      <w:r>
        <w:rPr>
          <w:spacing w:val="-5"/>
          <w:sz w:val="24"/>
        </w:rPr>
        <w:t xml:space="preserve"> </w:t>
      </w:r>
      <w:r w:rsidR="00CC12A2">
        <w:rPr>
          <w:sz w:val="24"/>
        </w:rPr>
        <w:t>templates provided by DOC OFM and submit trial balance to OFM</w:t>
      </w:r>
      <w:r>
        <w:rPr>
          <w:sz w:val="24"/>
        </w:rPr>
        <w:t>.</w:t>
      </w:r>
      <w:r w:rsidR="00CC12A2">
        <w:rPr>
          <w:sz w:val="24"/>
        </w:rPr>
        <w:t xml:space="preserve"> DOC OFM will use this information to prepare the consolidated financial statements and footnotes.</w:t>
      </w:r>
    </w:p>
    <w:p w14:paraId="20338FC9" w14:textId="77777777" w:rsidR="00CC12A2" w:rsidRDefault="00CC12A2" w:rsidP="00CC12A2">
      <w:pPr>
        <w:tabs>
          <w:tab w:val="left" w:pos="1398"/>
          <w:tab w:val="left" w:pos="1400"/>
        </w:tabs>
        <w:spacing w:before="275"/>
        <w:ind w:right="821"/>
        <w:rPr>
          <w:sz w:val="24"/>
        </w:rPr>
      </w:pPr>
    </w:p>
    <w:p w14:paraId="6CE09F62" w14:textId="77777777" w:rsidR="00CC12A2" w:rsidRDefault="00CC12A2" w:rsidP="00CC12A2">
      <w:pPr>
        <w:tabs>
          <w:tab w:val="left" w:pos="1398"/>
          <w:tab w:val="left" w:pos="1400"/>
        </w:tabs>
        <w:spacing w:before="275"/>
        <w:ind w:right="821"/>
        <w:rPr>
          <w:sz w:val="24"/>
        </w:rPr>
      </w:pPr>
    </w:p>
    <w:p w14:paraId="7DF7D400" w14:textId="77777777" w:rsidR="00CC12A2" w:rsidRDefault="00CC12A2" w:rsidP="00CC12A2">
      <w:pPr>
        <w:tabs>
          <w:tab w:val="left" w:pos="1398"/>
          <w:tab w:val="left" w:pos="1400"/>
        </w:tabs>
        <w:spacing w:before="275"/>
        <w:ind w:right="821"/>
        <w:rPr>
          <w:sz w:val="24"/>
        </w:rPr>
      </w:pPr>
    </w:p>
    <w:p w14:paraId="6720C7DF" w14:textId="77777777" w:rsidR="00CC12A2" w:rsidRDefault="00CC12A2" w:rsidP="00CC12A2">
      <w:pPr>
        <w:tabs>
          <w:tab w:val="left" w:pos="1398"/>
          <w:tab w:val="left" w:pos="1400"/>
        </w:tabs>
        <w:spacing w:before="275"/>
        <w:ind w:right="821"/>
        <w:rPr>
          <w:sz w:val="24"/>
        </w:rPr>
      </w:pPr>
    </w:p>
    <w:p w14:paraId="7F50BDA1" w14:textId="77777777" w:rsidR="00CC12A2" w:rsidRDefault="00CC12A2" w:rsidP="00CC12A2">
      <w:pPr>
        <w:tabs>
          <w:tab w:val="left" w:pos="1398"/>
          <w:tab w:val="left" w:pos="1400"/>
        </w:tabs>
        <w:spacing w:before="275"/>
        <w:ind w:right="821"/>
        <w:rPr>
          <w:sz w:val="24"/>
        </w:rPr>
      </w:pPr>
    </w:p>
    <w:p w14:paraId="0E6B6766" w14:textId="77777777" w:rsidR="00CC12A2" w:rsidRDefault="00CC12A2" w:rsidP="00CC12A2">
      <w:pPr>
        <w:tabs>
          <w:tab w:val="left" w:pos="1398"/>
          <w:tab w:val="left" w:pos="1400"/>
        </w:tabs>
        <w:spacing w:before="275"/>
        <w:ind w:right="821"/>
        <w:rPr>
          <w:sz w:val="24"/>
        </w:rPr>
      </w:pPr>
    </w:p>
    <w:p w14:paraId="10B6CDBB" w14:textId="77777777" w:rsidR="00CC12A2" w:rsidRDefault="00CC12A2" w:rsidP="00CC12A2">
      <w:pPr>
        <w:tabs>
          <w:tab w:val="left" w:pos="1398"/>
          <w:tab w:val="left" w:pos="1400"/>
        </w:tabs>
        <w:spacing w:before="275"/>
        <w:ind w:right="821"/>
        <w:rPr>
          <w:sz w:val="24"/>
        </w:rPr>
      </w:pPr>
    </w:p>
    <w:p w14:paraId="0C2998BA" w14:textId="77777777" w:rsidR="00CC12A2" w:rsidRDefault="00CC12A2" w:rsidP="00CC12A2">
      <w:pPr>
        <w:tabs>
          <w:tab w:val="left" w:pos="1398"/>
          <w:tab w:val="left" w:pos="1400"/>
        </w:tabs>
        <w:spacing w:before="275"/>
        <w:ind w:right="821"/>
        <w:rPr>
          <w:sz w:val="24"/>
        </w:rPr>
      </w:pPr>
    </w:p>
    <w:p w14:paraId="27000E3C" w14:textId="77777777" w:rsidR="00CC12A2" w:rsidRDefault="00CC12A2" w:rsidP="00CC12A2">
      <w:pPr>
        <w:tabs>
          <w:tab w:val="left" w:pos="1398"/>
          <w:tab w:val="left" w:pos="1400"/>
        </w:tabs>
        <w:spacing w:before="275"/>
        <w:ind w:right="821"/>
        <w:rPr>
          <w:sz w:val="24"/>
        </w:rPr>
      </w:pPr>
    </w:p>
    <w:p w14:paraId="4734E7DE" w14:textId="77777777" w:rsidR="00CC12A2" w:rsidRDefault="00CC12A2" w:rsidP="00CC12A2">
      <w:pPr>
        <w:tabs>
          <w:tab w:val="left" w:pos="1398"/>
          <w:tab w:val="left" w:pos="1400"/>
        </w:tabs>
        <w:spacing w:before="275"/>
        <w:ind w:right="821"/>
        <w:rPr>
          <w:sz w:val="24"/>
        </w:rPr>
      </w:pPr>
    </w:p>
    <w:p w14:paraId="227FFC8F" w14:textId="77777777" w:rsidR="00CC12A2" w:rsidRDefault="00CC12A2" w:rsidP="00CC12A2">
      <w:pPr>
        <w:tabs>
          <w:tab w:val="left" w:pos="1398"/>
          <w:tab w:val="left" w:pos="1400"/>
        </w:tabs>
        <w:spacing w:before="275"/>
        <w:ind w:right="821"/>
        <w:rPr>
          <w:sz w:val="24"/>
        </w:rPr>
      </w:pPr>
    </w:p>
    <w:p w14:paraId="22E8B29F" w14:textId="77777777" w:rsidR="00CC12A2" w:rsidRDefault="00CC12A2" w:rsidP="00CC12A2">
      <w:pPr>
        <w:tabs>
          <w:tab w:val="left" w:pos="1398"/>
          <w:tab w:val="left" w:pos="1400"/>
        </w:tabs>
        <w:spacing w:before="275"/>
        <w:ind w:right="821"/>
        <w:rPr>
          <w:sz w:val="24"/>
        </w:rPr>
      </w:pPr>
    </w:p>
    <w:p w14:paraId="65E75E4E" w14:textId="77777777" w:rsidR="00CC12A2" w:rsidRDefault="00CC12A2" w:rsidP="00CC12A2">
      <w:pPr>
        <w:tabs>
          <w:tab w:val="left" w:pos="1398"/>
          <w:tab w:val="left" w:pos="1400"/>
        </w:tabs>
        <w:spacing w:before="275"/>
        <w:ind w:right="821"/>
        <w:rPr>
          <w:sz w:val="24"/>
        </w:rPr>
      </w:pPr>
    </w:p>
    <w:p w14:paraId="0DD8D0E4" w14:textId="77777777" w:rsidR="00CC12A2" w:rsidRDefault="00CC12A2" w:rsidP="00CC12A2">
      <w:pPr>
        <w:tabs>
          <w:tab w:val="left" w:pos="1398"/>
          <w:tab w:val="left" w:pos="1400"/>
        </w:tabs>
        <w:spacing w:before="275"/>
        <w:ind w:right="821"/>
        <w:rPr>
          <w:sz w:val="24"/>
        </w:rPr>
      </w:pPr>
    </w:p>
    <w:p w14:paraId="1C894FD1" w14:textId="77777777" w:rsidR="005F5172" w:rsidRDefault="005F5172">
      <w:pPr>
        <w:pStyle w:val="BodyText"/>
      </w:pPr>
    </w:p>
    <w:p w14:paraId="04AF70F0" w14:textId="77777777" w:rsidR="00CC12A2" w:rsidRDefault="00CC12A2">
      <w:pPr>
        <w:pStyle w:val="BodyText"/>
      </w:pPr>
    </w:p>
    <w:p w14:paraId="1C894FD6" w14:textId="47415748" w:rsidR="005F5172" w:rsidRDefault="00C8311B">
      <w:pPr>
        <w:pStyle w:val="Heading2"/>
        <w:rPr>
          <w:u w:val="none"/>
        </w:rPr>
      </w:pPr>
      <w:bookmarkStart w:id="56" w:name="7.1_Component_as_Lessee_disclosures:_Com"/>
      <w:bookmarkStart w:id="57" w:name="_Toc170474209"/>
      <w:bookmarkEnd w:id="56"/>
      <w:r>
        <w:lastRenderedPageBreak/>
        <w:t>Appendix</w:t>
      </w:r>
      <w:r>
        <w:rPr>
          <w:spacing w:val="-12"/>
        </w:rPr>
        <w:t xml:space="preserve"> </w:t>
      </w:r>
      <w:r>
        <w:t>C:</w:t>
      </w:r>
      <w:r>
        <w:rPr>
          <w:spacing w:val="-12"/>
        </w:rPr>
        <w:t xml:space="preserve"> </w:t>
      </w:r>
      <w:r w:rsidR="00E828FE">
        <w:rPr>
          <w:spacing w:val="-12"/>
        </w:rPr>
        <w:t xml:space="preserve">Initial </w:t>
      </w:r>
      <w:r>
        <w:t>Lease</w:t>
      </w:r>
      <w:r>
        <w:rPr>
          <w:spacing w:val="-12"/>
        </w:rPr>
        <w:t xml:space="preserve"> </w:t>
      </w:r>
      <w:r>
        <w:t>Liability</w:t>
      </w:r>
      <w:r>
        <w:rPr>
          <w:spacing w:val="-12"/>
        </w:rPr>
        <w:t xml:space="preserve"> </w:t>
      </w:r>
      <w:r>
        <w:t>Present</w:t>
      </w:r>
      <w:r>
        <w:rPr>
          <w:spacing w:val="-12"/>
        </w:rPr>
        <w:t xml:space="preserve"> </w:t>
      </w:r>
      <w:r>
        <w:t>Valuation</w:t>
      </w:r>
      <w:r>
        <w:rPr>
          <w:spacing w:val="-13"/>
        </w:rPr>
        <w:t xml:space="preserve"> </w:t>
      </w:r>
      <w:r>
        <w:rPr>
          <w:spacing w:val="-2"/>
        </w:rPr>
        <w:t>Calculation</w:t>
      </w:r>
      <w:bookmarkEnd w:id="57"/>
    </w:p>
    <w:p w14:paraId="1C894FD7" w14:textId="2F5A4E5E" w:rsidR="005F5172" w:rsidRDefault="00C8311B">
      <w:pPr>
        <w:pStyle w:val="BodyText"/>
        <w:spacing w:before="239"/>
        <w:ind w:left="667" w:right="335"/>
      </w:pPr>
      <w:r>
        <w:t xml:space="preserve">A lessee </w:t>
      </w:r>
      <w:r w:rsidR="00FC1B06">
        <w:t xml:space="preserve">initially </w:t>
      </w:r>
      <w:r>
        <w:t>should measure the lease liability at the present value of the payments expected</w:t>
      </w:r>
      <w:r>
        <w:rPr>
          <w:spacing w:val="-3"/>
        </w:rPr>
        <w:t xml:space="preserve"> </w:t>
      </w:r>
      <w:r>
        <w:t>to</w:t>
      </w:r>
      <w:r>
        <w:rPr>
          <w:spacing w:val="-3"/>
        </w:rPr>
        <w:t xml:space="preserve"> </w:t>
      </w:r>
      <w:r>
        <w:t>be</w:t>
      </w:r>
      <w:r>
        <w:rPr>
          <w:spacing w:val="-3"/>
        </w:rPr>
        <w:t xml:space="preserve"> </w:t>
      </w:r>
      <w:r>
        <w:t>made</w:t>
      </w:r>
      <w:r>
        <w:rPr>
          <w:spacing w:val="-3"/>
        </w:rPr>
        <w:t xml:space="preserve"> </w:t>
      </w:r>
      <w:r>
        <w:t>during</w:t>
      </w:r>
      <w:r>
        <w:rPr>
          <w:spacing w:val="-3"/>
        </w:rPr>
        <w:t xml:space="preserve"> </w:t>
      </w:r>
      <w:r>
        <w:t>the</w:t>
      </w:r>
      <w:r>
        <w:rPr>
          <w:spacing w:val="-3"/>
        </w:rPr>
        <w:t xml:space="preserve"> </w:t>
      </w:r>
      <w:r>
        <w:t>term.</w:t>
      </w:r>
      <w:r>
        <w:rPr>
          <w:spacing w:val="-2"/>
        </w:rPr>
        <w:t xml:space="preserve"> </w:t>
      </w:r>
      <w:r>
        <w:t>The</w:t>
      </w:r>
      <w:r>
        <w:rPr>
          <w:spacing w:val="-4"/>
        </w:rPr>
        <w:t xml:space="preserve"> </w:t>
      </w:r>
      <w:r>
        <w:t>future</w:t>
      </w:r>
      <w:r>
        <w:rPr>
          <w:spacing w:val="-3"/>
        </w:rPr>
        <w:t xml:space="preserve"> </w:t>
      </w:r>
      <w:r>
        <w:t>lease</w:t>
      </w:r>
      <w:r>
        <w:rPr>
          <w:spacing w:val="-3"/>
        </w:rPr>
        <w:t xml:space="preserve"> </w:t>
      </w:r>
      <w:r>
        <w:t>payments</w:t>
      </w:r>
      <w:r>
        <w:rPr>
          <w:spacing w:val="-3"/>
        </w:rPr>
        <w:t xml:space="preserve"> </w:t>
      </w:r>
      <w:r>
        <w:t>should</w:t>
      </w:r>
      <w:r>
        <w:rPr>
          <w:spacing w:val="-3"/>
        </w:rPr>
        <w:t xml:space="preserve"> </w:t>
      </w:r>
      <w:r>
        <w:t>be</w:t>
      </w:r>
      <w:r>
        <w:rPr>
          <w:spacing w:val="-3"/>
        </w:rPr>
        <w:t xml:space="preserve"> </w:t>
      </w:r>
      <w:r>
        <w:t xml:space="preserve">discounted using the interest rate that the lessor charges the lessee. If the interest rate is not stated in the lease, the lessee should use the </w:t>
      </w:r>
      <w:r w:rsidR="00EA4C5F">
        <w:t xml:space="preserve">rate </w:t>
      </w:r>
      <w:r w:rsidR="00ED4471">
        <w:t xml:space="preserve">for Treasury Contant Maturities, Nominal for </w:t>
      </w:r>
      <w:r>
        <w:t xml:space="preserve">the </w:t>
      </w:r>
      <w:r w:rsidR="00FC1B06">
        <w:t xml:space="preserve">date </w:t>
      </w:r>
      <w:r>
        <w:t>in which the lease originated</w:t>
      </w:r>
      <w:r w:rsidR="00FE3827">
        <w:t xml:space="preserve"> with a similar maturity to the lease term</w:t>
      </w:r>
      <w:r>
        <w:t xml:space="preserve">. These rates are available on the </w:t>
      </w:r>
      <w:r w:rsidR="008F6240">
        <w:t>Federal Reserve</w:t>
      </w:r>
      <w:r>
        <w:t xml:space="preserve"> website</w:t>
      </w:r>
      <w:hyperlink w:anchor="_bookmark4" w:history="1">
        <w:r w:rsidR="00125C6B">
          <w:rPr>
            <w:vertAlign w:val="superscript"/>
          </w:rPr>
          <w:t>4</w:t>
        </w:r>
      </w:hyperlink>
      <w:r>
        <w:t xml:space="preserve"> </w:t>
      </w:r>
      <w:r w:rsidR="008F6240">
        <w:t>on the page for Selected Interest Rates</w:t>
      </w:r>
      <w:r w:rsidR="000D2CBC">
        <w:t xml:space="preserve"> Daily</w:t>
      </w:r>
      <w:r>
        <w:t>.</w:t>
      </w:r>
      <w:r>
        <w:rPr>
          <w:spacing w:val="40"/>
        </w:rPr>
        <w:t xml:space="preserve"> </w:t>
      </w:r>
      <w:r>
        <w:t>From the Range of Maturities table, select the range that includes the lease term.</w:t>
      </w:r>
      <w:r w:rsidR="00571B54">
        <w:t xml:space="preserve"> Bureaus may round up or down to the nearest maturity </w:t>
      </w:r>
      <w:r w:rsidR="002D2D01">
        <w:t>if a lease contains a term not indicated in the table. F</w:t>
      </w:r>
      <w:r w:rsidR="00125C6B">
        <w:t xml:space="preserve">or leases </w:t>
      </w:r>
      <w:r w:rsidR="000A7BE4">
        <w:t xml:space="preserve">exceeding </w:t>
      </w:r>
      <w:r w:rsidR="00125C6B">
        <w:t>30-years, bureaus should select the 30-year rate.</w:t>
      </w:r>
      <w:r>
        <w:rPr>
          <w:spacing w:val="40"/>
        </w:rPr>
        <w:t xml:space="preserve"> </w:t>
      </w:r>
      <w:r>
        <w:t xml:space="preserve">For leases in existence on October 1, 2023, the </w:t>
      </w:r>
      <w:r w:rsidR="000A7BE4">
        <w:t xml:space="preserve">date </w:t>
      </w:r>
      <w:r>
        <w:t xml:space="preserve">will be October </w:t>
      </w:r>
      <w:r w:rsidR="000A7BE4">
        <w:t xml:space="preserve">1, </w:t>
      </w:r>
      <w:r>
        <w:t>2023.</w:t>
      </w:r>
    </w:p>
    <w:p w14:paraId="1C894FD8" w14:textId="77777777" w:rsidR="005F5172" w:rsidRDefault="005F5172">
      <w:pPr>
        <w:pStyle w:val="BodyText"/>
        <w:spacing w:before="5"/>
        <w:rPr>
          <w:sz w:val="10"/>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4"/>
        <w:gridCol w:w="3240"/>
      </w:tblGrid>
      <w:tr w:rsidR="005F5172" w14:paraId="1C894FDB" w14:textId="77777777">
        <w:trPr>
          <w:trHeight w:val="275"/>
        </w:trPr>
        <w:tc>
          <w:tcPr>
            <w:tcW w:w="6504" w:type="dxa"/>
          </w:tcPr>
          <w:p w14:paraId="1C894FD9" w14:textId="77777777" w:rsidR="005F5172" w:rsidRDefault="00C8311B">
            <w:pPr>
              <w:pStyle w:val="TableParagraph"/>
              <w:spacing w:line="255" w:lineRule="exact"/>
              <w:ind w:left="92"/>
              <w:rPr>
                <w:b/>
                <w:sz w:val="24"/>
              </w:rPr>
            </w:pPr>
            <w:r>
              <w:rPr>
                <w:b/>
                <w:sz w:val="24"/>
              </w:rPr>
              <w:t>Step</w:t>
            </w:r>
            <w:r>
              <w:rPr>
                <w:b/>
                <w:spacing w:val="-3"/>
                <w:sz w:val="24"/>
              </w:rPr>
              <w:t xml:space="preserve"> </w:t>
            </w:r>
            <w:r>
              <w:rPr>
                <w:b/>
                <w:sz w:val="24"/>
              </w:rPr>
              <w:t>1:</w:t>
            </w:r>
            <w:r>
              <w:rPr>
                <w:b/>
                <w:spacing w:val="-2"/>
                <w:sz w:val="24"/>
              </w:rPr>
              <w:t xml:space="preserve"> </w:t>
            </w:r>
            <w:r>
              <w:rPr>
                <w:b/>
                <w:sz w:val="24"/>
              </w:rPr>
              <w:t>Calculate</w:t>
            </w:r>
            <w:r>
              <w:rPr>
                <w:b/>
                <w:spacing w:val="-3"/>
                <w:sz w:val="24"/>
              </w:rPr>
              <w:t xml:space="preserve"> </w:t>
            </w:r>
            <w:r>
              <w:rPr>
                <w:b/>
                <w:sz w:val="24"/>
              </w:rPr>
              <w:t>the</w:t>
            </w:r>
            <w:r>
              <w:rPr>
                <w:b/>
                <w:spacing w:val="-3"/>
                <w:sz w:val="24"/>
              </w:rPr>
              <w:t xml:space="preserve"> </w:t>
            </w:r>
            <w:r>
              <w:rPr>
                <w:b/>
                <w:sz w:val="24"/>
              </w:rPr>
              <w:t>sum</w:t>
            </w:r>
            <w:r>
              <w:rPr>
                <w:b/>
                <w:spacing w:val="-3"/>
                <w:sz w:val="24"/>
              </w:rPr>
              <w:t xml:space="preserve"> </w:t>
            </w:r>
            <w:r>
              <w:rPr>
                <w:b/>
                <w:sz w:val="24"/>
              </w:rPr>
              <w:t>of</w:t>
            </w:r>
            <w:r>
              <w:rPr>
                <w:b/>
                <w:spacing w:val="-2"/>
                <w:sz w:val="24"/>
              </w:rPr>
              <w:t xml:space="preserve"> </w:t>
            </w:r>
            <w:r>
              <w:rPr>
                <w:b/>
                <w:sz w:val="24"/>
              </w:rPr>
              <w:t>expected</w:t>
            </w:r>
            <w:r>
              <w:rPr>
                <w:b/>
                <w:spacing w:val="-2"/>
                <w:sz w:val="24"/>
              </w:rPr>
              <w:t xml:space="preserve"> payments</w:t>
            </w:r>
          </w:p>
        </w:tc>
        <w:tc>
          <w:tcPr>
            <w:tcW w:w="3240" w:type="dxa"/>
          </w:tcPr>
          <w:p w14:paraId="1C894FDA" w14:textId="77777777" w:rsidR="005F5172" w:rsidRDefault="005F5172">
            <w:pPr>
              <w:pStyle w:val="TableParagraph"/>
              <w:rPr>
                <w:rFonts w:ascii="Times New Roman"/>
                <w:sz w:val="20"/>
              </w:rPr>
            </w:pPr>
          </w:p>
        </w:tc>
      </w:tr>
      <w:tr w:rsidR="005F5172" w14:paraId="1C894FDE" w14:textId="77777777">
        <w:trPr>
          <w:trHeight w:val="275"/>
        </w:trPr>
        <w:tc>
          <w:tcPr>
            <w:tcW w:w="6504" w:type="dxa"/>
          </w:tcPr>
          <w:p w14:paraId="1C894FDC" w14:textId="77777777" w:rsidR="005F5172" w:rsidRDefault="00C8311B">
            <w:pPr>
              <w:pStyle w:val="TableParagraph"/>
              <w:spacing w:line="255" w:lineRule="exact"/>
              <w:ind w:left="107"/>
              <w:rPr>
                <w:sz w:val="24"/>
              </w:rPr>
            </w:pPr>
            <w:r>
              <w:rPr>
                <w:sz w:val="24"/>
              </w:rPr>
              <w:t>Sum</w:t>
            </w:r>
            <w:r>
              <w:rPr>
                <w:spacing w:val="-4"/>
                <w:sz w:val="24"/>
              </w:rPr>
              <w:t xml:space="preserve"> </w:t>
            </w:r>
            <w:r>
              <w:rPr>
                <w:sz w:val="24"/>
              </w:rPr>
              <w:t>of</w:t>
            </w:r>
            <w:r>
              <w:rPr>
                <w:spacing w:val="-2"/>
                <w:sz w:val="24"/>
              </w:rPr>
              <w:t xml:space="preserve"> </w:t>
            </w:r>
            <w:r>
              <w:rPr>
                <w:sz w:val="24"/>
              </w:rPr>
              <w:t>the</w:t>
            </w:r>
            <w:r>
              <w:rPr>
                <w:spacing w:val="-3"/>
                <w:sz w:val="24"/>
              </w:rPr>
              <w:t xml:space="preserve"> </w:t>
            </w:r>
            <w:r>
              <w:rPr>
                <w:sz w:val="24"/>
              </w:rPr>
              <w:t>following</w:t>
            </w:r>
            <w:r>
              <w:rPr>
                <w:spacing w:val="-2"/>
                <w:sz w:val="24"/>
              </w:rPr>
              <w:t xml:space="preserve"> items:</w:t>
            </w:r>
          </w:p>
        </w:tc>
        <w:tc>
          <w:tcPr>
            <w:tcW w:w="3240" w:type="dxa"/>
          </w:tcPr>
          <w:p w14:paraId="1C894FDD" w14:textId="77777777" w:rsidR="005F5172" w:rsidRDefault="005F5172">
            <w:pPr>
              <w:pStyle w:val="TableParagraph"/>
              <w:rPr>
                <w:rFonts w:ascii="Times New Roman"/>
                <w:sz w:val="20"/>
              </w:rPr>
            </w:pPr>
          </w:p>
        </w:tc>
      </w:tr>
      <w:tr w:rsidR="005F5172" w14:paraId="1C894FE1" w14:textId="77777777">
        <w:trPr>
          <w:trHeight w:val="276"/>
        </w:trPr>
        <w:tc>
          <w:tcPr>
            <w:tcW w:w="6504" w:type="dxa"/>
          </w:tcPr>
          <w:p w14:paraId="1C894FDF" w14:textId="77777777" w:rsidR="005F5172" w:rsidRDefault="00C8311B">
            <w:pPr>
              <w:pStyle w:val="TableParagraph"/>
              <w:spacing w:before="1" w:line="255" w:lineRule="exact"/>
              <w:ind w:left="633"/>
              <w:rPr>
                <w:sz w:val="24"/>
              </w:rPr>
            </w:pPr>
            <w:r>
              <w:rPr>
                <w:sz w:val="24"/>
              </w:rPr>
              <w:t>a.</w:t>
            </w:r>
            <w:r>
              <w:rPr>
                <w:spacing w:val="55"/>
                <w:w w:val="150"/>
                <w:sz w:val="24"/>
              </w:rPr>
              <w:t xml:space="preserve"> </w:t>
            </w:r>
            <w:r>
              <w:rPr>
                <w:sz w:val="24"/>
              </w:rPr>
              <w:t>Fixed</w:t>
            </w:r>
            <w:r>
              <w:rPr>
                <w:spacing w:val="-1"/>
                <w:sz w:val="24"/>
              </w:rPr>
              <w:t xml:space="preserve"> </w:t>
            </w:r>
            <w:r>
              <w:rPr>
                <w:spacing w:val="-2"/>
                <w:sz w:val="24"/>
              </w:rPr>
              <w:t>Payments</w:t>
            </w:r>
          </w:p>
        </w:tc>
        <w:tc>
          <w:tcPr>
            <w:tcW w:w="3240" w:type="dxa"/>
          </w:tcPr>
          <w:p w14:paraId="1C894FE0" w14:textId="77777777" w:rsidR="005F5172" w:rsidRDefault="005F5172">
            <w:pPr>
              <w:pStyle w:val="TableParagraph"/>
              <w:rPr>
                <w:rFonts w:ascii="Times New Roman"/>
                <w:sz w:val="20"/>
              </w:rPr>
            </w:pPr>
          </w:p>
        </w:tc>
      </w:tr>
      <w:tr w:rsidR="005F5172" w14:paraId="1C894FE4" w14:textId="77777777">
        <w:trPr>
          <w:trHeight w:val="551"/>
        </w:trPr>
        <w:tc>
          <w:tcPr>
            <w:tcW w:w="6504" w:type="dxa"/>
          </w:tcPr>
          <w:p w14:paraId="1C894FE2" w14:textId="77777777" w:rsidR="005F5172" w:rsidRDefault="00C8311B">
            <w:pPr>
              <w:pStyle w:val="TableParagraph"/>
              <w:spacing w:line="270" w:lineRule="atLeast"/>
              <w:ind w:left="993" w:right="804" w:hanging="360"/>
              <w:rPr>
                <w:sz w:val="24"/>
              </w:rPr>
            </w:pPr>
            <w:r>
              <w:rPr>
                <w:sz w:val="24"/>
              </w:rPr>
              <w:t>b.</w:t>
            </w:r>
            <w:r>
              <w:rPr>
                <w:spacing w:val="80"/>
                <w:sz w:val="24"/>
              </w:rPr>
              <w:t xml:space="preserve"> </w:t>
            </w:r>
            <w:r>
              <w:rPr>
                <w:sz w:val="24"/>
              </w:rPr>
              <w:t>Variable</w:t>
            </w:r>
            <w:r>
              <w:rPr>
                <w:spacing w:val="-5"/>
                <w:sz w:val="24"/>
              </w:rPr>
              <w:t xml:space="preserve"> </w:t>
            </w:r>
            <w:r>
              <w:rPr>
                <w:sz w:val="24"/>
              </w:rPr>
              <w:t>Payments</w:t>
            </w:r>
            <w:r>
              <w:rPr>
                <w:spacing w:val="-5"/>
                <w:sz w:val="24"/>
              </w:rPr>
              <w:t xml:space="preserve"> </w:t>
            </w:r>
            <w:r>
              <w:rPr>
                <w:sz w:val="24"/>
              </w:rPr>
              <w:t>that</w:t>
            </w:r>
            <w:r>
              <w:rPr>
                <w:spacing w:val="-4"/>
                <w:sz w:val="24"/>
              </w:rPr>
              <w:t xml:space="preserve"> </w:t>
            </w:r>
            <w:r>
              <w:rPr>
                <w:sz w:val="24"/>
              </w:rPr>
              <w:t>depend</w:t>
            </w:r>
            <w:r>
              <w:rPr>
                <w:spacing w:val="-5"/>
                <w:sz w:val="24"/>
              </w:rPr>
              <w:t xml:space="preserve"> </w:t>
            </w:r>
            <w:r>
              <w:rPr>
                <w:sz w:val="24"/>
              </w:rPr>
              <w:t>on</w:t>
            </w:r>
            <w:r>
              <w:rPr>
                <w:spacing w:val="-5"/>
                <w:sz w:val="24"/>
              </w:rPr>
              <w:t xml:space="preserve"> </w:t>
            </w:r>
            <w:r>
              <w:rPr>
                <w:sz w:val="24"/>
              </w:rPr>
              <w:t>an</w:t>
            </w:r>
            <w:r>
              <w:rPr>
                <w:spacing w:val="-5"/>
                <w:sz w:val="24"/>
              </w:rPr>
              <w:t xml:space="preserve"> </w:t>
            </w:r>
            <w:r>
              <w:rPr>
                <w:sz w:val="24"/>
              </w:rPr>
              <w:t>index or a rate</w:t>
            </w:r>
          </w:p>
        </w:tc>
        <w:tc>
          <w:tcPr>
            <w:tcW w:w="3240" w:type="dxa"/>
          </w:tcPr>
          <w:p w14:paraId="1C894FE3" w14:textId="77777777" w:rsidR="005F5172" w:rsidRDefault="005F5172">
            <w:pPr>
              <w:pStyle w:val="TableParagraph"/>
              <w:rPr>
                <w:rFonts w:ascii="Times New Roman"/>
              </w:rPr>
            </w:pPr>
          </w:p>
        </w:tc>
      </w:tr>
      <w:tr w:rsidR="005F5172" w14:paraId="1C894FE7" w14:textId="77777777">
        <w:trPr>
          <w:trHeight w:val="551"/>
        </w:trPr>
        <w:tc>
          <w:tcPr>
            <w:tcW w:w="6504" w:type="dxa"/>
          </w:tcPr>
          <w:p w14:paraId="1C894FE5" w14:textId="77777777" w:rsidR="005F5172" w:rsidRDefault="00C8311B">
            <w:pPr>
              <w:pStyle w:val="TableParagraph"/>
              <w:spacing w:line="270" w:lineRule="atLeast"/>
              <w:ind w:left="1083" w:right="1633" w:hanging="360"/>
              <w:rPr>
                <w:sz w:val="24"/>
              </w:rPr>
            </w:pPr>
            <w:r>
              <w:rPr>
                <w:sz w:val="24"/>
              </w:rPr>
              <w:t>c.</w:t>
            </w:r>
            <w:r>
              <w:rPr>
                <w:spacing w:val="80"/>
                <w:sz w:val="24"/>
              </w:rPr>
              <w:t xml:space="preserve"> </w:t>
            </w:r>
            <w:r>
              <w:rPr>
                <w:sz w:val="24"/>
              </w:rPr>
              <w:t>Variable</w:t>
            </w:r>
            <w:r>
              <w:rPr>
                <w:spacing w:val="-5"/>
                <w:sz w:val="24"/>
              </w:rPr>
              <w:t xml:space="preserve"> </w:t>
            </w:r>
            <w:r>
              <w:rPr>
                <w:sz w:val="24"/>
              </w:rPr>
              <w:t>payments</w:t>
            </w:r>
            <w:r>
              <w:rPr>
                <w:spacing w:val="-5"/>
                <w:sz w:val="24"/>
              </w:rPr>
              <w:t xml:space="preserve"> </w:t>
            </w:r>
            <w:r>
              <w:rPr>
                <w:sz w:val="24"/>
              </w:rPr>
              <w:t>that</w:t>
            </w:r>
            <w:r>
              <w:rPr>
                <w:spacing w:val="-4"/>
                <w:sz w:val="24"/>
              </w:rPr>
              <w:t xml:space="preserve"> </w:t>
            </w:r>
            <w:r>
              <w:rPr>
                <w:sz w:val="24"/>
              </w:rPr>
              <w:t>are</w:t>
            </w:r>
            <w:r>
              <w:rPr>
                <w:spacing w:val="-7"/>
                <w:sz w:val="24"/>
              </w:rPr>
              <w:t xml:space="preserve"> </w:t>
            </w:r>
            <w:r>
              <w:rPr>
                <w:sz w:val="24"/>
              </w:rPr>
              <w:t>fixed</w:t>
            </w:r>
            <w:r>
              <w:rPr>
                <w:spacing w:val="-5"/>
                <w:sz w:val="24"/>
              </w:rPr>
              <w:t xml:space="preserve"> </w:t>
            </w:r>
            <w:r>
              <w:rPr>
                <w:sz w:val="24"/>
              </w:rPr>
              <w:t xml:space="preserve">in- </w:t>
            </w:r>
            <w:r>
              <w:rPr>
                <w:spacing w:val="-2"/>
                <w:sz w:val="24"/>
              </w:rPr>
              <w:t>substance</w:t>
            </w:r>
          </w:p>
        </w:tc>
        <w:tc>
          <w:tcPr>
            <w:tcW w:w="3240" w:type="dxa"/>
          </w:tcPr>
          <w:p w14:paraId="1C894FE6" w14:textId="77777777" w:rsidR="005F5172" w:rsidRDefault="005F5172">
            <w:pPr>
              <w:pStyle w:val="TableParagraph"/>
              <w:rPr>
                <w:rFonts w:ascii="Times New Roman"/>
              </w:rPr>
            </w:pPr>
          </w:p>
        </w:tc>
      </w:tr>
      <w:tr w:rsidR="005F5172" w14:paraId="1C894FEA" w14:textId="77777777">
        <w:trPr>
          <w:trHeight w:val="827"/>
        </w:trPr>
        <w:tc>
          <w:tcPr>
            <w:tcW w:w="6504" w:type="dxa"/>
          </w:tcPr>
          <w:p w14:paraId="1C894FE8" w14:textId="77777777" w:rsidR="005F5172" w:rsidRDefault="00C8311B">
            <w:pPr>
              <w:pStyle w:val="TableParagraph"/>
              <w:spacing w:line="270" w:lineRule="atLeast"/>
              <w:ind w:left="993" w:right="804" w:hanging="360"/>
              <w:rPr>
                <w:sz w:val="24"/>
              </w:rPr>
            </w:pPr>
            <w:r>
              <w:rPr>
                <w:sz w:val="24"/>
              </w:rPr>
              <w:t>d.</w:t>
            </w:r>
            <w:r>
              <w:rPr>
                <w:spacing w:val="80"/>
                <w:sz w:val="24"/>
              </w:rPr>
              <w:t xml:space="preserve"> </w:t>
            </w:r>
            <w:r>
              <w:rPr>
                <w:sz w:val="24"/>
              </w:rPr>
              <w:t>Amounts</w:t>
            </w:r>
            <w:r>
              <w:rPr>
                <w:spacing w:val="-5"/>
                <w:sz w:val="24"/>
              </w:rPr>
              <w:t xml:space="preserve"> </w:t>
            </w:r>
            <w:r>
              <w:rPr>
                <w:sz w:val="24"/>
              </w:rPr>
              <w:t>that</w:t>
            </w:r>
            <w:r>
              <w:rPr>
                <w:spacing w:val="-4"/>
                <w:sz w:val="24"/>
              </w:rPr>
              <w:t xml:space="preserve"> </w:t>
            </w:r>
            <w:r>
              <w:rPr>
                <w:sz w:val="24"/>
              </w:rPr>
              <w:t>are</w:t>
            </w:r>
            <w:r>
              <w:rPr>
                <w:spacing w:val="-5"/>
                <w:sz w:val="24"/>
              </w:rPr>
              <w:t xml:space="preserve"> </w:t>
            </w:r>
            <w:r>
              <w:rPr>
                <w:sz w:val="24"/>
              </w:rPr>
              <w:t>probable</w:t>
            </w:r>
            <w:r>
              <w:rPr>
                <w:spacing w:val="-5"/>
                <w:sz w:val="24"/>
              </w:rPr>
              <w:t xml:space="preserve"> </w:t>
            </w:r>
            <w:r>
              <w:rPr>
                <w:sz w:val="24"/>
              </w:rPr>
              <w:t>of</w:t>
            </w:r>
            <w:r>
              <w:rPr>
                <w:spacing w:val="-4"/>
                <w:sz w:val="24"/>
              </w:rPr>
              <w:t xml:space="preserve"> </w:t>
            </w:r>
            <w:r>
              <w:rPr>
                <w:sz w:val="24"/>
              </w:rPr>
              <w:t>being</w:t>
            </w:r>
            <w:r>
              <w:rPr>
                <w:spacing w:val="-5"/>
                <w:sz w:val="24"/>
              </w:rPr>
              <w:t xml:space="preserve"> </w:t>
            </w:r>
            <w:r>
              <w:rPr>
                <w:sz w:val="24"/>
              </w:rPr>
              <w:t>required to be paid by the lessee under residual value guarantees</w:t>
            </w:r>
          </w:p>
        </w:tc>
        <w:tc>
          <w:tcPr>
            <w:tcW w:w="3240" w:type="dxa"/>
          </w:tcPr>
          <w:p w14:paraId="1C894FE9" w14:textId="77777777" w:rsidR="005F5172" w:rsidRDefault="005F5172">
            <w:pPr>
              <w:pStyle w:val="TableParagraph"/>
              <w:rPr>
                <w:rFonts w:ascii="Times New Roman"/>
              </w:rPr>
            </w:pPr>
          </w:p>
        </w:tc>
      </w:tr>
      <w:tr w:rsidR="005F5172" w14:paraId="1C894FED" w14:textId="77777777">
        <w:trPr>
          <w:trHeight w:val="827"/>
        </w:trPr>
        <w:tc>
          <w:tcPr>
            <w:tcW w:w="6504" w:type="dxa"/>
          </w:tcPr>
          <w:p w14:paraId="1C894FEB" w14:textId="77777777" w:rsidR="005F5172" w:rsidRDefault="00C8311B">
            <w:pPr>
              <w:pStyle w:val="TableParagraph"/>
              <w:spacing w:line="270" w:lineRule="atLeast"/>
              <w:ind w:left="993" w:right="853" w:hanging="360"/>
              <w:rPr>
                <w:sz w:val="24"/>
              </w:rPr>
            </w:pPr>
            <w:r>
              <w:rPr>
                <w:sz w:val="24"/>
              </w:rPr>
              <w:t>e.</w:t>
            </w:r>
            <w:r>
              <w:rPr>
                <w:spacing w:val="80"/>
                <w:sz w:val="24"/>
              </w:rPr>
              <w:t xml:space="preserve"> </w:t>
            </w:r>
            <w:r>
              <w:rPr>
                <w:sz w:val="24"/>
              </w:rPr>
              <w:t>The</w:t>
            </w:r>
            <w:r>
              <w:rPr>
                <w:spacing w:val="-4"/>
                <w:sz w:val="24"/>
              </w:rPr>
              <w:t xml:space="preserve"> </w:t>
            </w:r>
            <w:r>
              <w:rPr>
                <w:sz w:val="24"/>
              </w:rPr>
              <w:t>exercise</w:t>
            </w:r>
            <w:r>
              <w:rPr>
                <w:spacing w:val="-4"/>
                <w:sz w:val="24"/>
              </w:rPr>
              <w:t xml:space="preserve"> </w:t>
            </w:r>
            <w:r>
              <w:rPr>
                <w:sz w:val="24"/>
              </w:rPr>
              <w:t>price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purchase</w:t>
            </w:r>
            <w:r>
              <w:rPr>
                <w:spacing w:val="-4"/>
                <w:sz w:val="24"/>
              </w:rPr>
              <w:t xml:space="preserve"> </w:t>
            </w:r>
            <w:r>
              <w:rPr>
                <w:sz w:val="24"/>
              </w:rPr>
              <w:t>option</w:t>
            </w:r>
            <w:r>
              <w:rPr>
                <w:spacing w:val="-4"/>
                <w:sz w:val="24"/>
              </w:rPr>
              <w:t xml:space="preserve"> </w:t>
            </w:r>
            <w:r>
              <w:rPr>
                <w:sz w:val="24"/>
              </w:rPr>
              <w:t>if it is probable that the lessee will exercise that option</w:t>
            </w:r>
          </w:p>
        </w:tc>
        <w:tc>
          <w:tcPr>
            <w:tcW w:w="3240" w:type="dxa"/>
          </w:tcPr>
          <w:p w14:paraId="1C894FEC" w14:textId="77777777" w:rsidR="005F5172" w:rsidRDefault="005F5172">
            <w:pPr>
              <w:pStyle w:val="TableParagraph"/>
              <w:rPr>
                <w:rFonts w:ascii="Times New Roman"/>
              </w:rPr>
            </w:pPr>
          </w:p>
        </w:tc>
      </w:tr>
      <w:tr w:rsidR="005F5172" w14:paraId="1C894FF0" w14:textId="77777777">
        <w:trPr>
          <w:trHeight w:val="1379"/>
        </w:trPr>
        <w:tc>
          <w:tcPr>
            <w:tcW w:w="6504" w:type="dxa"/>
          </w:tcPr>
          <w:p w14:paraId="1C894FEE" w14:textId="77777777" w:rsidR="005F5172" w:rsidRDefault="00C8311B">
            <w:pPr>
              <w:pStyle w:val="TableParagraph"/>
              <w:tabs>
                <w:tab w:val="left" w:pos="993"/>
              </w:tabs>
              <w:spacing w:line="270" w:lineRule="atLeast"/>
              <w:ind w:left="993" w:right="1057" w:hanging="360"/>
              <w:rPr>
                <w:sz w:val="24"/>
              </w:rPr>
            </w:pPr>
            <w:r>
              <w:rPr>
                <w:spacing w:val="-6"/>
                <w:sz w:val="24"/>
              </w:rPr>
              <w:t>f.</w:t>
            </w:r>
            <w:r>
              <w:rPr>
                <w:sz w:val="24"/>
              </w:rPr>
              <w:tab/>
              <w:t>Payments</w:t>
            </w:r>
            <w:r>
              <w:rPr>
                <w:spacing w:val="-8"/>
                <w:sz w:val="24"/>
              </w:rPr>
              <w:t xml:space="preserve"> </w:t>
            </w:r>
            <w:r>
              <w:rPr>
                <w:sz w:val="24"/>
              </w:rPr>
              <w:t>for</w:t>
            </w:r>
            <w:r>
              <w:rPr>
                <w:spacing w:val="-7"/>
                <w:sz w:val="24"/>
              </w:rPr>
              <w:t xml:space="preserve"> </w:t>
            </w:r>
            <w:r>
              <w:rPr>
                <w:sz w:val="24"/>
              </w:rPr>
              <w:t>penalties</w:t>
            </w:r>
            <w:r>
              <w:rPr>
                <w:spacing w:val="-8"/>
                <w:sz w:val="24"/>
              </w:rPr>
              <w:t xml:space="preserve"> </w:t>
            </w:r>
            <w:r>
              <w:rPr>
                <w:sz w:val="24"/>
              </w:rPr>
              <w:t>for</w:t>
            </w:r>
            <w:r>
              <w:rPr>
                <w:spacing w:val="-9"/>
                <w:sz w:val="24"/>
              </w:rPr>
              <w:t xml:space="preserve"> </w:t>
            </w:r>
            <w:r>
              <w:rPr>
                <w:sz w:val="24"/>
              </w:rPr>
              <w:t>terminating</w:t>
            </w:r>
            <w:r>
              <w:rPr>
                <w:spacing w:val="-8"/>
                <w:sz w:val="24"/>
              </w:rPr>
              <w:t xml:space="preserve"> </w:t>
            </w:r>
            <w:r>
              <w:rPr>
                <w:sz w:val="24"/>
              </w:rPr>
              <w:t>the lease,</w:t>
            </w:r>
            <w:r>
              <w:rPr>
                <w:spacing w:val="-1"/>
                <w:sz w:val="24"/>
              </w:rPr>
              <w:t xml:space="preserve"> </w:t>
            </w:r>
            <w:r>
              <w:rPr>
                <w:sz w:val="24"/>
              </w:rPr>
              <w:t>if</w:t>
            </w:r>
            <w:r>
              <w:rPr>
                <w:spacing w:val="-1"/>
                <w:sz w:val="24"/>
              </w:rPr>
              <w:t xml:space="preserve"> </w:t>
            </w:r>
            <w:r>
              <w:rPr>
                <w:sz w:val="24"/>
              </w:rPr>
              <w:t>the</w:t>
            </w:r>
            <w:r>
              <w:rPr>
                <w:spacing w:val="-2"/>
                <w:sz w:val="24"/>
              </w:rPr>
              <w:t xml:space="preserve"> </w:t>
            </w:r>
            <w:r>
              <w:rPr>
                <w:sz w:val="24"/>
              </w:rPr>
              <w:t>lease</w:t>
            </w:r>
            <w:r>
              <w:rPr>
                <w:spacing w:val="-2"/>
                <w:sz w:val="24"/>
              </w:rPr>
              <w:t xml:space="preserve"> </w:t>
            </w:r>
            <w:r>
              <w:rPr>
                <w:sz w:val="24"/>
              </w:rPr>
              <w:t>term</w:t>
            </w:r>
            <w:r>
              <w:rPr>
                <w:spacing w:val="-3"/>
                <w:sz w:val="24"/>
              </w:rPr>
              <w:t xml:space="preserve"> </w:t>
            </w:r>
            <w:r>
              <w:rPr>
                <w:sz w:val="24"/>
              </w:rPr>
              <w:t>reflects</w:t>
            </w:r>
            <w:r>
              <w:rPr>
                <w:spacing w:val="-3"/>
                <w:sz w:val="24"/>
              </w:rPr>
              <w:t xml:space="preserve"> </w:t>
            </w:r>
            <w:r>
              <w:rPr>
                <w:sz w:val="24"/>
              </w:rPr>
              <w:t>the</w:t>
            </w:r>
            <w:r>
              <w:rPr>
                <w:spacing w:val="-2"/>
                <w:sz w:val="24"/>
              </w:rPr>
              <w:t xml:space="preserve"> </w:t>
            </w:r>
            <w:r>
              <w:rPr>
                <w:sz w:val="24"/>
              </w:rPr>
              <w:t>lessee exercising (1) an option to terminate the lease or (2) an availability of funds or cancellation clause</w:t>
            </w:r>
          </w:p>
        </w:tc>
        <w:tc>
          <w:tcPr>
            <w:tcW w:w="3240" w:type="dxa"/>
          </w:tcPr>
          <w:p w14:paraId="1C894FEF" w14:textId="77777777" w:rsidR="005F5172" w:rsidRDefault="005F5172">
            <w:pPr>
              <w:pStyle w:val="TableParagraph"/>
              <w:rPr>
                <w:rFonts w:ascii="Times New Roman"/>
              </w:rPr>
            </w:pPr>
          </w:p>
        </w:tc>
      </w:tr>
      <w:tr w:rsidR="005F5172" w14:paraId="1C894FF3" w14:textId="77777777">
        <w:trPr>
          <w:trHeight w:val="274"/>
        </w:trPr>
        <w:tc>
          <w:tcPr>
            <w:tcW w:w="6504" w:type="dxa"/>
          </w:tcPr>
          <w:p w14:paraId="1C894FF1" w14:textId="44BC2734" w:rsidR="005F5172" w:rsidRDefault="00C8311B">
            <w:pPr>
              <w:pStyle w:val="TableParagraph"/>
              <w:spacing w:line="255" w:lineRule="exact"/>
              <w:ind w:left="633"/>
              <w:rPr>
                <w:sz w:val="24"/>
              </w:rPr>
            </w:pPr>
            <w:r>
              <w:rPr>
                <w:sz w:val="24"/>
              </w:rPr>
              <w:t>g.</w:t>
            </w:r>
            <w:r>
              <w:rPr>
                <w:spacing w:val="53"/>
                <w:w w:val="150"/>
                <w:sz w:val="24"/>
              </w:rPr>
              <w:t xml:space="preserve"> </w:t>
            </w:r>
            <w:r w:rsidR="00E828FE">
              <w:rPr>
                <w:sz w:val="24"/>
              </w:rPr>
              <w:t>Any l</w:t>
            </w:r>
            <w:r>
              <w:rPr>
                <w:sz w:val="24"/>
              </w:rPr>
              <w:t>ease</w:t>
            </w:r>
            <w:r>
              <w:rPr>
                <w:spacing w:val="-3"/>
                <w:sz w:val="24"/>
              </w:rPr>
              <w:t xml:space="preserve"> </w:t>
            </w:r>
            <w:r>
              <w:rPr>
                <w:sz w:val="24"/>
              </w:rPr>
              <w:t>incentives</w:t>
            </w:r>
            <w:r>
              <w:rPr>
                <w:spacing w:val="-2"/>
                <w:sz w:val="24"/>
              </w:rPr>
              <w:t xml:space="preserve"> </w:t>
            </w:r>
            <w:r>
              <w:rPr>
                <w:sz w:val="24"/>
              </w:rPr>
              <w:t>receivable</w:t>
            </w:r>
            <w:r>
              <w:rPr>
                <w:spacing w:val="-2"/>
                <w:sz w:val="24"/>
              </w:rPr>
              <w:t xml:space="preserve"> </w:t>
            </w:r>
            <w:r>
              <w:rPr>
                <w:sz w:val="24"/>
              </w:rPr>
              <w:t>from</w:t>
            </w:r>
            <w:r>
              <w:rPr>
                <w:spacing w:val="-4"/>
                <w:sz w:val="24"/>
              </w:rPr>
              <w:t xml:space="preserve"> </w:t>
            </w:r>
            <w:r>
              <w:rPr>
                <w:sz w:val="24"/>
              </w:rPr>
              <w:t>the</w:t>
            </w:r>
            <w:r>
              <w:rPr>
                <w:spacing w:val="-2"/>
                <w:sz w:val="24"/>
              </w:rPr>
              <w:t xml:space="preserve"> lessor</w:t>
            </w:r>
          </w:p>
        </w:tc>
        <w:tc>
          <w:tcPr>
            <w:tcW w:w="3240" w:type="dxa"/>
          </w:tcPr>
          <w:p w14:paraId="1C894FF2" w14:textId="77777777" w:rsidR="005F5172" w:rsidRDefault="005F5172">
            <w:pPr>
              <w:pStyle w:val="TableParagraph"/>
              <w:rPr>
                <w:rFonts w:ascii="Times New Roman"/>
                <w:sz w:val="20"/>
              </w:rPr>
            </w:pPr>
          </w:p>
        </w:tc>
      </w:tr>
      <w:tr w:rsidR="005F5172" w14:paraId="1C894FF6" w14:textId="77777777">
        <w:trPr>
          <w:trHeight w:val="828"/>
        </w:trPr>
        <w:tc>
          <w:tcPr>
            <w:tcW w:w="6504" w:type="dxa"/>
          </w:tcPr>
          <w:p w14:paraId="1C894FF4" w14:textId="77777777" w:rsidR="005F5172" w:rsidRDefault="00C8311B">
            <w:pPr>
              <w:pStyle w:val="TableParagraph"/>
              <w:spacing w:line="270" w:lineRule="atLeast"/>
              <w:ind w:left="993" w:right="804" w:hanging="360"/>
              <w:rPr>
                <w:sz w:val="24"/>
              </w:rPr>
            </w:pPr>
            <w:r>
              <w:rPr>
                <w:sz w:val="24"/>
              </w:rPr>
              <w:t>h.</w:t>
            </w:r>
            <w:r>
              <w:rPr>
                <w:spacing w:val="80"/>
                <w:sz w:val="24"/>
              </w:rPr>
              <w:t xml:space="preserve"> </w:t>
            </w:r>
            <w:r>
              <w:rPr>
                <w:sz w:val="24"/>
              </w:rPr>
              <w:t>Any</w:t>
            </w:r>
            <w:r>
              <w:rPr>
                <w:spacing w:val="-4"/>
                <w:sz w:val="24"/>
              </w:rPr>
              <w:t xml:space="preserve"> </w:t>
            </w:r>
            <w:r>
              <w:rPr>
                <w:sz w:val="24"/>
              </w:rPr>
              <w:t>other</w:t>
            </w:r>
            <w:r>
              <w:rPr>
                <w:spacing w:val="-3"/>
                <w:sz w:val="24"/>
              </w:rPr>
              <w:t xml:space="preserve"> </w:t>
            </w:r>
            <w:r>
              <w:rPr>
                <w:sz w:val="24"/>
              </w:rPr>
              <w:t>payments</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lessor</w:t>
            </w:r>
            <w:r>
              <w:rPr>
                <w:spacing w:val="-5"/>
                <w:sz w:val="24"/>
              </w:rPr>
              <w:t xml:space="preserve"> </w:t>
            </w:r>
            <w:r>
              <w:rPr>
                <w:sz w:val="24"/>
              </w:rPr>
              <w:t>that</w:t>
            </w:r>
            <w:r>
              <w:rPr>
                <w:spacing w:val="-3"/>
                <w:sz w:val="24"/>
              </w:rPr>
              <w:t xml:space="preserve"> </w:t>
            </w:r>
            <w:r>
              <w:rPr>
                <w:sz w:val="24"/>
              </w:rPr>
              <w:t>are probable of being required based on an assessment of all relevant factors</w:t>
            </w:r>
          </w:p>
        </w:tc>
        <w:tc>
          <w:tcPr>
            <w:tcW w:w="3240" w:type="dxa"/>
          </w:tcPr>
          <w:p w14:paraId="1C894FF5" w14:textId="77777777" w:rsidR="005F5172" w:rsidRDefault="005F5172">
            <w:pPr>
              <w:pStyle w:val="TableParagraph"/>
              <w:rPr>
                <w:rFonts w:ascii="Times New Roman"/>
              </w:rPr>
            </w:pPr>
          </w:p>
        </w:tc>
      </w:tr>
      <w:tr w:rsidR="005F5172" w14:paraId="1C894FF9" w14:textId="77777777">
        <w:trPr>
          <w:trHeight w:val="275"/>
        </w:trPr>
        <w:tc>
          <w:tcPr>
            <w:tcW w:w="6504" w:type="dxa"/>
          </w:tcPr>
          <w:p w14:paraId="1C894FF7" w14:textId="77777777" w:rsidR="005F5172" w:rsidRDefault="00C8311B">
            <w:pPr>
              <w:pStyle w:val="TableParagraph"/>
              <w:spacing w:line="255" w:lineRule="exact"/>
              <w:ind w:left="107"/>
              <w:rPr>
                <w:sz w:val="24"/>
              </w:rPr>
            </w:pPr>
            <w:r>
              <w:rPr>
                <w:sz w:val="24"/>
              </w:rPr>
              <w:t>Sum</w:t>
            </w:r>
            <w:r>
              <w:rPr>
                <w:spacing w:val="-2"/>
                <w:sz w:val="24"/>
              </w:rPr>
              <w:t xml:space="preserve"> </w:t>
            </w:r>
            <w:r>
              <w:rPr>
                <w:sz w:val="24"/>
              </w:rPr>
              <w:t>of</w:t>
            </w:r>
            <w:r>
              <w:rPr>
                <w:spacing w:val="-1"/>
                <w:sz w:val="24"/>
              </w:rPr>
              <w:t xml:space="preserve"> </w:t>
            </w:r>
            <w:r>
              <w:rPr>
                <w:sz w:val="24"/>
              </w:rPr>
              <w:t>Expected</w:t>
            </w:r>
            <w:r>
              <w:rPr>
                <w:spacing w:val="-2"/>
                <w:sz w:val="24"/>
              </w:rPr>
              <w:t xml:space="preserve"> Payments</w:t>
            </w:r>
          </w:p>
        </w:tc>
        <w:tc>
          <w:tcPr>
            <w:tcW w:w="3240" w:type="dxa"/>
          </w:tcPr>
          <w:p w14:paraId="1C894FF8" w14:textId="77777777" w:rsidR="005F5172" w:rsidRDefault="005F5172">
            <w:pPr>
              <w:pStyle w:val="TableParagraph"/>
              <w:rPr>
                <w:rFonts w:ascii="Times New Roman"/>
                <w:sz w:val="20"/>
              </w:rPr>
            </w:pPr>
          </w:p>
        </w:tc>
      </w:tr>
      <w:tr w:rsidR="005F5172" w14:paraId="1C894FFC" w14:textId="77777777">
        <w:trPr>
          <w:trHeight w:val="275"/>
        </w:trPr>
        <w:tc>
          <w:tcPr>
            <w:tcW w:w="6504" w:type="dxa"/>
          </w:tcPr>
          <w:p w14:paraId="1C894FFA" w14:textId="77777777" w:rsidR="005F5172" w:rsidRDefault="005F5172">
            <w:pPr>
              <w:pStyle w:val="TableParagraph"/>
              <w:rPr>
                <w:rFonts w:ascii="Times New Roman"/>
                <w:sz w:val="20"/>
              </w:rPr>
            </w:pPr>
          </w:p>
        </w:tc>
        <w:tc>
          <w:tcPr>
            <w:tcW w:w="3240" w:type="dxa"/>
          </w:tcPr>
          <w:p w14:paraId="1C894FFB" w14:textId="77777777" w:rsidR="005F5172" w:rsidRDefault="005F5172">
            <w:pPr>
              <w:pStyle w:val="TableParagraph"/>
              <w:rPr>
                <w:rFonts w:ascii="Times New Roman"/>
                <w:sz w:val="20"/>
              </w:rPr>
            </w:pPr>
          </w:p>
        </w:tc>
      </w:tr>
      <w:tr w:rsidR="005F5172" w14:paraId="1C894FFF" w14:textId="77777777">
        <w:trPr>
          <w:trHeight w:val="552"/>
        </w:trPr>
        <w:tc>
          <w:tcPr>
            <w:tcW w:w="6504" w:type="dxa"/>
          </w:tcPr>
          <w:p w14:paraId="1C894FFD" w14:textId="77777777" w:rsidR="005F5172" w:rsidRDefault="00C8311B">
            <w:pPr>
              <w:pStyle w:val="TableParagraph"/>
              <w:spacing w:line="270" w:lineRule="atLeast"/>
              <w:ind w:left="92"/>
              <w:rPr>
                <w:b/>
                <w:sz w:val="24"/>
              </w:rPr>
            </w:pPr>
            <w:r>
              <w:rPr>
                <w:b/>
                <w:sz w:val="24"/>
              </w:rPr>
              <w:t>Step 2: Calculate the Present Value of the Sum of Expected</w:t>
            </w:r>
            <w:r>
              <w:rPr>
                <w:b/>
                <w:spacing w:val="-7"/>
                <w:sz w:val="24"/>
              </w:rPr>
              <w:t xml:space="preserve"> </w:t>
            </w:r>
            <w:r>
              <w:rPr>
                <w:b/>
                <w:sz w:val="24"/>
              </w:rPr>
              <w:t>Payments</w:t>
            </w:r>
            <w:r>
              <w:rPr>
                <w:b/>
                <w:spacing w:val="-8"/>
                <w:sz w:val="24"/>
              </w:rPr>
              <w:t xml:space="preserve"> </w:t>
            </w:r>
            <w:r>
              <w:rPr>
                <w:b/>
                <w:sz w:val="24"/>
              </w:rPr>
              <w:t>using</w:t>
            </w:r>
            <w:r>
              <w:rPr>
                <w:b/>
                <w:spacing w:val="-8"/>
                <w:sz w:val="24"/>
              </w:rPr>
              <w:t xml:space="preserve"> </w:t>
            </w:r>
            <w:r>
              <w:rPr>
                <w:b/>
                <w:sz w:val="24"/>
              </w:rPr>
              <w:t>the</w:t>
            </w:r>
            <w:r>
              <w:rPr>
                <w:b/>
                <w:spacing w:val="-8"/>
                <w:sz w:val="24"/>
              </w:rPr>
              <w:t xml:space="preserve"> </w:t>
            </w:r>
            <w:r>
              <w:rPr>
                <w:b/>
                <w:sz w:val="24"/>
              </w:rPr>
              <w:t>following</w:t>
            </w:r>
            <w:r>
              <w:rPr>
                <w:b/>
                <w:spacing w:val="-9"/>
                <w:sz w:val="24"/>
              </w:rPr>
              <w:t xml:space="preserve"> </w:t>
            </w:r>
            <w:r>
              <w:rPr>
                <w:b/>
                <w:sz w:val="24"/>
              </w:rPr>
              <w:t>information:</w:t>
            </w:r>
          </w:p>
        </w:tc>
        <w:tc>
          <w:tcPr>
            <w:tcW w:w="3240" w:type="dxa"/>
          </w:tcPr>
          <w:p w14:paraId="1C894FFE" w14:textId="77777777" w:rsidR="005F5172" w:rsidRDefault="005F5172">
            <w:pPr>
              <w:pStyle w:val="TableParagraph"/>
              <w:rPr>
                <w:rFonts w:ascii="Times New Roman"/>
              </w:rPr>
            </w:pPr>
          </w:p>
        </w:tc>
      </w:tr>
      <w:tr w:rsidR="005F5172" w14:paraId="1C895002" w14:textId="77777777">
        <w:trPr>
          <w:trHeight w:val="275"/>
        </w:trPr>
        <w:tc>
          <w:tcPr>
            <w:tcW w:w="6504" w:type="dxa"/>
          </w:tcPr>
          <w:p w14:paraId="1C895000" w14:textId="77777777" w:rsidR="005F5172" w:rsidRDefault="00C8311B">
            <w:pPr>
              <w:pStyle w:val="TableParagraph"/>
              <w:spacing w:line="255" w:lineRule="exact"/>
              <w:ind w:left="183"/>
              <w:rPr>
                <w:sz w:val="24"/>
              </w:rPr>
            </w:pPr>
            <w:r>
              <w:rPr>
                <w:sz w:val="24"/>
              </w:rPr>
              <w:t>Number</w:t>
            </w:r>
            <w:r>
              <w:rPr>
                <w:spacing w:val="-2"/>
                <w:sz w:val="24"/>
              </w:rPr>
              <w:t xml:space="preserve"> </w:t>
            </w:r>
            <w:r>
              <w:rPr>
                <w:sz w:val="24"/>
              </w:rPr>
              <w:t>of</w:t>
            </w:r>
            <w:r>
              <w:rPr>
                <w:spacing w:val="-4"/>
                <w:sz w:val="24"/>
              </w:rPr>
              <w:t xml:space="preserve"> </w:t>
            </w:r>
            <w:r>
              <w:rPr>
                <w:sz w:val="24"/>
              </w:rPr>
              <w:t>Lease</w:t>
            </w:r>
            <w:r>
              <w:rPr>
                <w:spacing w:val="-2"/>
                <w:sz w:val="24"/>
              </w:rPr>
              <w:t xml:space="preserve"> Payments</w:t>
            </w:r>
          </w:p>
        </w:tc>
        <w:tc>
          <w:tcPr>
            <w:tcW w:w="3240" w:type="dxa"/>
          </w:tcPr>
          <w:p w14:paraId="1C895001" w14:textId="77777777" w:rsidR="005F5172" w:rsidRDefault="005F5172">
            <w:pPr>
              <w:pStyle w:val="TableParagraph"/>
              <w:rPr>
                <w:rFonts w:ascii="Times New Roman"/>
                <w:sz w:val="20"/>
              </w:rPr>
            </w:pPr>
          </w:p>
        </w:tc>
      </w:tr>
      <w:tr w:rsidR="005F5172" w14:paraId="1C895005" w14:textId="77777777">
        <w:trPr>
          <w:trHeight w:val="275"/>
        </w:trPr>
        <w:tc>
          <w:tcPr>
            <w:tcW w:w="6504" w:type="dxa"/>
          </w:tcPr>
          <w:p w14:paraId="1C895003" w14:textId="1799D979" w:rsidR="005F5172" w:rsidRDefault="00561423">
            <w:pPr>
              <w:pStyle w:val="TableParagraph"/>
              <w:spacing w:line="255" w:lineRule="exact"/>
              <w:ind w:left="183"/>
              <w:rPr>
                <w:sz w:val="24"/>
              </w:rPr>
            </w:pPr>
            <w:r>
              <w:rPr>
                <w:sz w:val="24"/>
              </w:rPr>
              <w:t>Interest</w:t>
            </w:r>
            <w:r w:rsidR="00C8311B">
              <w:rPr>
                <w:spacing w:val="-5"/>
                <w:sz w:val="24"/>
              </w:rPr>
              <w:t xml:space="preserve"> </w:t>
            </w:r>
            <w:r w:rsidR="00C8311B">
              <w:rPr>
                <w:spacing w:val="-4"/>
                <w:sz w:val="24"/>
              </w:rPr>
              <w:t>Rate</w:t>
            </w:r>
            <w:r w:rsidR="00E828FE">
              <w:rPr>
                <w:spacing w:val="-4"/>
                <w:sz w:val="24"/>
              </w:rPr>
              <w:t xml:space="preserve"> (Discount Rate)</w:t>
            </w:r>
          </w:p>
        </w:tc>
        <w:tc>
          <w:tcPr>
            <w:tcW w:w="3240" w:type="dxa"/>
          </w:tcPr>
          <w:p w14:paraId="1C895004" w14:textId="77777777" w:rsidR="005F5172" w:rsidRDefault="005F5172">
            <w:pPr>
              <w:pStyle w:val="TableParagraph"/>
              <w:rPr>
                <w:rFonts w:ascii="Times New Roman"/>
                <w:sz w:val="20"/>
              </w:rPr>
            </w:pPr>
          </w:p>
        </w:tc>
      </w:tr>
      <w:tr w:rsidR="005F5172" w14:paraId="1C895008" w14:textId="77777777">
        <w:trPr>
          <w:trHeight w:val="276"/>
        </w:trPr>
        <w:tc>
          <w:tcPr>
            <w:tcW w:w="6504" w:type="dxa"/>
          </w:tcPr>
          <w:p w14:paraId="1C895006" w14:textId="77777777" w:rsidR="005F5172" w:rsidRDefault="00C8311B">
            <w:pPr>
              <w:pStyle w:val="TableParagraph"/>
              <w:spacing w:before="1" w:line="255" w:lineRule="exact"/>
              <w:ind w:left="183"/>
              <w:rPr>
                <w:sz w:val="24"/>
              </w:rPr>
            </w:pPr>
            <w:r>
              <w:rPr>
                <w:sz w:val="24"/>
              </w:rPr>
              <w:t>Sum</w:t>
            </w:r>
            <w:r>
              <w:rPr>
                <w:spacing w:val="-2"/>
                <w:sz w:val="24"/>
              </w:rPr>
              <w:t xml:space="preserve"> </w:t>
            </w:r>
            <w:r>
              <w:rPr>
                <w:sz w:val="24"/>
              </w:rPr>
              <w:t>of</w:t>
            </w:r>
            <w:r>
              <w:rPr>
                <w:spacing w:val="-1"/>
                <w:sz w:val="24"/>
              </w:rPr>
              <w:t xml:space="preserve"> </w:t>
            </w:r>
            <w:r>
              <w:rPr>
                <w:sz w:val="24"/>
              </w:rPr>
              <w:t>Expected</w:t>
            </w:r>
            <w:r>
              <w:rPr>
                <w:spacing w:val="-2"/>
                <w:sz w:val="24"/>
              </w:rPr>
              <w:t xml:space="preserve"> </w:t>
            </w:r>
            <w:r>
              <w:rPr>
                <w:sz w:val="24"/>
              </w:rPr>
              <w:t>Lease</w:t>
            </w:r>
            <w:r>
              <w:rPr>
                <w:spacing w:val="-2"/>
                <w:sz w:val="24"/>
              </w:rPr>
              <w:t xml:space="preserve"> Payments</w:t>
            </w:r>
          </w:p>
        </w:tc>
        <w:tc>
          <w:tcPr>
            <w:tcW w:w="3240" w:type="dxa"/>
          </w:tcPr>
          <w:p w14:paraId="1C895007" w14:textId="77777777" w:rsidR="005F5172" w:rsidRDefault="005F5172">
            <w:pPr>
              <w:pStyle w:val="TableParagraph"/>
              <w:rPr>
                <w:rFonts w:ascii="Times New Roman"/>
                <w:sz w:val="20"/>
              </w:rPr>
            </w:pPr>
          </w:p>
        </w:tc>
      </w:tr>
      <w:tr w:rsidR="005F5172" w14:paraId="1C89500B" w14:textId="77777777">
        <w:trPr>
          <w:trHeight w:val="275"/>
        </w:trPr>
        <w:tc>
          <w:tcPr>
            <w:tcW w:w="6504" w:type="dxa"/>
          </w:tcPr>
          <w:p w14:paraId="1C895009" w14:textId="77777777" w:rsidR="005F5172" w:rsidRDefault="005F5172">
            <w:pPr>
              <w:pStyle w:val="TableParagraph"/>
              <w:rPr>
                <w:rFonts w:ascii="Times New Roman"/>
                <w:sz w:val="20"/>
              </w:rPr>
            </w:pPr>
          </w:p>
        </w:tc>
        <w:tc>
          <w:tcPr>
            <w:tcW w:w="3240" w:type="dxa"/>
          </w:tcPr>
          <w:p w14:paraId="1C89500A" w14:textId="77777777" w:rsidR="005F5172" w:rsidRDefault="005F5172">
            <w:pPr>
              <w:pStyle w:val="TableParagraph"/>
              <w:rPr>
                <w:rFonts w:ascii="Times New Roman"/>
                <w:sz w:val="20"/>
              </w:rPr>
            </w:pPr>
          </w:p>
        </w:tc>
      </w:tr>
      <w:tr w:rsidR="005F5172" w14:paraId="1C89500E" w14:textId="77777777">
        <w:trPr>
          <w:trHeight w:val="552"/>
        </w:trPr>
        <w:tc>
          <w:tcPr>
            <w:tcW w:w="6504" w:type="dxa"/>
          </w:tcPr>
          <w:p w14:paraId="1C89500C" w14:textId="12C3B7C4" w:rsidR="005F5172" w:rsidRDefault="00C8311B">
            <w:pPr>
              <w:pStyle w:val="TableParagraph"/>
              <w:spacing w:line="270" w:lineRule="atLeast"/>
              <w:ind w:left="107"/>
              <w:rPr>
                <w:b/>
                <w:sz w:val="24"/>
              </w:rPr>
            </w:pPr>
            <w:r>
              <w:rPr>
                <w:b/>
                <w:sz w:val="24"/>
              </w:rPr>
              <w:t>Step</w:t>
            </w:r>
            <w:r>
              <w:rPr>
                <w:b/>
                <w:spacing w:val="-5"/>
                <w:sz w:val="24"/>
              </w:rPr>
              <w:t xml:space="preserve"> </w:t>
            </w:r>
            <w:r>
              <w:rPr>
                <w:b/>
                <w:sz w:val="24"/>
              </w:rPr>
              <w:t>3:</w:t>
            </w:r>
            <w:r>
              <w:rPr>
                <w:b/>
                <w:spacing w:val="-4"/>
                <w:sz w:val="24"/>
              </w:rPr>
              <w:t xml:space="preserve"> </w:t>
            </w:r>
            <w:r>
              <w:rPr>
                <w:b/>
                <w:sz w:val="24"/>
              </w:rPr>
              <w:t>Record</w:t>
            </w:r>
            <w:r>
              <w:rPr>
                <w:b/>
                <w:spacing w:val="-5"/>
                <w:sz w:val="24"/>
              </w:rPr>
              <w:t xml:space="preserve"> </w:t>
            </w:r>
            <w:r>
              <w:rPr>
                <w:b/>
                <w:sz w:val="24"/>
              </w:rPr>
              <w:t>the</w:t>
            </w:r>
            <w:r w:rsidR="00E828FE">
              <w:rPr>
                <w:b/>
                <w:sz w:val="24"/>
              </w:rPr>
              <w:t xml:space="preserve"> initial</w:t>
            </w:r>
            <w:r>
              <w:rPr>
                <w:b/>
                <w:spacing w:val="-5"/>
                <w:sz w:val="24"/>
              </w:rPr>
              <w:t xml:space="preserve"> </w:t>
            </w:r>
            <w:r>
              <w:rPr>
                <w:b/>
                <w:sz w:val="24"/>
              </w:rPr>
              <w:t>lease</w:t>
            </w:r>
            <w:r>
              <w:rPr>
                <w:b/>
                <w:spacing w:val="-5"/>
                <w:sz w:val="24"/>
              </w:rPr>
              <w:t xml:space="preserve"> </w:t>
            </w:r>
            <w:r>
              <w:rPr>
                <w:b/>
                <w:sz w:val="24"/>
              </w:rPr>
              <w:t>liability</w:t>
            </w:r>
            <w:r>
              <w:rPr>
                <w:b/>
                <w:spacing w:val="-5"/>
                <w:sz w:val="24"/>
              </w:rPr>
              <w:t xml:space="preserve"> </w:t>
            </w:r>
            <w:r>
              <w:rPr>
                <w:b/>
                <w:sz w:val="24"/>
              </w:rPr>
              <w:t>for</w:t>
            </w:r>
            <w:r>
              <w:rPr>
                <w:b/>
                <w:spacing w:val="-5"/>
                <w:sz w:val="24"/>
              </w:rPr>
              <w:t xml:space="preserve"> </w:t>
            </w:r>
            <w:r>
              <w:rPr>
                <w:b/>
                <w:sz w:val="24"/>
              </w:rPr>
              <w:t>the</w:t>
            </w:r>
            <w:r>
              <w:rPr>
                <w:b/>
                <w:spacing w:val="-6"/>
                <w:sz w:val="24"/>
              </w:rPr>
              <w:t xml:space="preserve"> </w:t>
            </w:r>
            <w:r>
              <w:rPr>
                <w:b/>
                <w:sz w:val="24"/>
              </w:rPr>
              <w:t>amount calculated in Step 2.</w:t>
            </w:r>
          </w:p>
        </w:tc>
        <w:tc>
          <w:tcPr>
            <w:tcW w:w="3240" w:type="dxa"/>
          </w:tcPr>
          <w:p w14:paraId="1C89500D" w14:textId="77777777" w:rsidR="005F5172" w:rsidRDefault="005F5172">
            <w:pPr>
              <w:pStyle w:val="TableParagraph"/>
              <w:rPr>
                <w:rFonts w:ascii="Times New Roman"/>
              </w:rPr>
            </w:pPr>
          </w:p>
        </w:tc>
      </w:tr>
    </w:tbl>
    <w:p w14:paraId="1C89500F" w14:textId="77777777" w:rsidR="005F5172" w:rsidRDefault="00C8311B">
      <w:pPr>
        <w:pStyle w:val="BodyText"/>
        <w:spacing w:before="2"/>
        <w:rPr>
          <w:sz w:val="16"/>
        </w:rPr>
      </w:pPr>
      <w:r>
        <w:rPr>
          <w:noProof/>
        </w:rPr>
        <mc:AlternateContent>
          <mc:Choice Requires="wps">
            <w:drawing>
              <wp:anchor distT="0" distB="0" distL="0" distR="0" simplePos="0" relativeHeight="251658249" behindDoc="1" locked="0" layoutInCell="1" allowOverlap="1" wp14:anchorId="1C8950A1" wp14:editId="1C8950A2">
                <wp:simplePos x="0" y="0"/>
                <wp:positionH relativeFrom="page">
                  <wp:posOffset>851153</wp:posOffset>
                </wp:positionH>
                <wp:positionV relativeFrom="paragraph">
                  <wp:posOffset>133870</wp:posOffset>
                </wp:positionV>
                <wp:extent cx="1828800" cy="698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2F0CFDC5" id="Graphic 49" o:spid="_x0000_s1026" style="position:absolute;margin-left:67pt;margin-top:10.55pt;width:2in;height:.5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" path="m1828800,l,,,6857r1828800,l1828800,xe" fillcolor="black" stroked="f">
                <v:path arrowok="t"/>
                <w10:wrap type="topAndBottom" anchorx="page"/>
              </v:shape>
            </w:pict>
          </mc:Fallback>
        </mc:AlternateContent>
      </w:r>
    </w:p>
    <w:p w14:paraId="1C895010" w14:textId="16089039" w:rsidR="005F5172" w:rsidRDefault="00C8311B">
      <w:pPr>
        <w:spacing w:before="93" w:line="230" w:lineRule="exact"/>
        <w:ind w:left="120"/>
        <w:rPr>
          <w:sz w:val="20"/>
        </w:rPr>
      </w:pPr>
      <w:bookmarkStart w:id="58" w:name="_bookmark3"/>
      <w:bookmarkEnd w:id="58"/>
      <w:proofErr w:type="gramStart"/>
      <w:r>
        <w:rPr>
          <w:spacing w:val="-2"/>
          <w:sz w:val="20"/>
          <w:vertAlign w:val="superscript"/>
        </w:rPr>
        <w:t>4</w:t>
      </w:r>
      <w:r>
        <w:rPr>
          <w:spacing w:val="31"/>
          <w:sz w:val="20"/>
        </w:rPr>
        <w:t xml:space="preserve">  </w:t>
      </w:r>
      <w:bookmarkStart w:id="59" w:name="_bookmark4"/>
      <w:bookmarkEnd w:id="59"/>
      <w:r w:rsidR="00125C6B" w:rsidRPr="00125C6B">
        <w:rPr>
          <w:spacing w:val="-2"/>
          <w:sz w:val="20"/>
        </w:rPr>
        <w:t>https://www.federalreserve.gov/releases/h15/</w:t>
      </w:r>
      <w:proofErr w:type="gramEnd"/>
    </w:p>
    <w:p w14:paraId="1C895013" w14:textId="77777777" w:rsidR="005F5172" w:rsidRDefault="005F5172">
      <w:pPr>
        <w:rPr>
          <w:sz w:val="20"/>
        </w:rPr>
        <w:sectPr w:rsidR="005F5172">
          <w:pgSz w:w="12240" w:h="15840"/>
          <w:pgMar w:top="1240" w:right="780" w:bottom="1160" w:left="1220" w:header="618" w:footer="965" w:gutter="0"/>
          <w:cols w:space="720"/>
        </w:sectPr>
      </w:pPr>
      <w:bookmarkStart w:id="60" w:name="_bookmark5"/>
      <w:bookmarkEnd w:id="60"/>
    </w:p>
    <w:p w14:paraId="1C89502B" w14:textId="5DFEA4DD" w:rsidR="005F5172" w:rsidRDefault="00C8311B" w:rsidP="002D3844">
      <w:pPr>
        <w:spacing w:before="82"/>
        <w:ind w:left="660"/>
        <w:rPr>
          <w:i/>
          <w:sz w:val="24"/>
        </w:rPr>
      </w:pPr>
      <w:r>
        <w:rPr>
          <w:i/>
          <w:sz w:val="24"/>
        </w:rPr>
        <w:lastRenderedPageBreak/>
        <w:t>Example</w:t>
      </w:r>
      <w:r w:rsidR="002D3844">
        <w:rPr>
          <w:i/>
          <w:spacing w:val="-4"/>
          <w:sz w:val="24"/>
        </w:rPr>
        <w:t>:</w:t>
      </w:r>
    </w:p>
    <w:p w14:paraId="1C89502C" w14:textId="77777777" w:rsidR="005F5172" w:rsidRDefault="005F5172">
      <w:pPr>
        <w:pStyle w:val="BodyText"/>
        <w:rPr>
          <w:i/>
        </w:rPr>
      </w:pPr>
    </w:p>
    <w:p w14:paraId="1C89502D" w14:textId="77777777" w:rsidR="005F5172" w:rsidRDefault="00C8311B">
      <w:pPr>
        <w:pStyle w:val="BodyText"/>
        <w:ind w:left="660" w:right="616"/>
      </w:pPr>
      <w:r>
        <w:t>A federal reporting entity (lessee) signs a 5-year lease with a non-federal entity (lessor)</w:t>
      </w:r>
      <w:r>
        <w:rPr>
          <w:spacing w:val="-3"/>
        </w:rPr>
        <w:t xml:space="preserve"> </w:t>
      </w:r>
      <w:r>
        <w:t>for</w:t>
      </w:r>
      <w:r>
        <w:rPr>
          <w:spacing w:val="-6"/>
        </w:rPr>
        <w:t xml:space="preserve"> </w:t>
      </w:r>
      <w:r>
        <w:t>the</w:t>
      </w:r>
      <w:r>
        <w:rPr>
          <w:spacing w:val="-4"/>
        </w:rPr>
        <w:t xml:space="preserve"> </w:t>
      </w:r>
      <w:r>
        <w:t>right</w:t>
      </w:r>
      <w:r>
        <w:rPr>
          <w:spacing w:val="-3"/>
        </w:rPr>
        <w:t xml:space="preserve"> </w:t>
      </w:r>
      <w:r>
        <w:t>to</w:t>
      </w:r>
      <w:r>
        <w:rPr>
          <w:spacing w:val="-5"/>
        </w:rPr>
        <w:t xml:space="preserve"> </w:t>
      </w:r>
      <w:r>
        <w:t>control/right</w:t>
      </w:r>
      <w:r>
        <w:rPr>
          <w:spacing w:val="-3"/>
        </w:rPr>
        <w:t xml:space="preserve"> </w:t>
      </w:r>
      <w:r>
        <w:t>to</w:t>
      </w:r>
      <w:r>
        <w:rPr>
          <w:spacing w:val="-5"/>
        </w:rPr>
        <w:t xml:space="preserve"> </w:t>
      </w:r>
      <w:r>
        <w:t>use</w:t>
      </w:r>
      <w:r>
        <w:rPr>
          <w:spacing w:val="-4"/>
        </w:rPr>
        <w:t xml:space="preserve"> </w:t>
      </w:r>
      <w:r>
        <w:t>equipment.</w:t>
      </w:r>
      <w:r>
        <w:rPr>
          <w:spacing w:val="-3"/>
        </w:rPr>
        <w:t xml:space="preserve"> </w:t>
      </w:r>
      <w:r>
        <w:t>Payments</w:t>
      </w:r>
      <w:r>
        <w:rPr>
          <w:spacing w:val="-4"/>
        </w:rPr>
        <w:t xml:space="preserve"> </w:t>
      </w:r>
      <w:r>
        <w:t>are</w:t>
      </w:r>
      <w:r>
        <w:rPr>
          <w:spacing w:val="-4"/>
        </w:rPr>
        <w:t xml:space="preserve"> </w:t>
      </w:r>
      <w:r>
        <w:t>made</w:t>
      </w:r>
      <w:r>
        <w:rPr>
          <w:spacing w:val="-4"/>
        </w:rPr>
        <w:t xml:space="preserve"> </w:t>
      </w:r>
      <w:r>
        <w:t>monthly on the last business day of the month.</w:t>
      </w:r>
    </w:p>
    <w:p w14:paraId="1C89502E" w14:textId="77777777" w:rsidR="005F5172" w:rsidRDefault="005F5172">
      <w:pPr>
        <w:pStyle w:val="BodyText"/>
        <w:spacing w:before="45"/>
        <w:rPr>
          <w:sz w:val="20"/>
        </w:rPr>
      </w:pPr>
    </w:p>
    <w:tbl>
      <w:tblPr>
        <w:tblW w:w="0" w:type="auto"/>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1"/>
        <w:gridCol w:w="2283"/>
      </w:tblGrid>
      <w:tr w:rsidR="005F5172" w14:paraId="1C895031" w14:textId="77777777">
        <w:trPr>
          <w:trHeight w:val="275"/>
        </w:trPr>
        <w:tc>
          <w:tcPr>
            <w:tcW w:w="4381" w:type="dxa"/>
          </w:tcPr>
          <w:p w14:paraId="1C89502F" w14:textId="77777777" w:rsidR="005F5172" w:rsidRDefault="00C8311B">
            <w:pPr>
              <w:pStyle w:val="TableParagraph"/>
              <w:spacing w:line="255" w:lineRule="exact"/>
              <w:ind w:left="647"/>
              <w:rPr>
                <w:sz w:val="24"/>
              </w:rPr>
            </w:pPr>
            <w:r>
              <w:rPr>
                <w:sz w:val="24"/>
              </w:rPr>
              <w:t>Monthly</w:t>
            </w:r>
            <w:r>
              <w:rPr>
                <w:spacing w:val="-4"/>
                <w:sz w:val="24"/>
              </w:rPr>
              <w:t xml:space="preserve"> </w:t>
            </w:r>
            <w:r>
              <w:rPr>
                <w:sz w:val="24"/>
              </w:rPr>
              <w:t>Lease</w:t>
            </w:r>
            <w:r>
              <w:rPr>
                <w:spacing w:val="-3"/>
                <w:sz w:val="24"/>
              </w:rPr>
              <w:t xml:space="preserve"> </w:t>
            </w:r>
            <w:r>
              <w:rPr>
                <w:spacing w:val="-2"/>
                <w:sz w:val="24"/>
              </w:rPr>
              <w:t>Payment</w:t>
            </w:r>
          </w:p>
        </w:tc>
        <w:tc>
          <w:tcPr>
            <w:tcW w:w="2283" w:type="dxa"/>
          </w:tcPr>
          <w:p w14:paraId="1C895030" w14:textId="77777777" w:rsidR="005F5172" w:rsidRDefault="00C8311B">
            <w:pPr>
              <w:pStyle w:val="TableParagraph"/>
              <w:spacing w:line="255" w:lineRule="exact"/>
              <w:ind w:right="756"/>
              <w:jc w:val="right"/>
              <w:rPr>
                <w:sz w:val="24"/>
              </w:rPr>
            </w:pPr>
            <w:r>
              <w:rPr>
                <w:spacing w:val="-2"/>
                <w:sz w:val="24"/>
              </w:rPr>
              <w:t>$2,000</w:t>
            </w:r>
          </w:p>
        </w:tc>
      </w:tr>
      <w:tr w:rsidR="005F5172" w14:paraId="1C895034" w14:textId="77777777">
        <w:trPr>
          <w:trHeight w:val="275"/>
        </w:trPr>
        <w:tc>
          <w:tcPr>
            <w:tcW w:w="4381" w:type="dxa"/>
          </w:tcPr>
          <w:p w14:paraId="1C895032" w14:textId="77777777" w:rsidR="005F5172" w:rsidRDefault="00C8311B">
            <w:pPr>
              <w:pStyle w:val="TableParagraph"/>
              <w:spacing w:line="255" w:lineRule="exact"/>
              <w:ind w:left="647"/>
              <w:rPr>
                <w:sz w:val="24"/>
              </w:rPr>
            </w:pPr>
            <w:r>
              <w:rPr>
                <w:sz w:val="24"/>
              </w:rPr>
              <w:t>Interest</w:t>
            </w:r>
            <w:r>
              <w:rPr>
                <w:spacing w:val="-4"/>
                <w:sz w:val="24"/>
              </w:rPr>
              <w:t xml:space="preserve"> Rate</w:t>
            </w:r>
          </w:p>
        </w:tc>
        <w:tc>
          <w:tcPr>
            <w:tcW w:w="2283" w:type="dxa"/>
          </w:tcPr>
          <w:p w14:paraId="1C895033" w14:textId="77777777" w:rsidR="005F5172" w:rsidRDefault="00C8311B">
            <w:pPr>
              <w:pStyle w:val="TableParagraph"/>
              <w:spacing w:line="255" w:lineRule="exact"/>
              <w:ind w:right="755"/>
              <w:jc w:val="right"/>
              <w:rPr>
                <w:sz w:val="24"/>
              </w:rPr>
            </w:pPr>
            <w:r>
              <w:rPr>
                <w:spacing w:val="-5"/>
                <w:sz w:val="24"/>
              </w:rPr>
              <w:t>10%</w:t>
            </w:r>
          </w:p>
        </w:tc>
      </w:tr>
      <w:tr w:rsidR="005F5172" w14:paraId="1C895037" w14:textId="77777777">
        <w:trPr>
          <w:trHeight w:val="276"/>
        </w:trPr>
        <w:tc>
          <w:tcPr>
            <w:tcW w:w="4381" w:type="dxa"/>
          </w:tcPr>
          <w:p w14:paraId="1C895035" w14:textId="77777777" w:rsidR="005F5172" w:rsidRDefault="00C8311B">
            <w:pPr>
              <w:pStyle w:val="TableParagraph"/>
              <w:spacing w:before="1" w:line="255" w:lineRule="exact"/>
              <w:ind w:left="647"/>
              <w:rPr>
                <w:sz w:val="24"/>
              </w:rPr>
            </w:pPr>
            <w:r>
              <w:rPr>
                <w:sz w:val="24"/>
              </w:rPr>
              <w:t>Lease</w:t>
            </w:r>
            <w:r>
              <w:rPr>
                <w:spacing w:val="-3"/>
                <w:sz w:val="24"/>
              </w:rPr>
              <w:t xml:space="preserve"> </w:t>
            </w:r>
            <w:r>
              <w:rPr>
                <w:spacing w:val="-4"/>
                <w:sz w:val="24"/>
              </w:rPr>
              <w:t>Term</w:t>
            </w:r>
          </w:p>
        </w:tc>
        <w:tc>
          <w:tcPr>
            <w:tcW w:w="2283" w:type="dxa"/>
          </w:tcPr>
          <w:p w14:paraId="1C895036" w14:textId="77777777" w:rsidR="005F5172" w:rsidRDefault="00C8311B">
            <w:pPr>
              <w:pStyle w:val="TableParagraph"/>
              <w:spacing w:before="1" w:line="255" w:lineRule="exact"/>
              <w:ind w:right="755"/>
              <w:jc w:val="right"/>
              <w:rPr>
                <w:sz w:val="24"/>
              </w:rPr>
            </w:pPr>
            <w:r>
              <w:rPr>
                <w:sz w:val="24"/>
              </w:rPr>
              <w:t xml:space="preserve">5 </w:t>
            </w:r>
            <w:r>
              <w:rPr>
                <w:spacing w:val="-2"/>
                <w:sz w:val="24"/>
              </w:rPr>
              <w:t>years</w:t>
            </w:r>
          </w:p>
        </w:tc>
      </w:tr>
      <w:tr w:rsidR="005F5172" w14:paraId="1C89503A" w14:textId="77777777">
        <w:trPr>
          <w:trHeight w:val="275"/>
        </w:trPr>
        <w:tc>
          <w:tcPr>
            <w:tcW w:w="4381" w:type="dxa"/>
          </w:tcPr>
          <w:p w14:paraId="1C895038" w14:textId="77777777" w:rsidR="005F5172" w:rsidRDefault="00C8311B">
            <w:pPr>
              <w:pStyle w:val="TableParagraph"/>
              <w:spacing w:line="255" w:lineRule="exact"/>
              <w:ind w:left="647"/>
              <w:rPr>
                <w:sz w:val="24"/>
              </w:rPr>
            </w:pPr>
            <w:r>
              <w:rPr>
                <w:sz w:val="24"/>
              </w:rPr>
              <w:t>Number</w:t>
            </w:r>
            <w:r>
              <w:rPr>
                <w:spacing w:val="-4"/>
                <w:sz w:val="24"/>
              </w:rPr>
              <w:t xml:space="preserve"> </w:t>
            </w:r>
            <w:r>
              <w:rPr>
                <w:sz w:val="24"/>
              </w:rPr>
              <w:t>of</w:t>
            </w:r>
            <w:r>
              <w:rPr>
                <w:spacing w:val="-3"/>
                <w:sz w:val="24"/>
              </w:rPr>
              <w:t xml:space="preserve"> </w:t>
            </w:r>
            <w:r>
              <w:rPr>
                <w:spacing w:val="-2"/>
                <w:sz w:val="24"/>
              </w:rPr>
              <w:t>Payments</w:t>
            </w:r>
          </w:p>
        </w:tc>
        <w:tc>
          <w:tcPr>
            <w:tcW w:w="2283" w:type="dxa"/>
          </w:tcPr>
          <w:p w14:paraId="1C895039" w14:textId="77777777" w:rsidR="005F5172" w:rsidRDefault="00C8311B">
            <w:pPr>
              <w:pStyle w:val="TableParagraph"/>
              <w:spacing w:line="255" w:lineRule="exact"/>
              <w:ind w:right="755"/>
              <w:jc w:val="right"/>
              <w:rPr>
                <w:sz w:val="24"/>
              </w:rPr>
            </w:pPr>
            <w:r>
              <w:rPr>
                <w:spacing w:val="-5"/>
                <w:sz w:val="24"/>
              </w:rPr>
              <w:t>60</w:t>
            </w:r>
          </w:p>
        </w:tc>
      </w:tr>
      <w:tr w:rsidR="005F5172" w14:paraId="1C89503D" w14:textId="77777777">
        <w:trPr>
          <w:trHeight w:val="275"/>
        </w:trPr>
        <w:tc>
          <w:tcPr>
            <w:tcW w:w="4381" w:type="dxa"/>
          </w:tcPr>
          <w:p w14:paraId="1C89503B" w14:textId="77777777" w:rsidR="005F5172" w:rsidRDefault="005F5172">
            <w:pPr>
              <w:pStyle w:val="TableParagraph"/>
              <w:rPr>
                <w:rFonts w:ascii="Times New Roman"/>
                <w:sz w:val="20"/>
              </w:rPr>
            </w:pPr>
          </w:p>
        </w:tc>
        <w:tc>
          <w:tcPr>
            <w:tcW w:w="2283" w:type="dxa"/>
          </w:tcPr>
          <w:p w14:paraId="1C89503C" w14:textId="77777777" w:rsidR="005F5172" w:rsidRDefault="005F5172">
            <w:pPr>
              <w:pStyle w:val="TableParagraph"/>
              <w:rPr>
                <w:rFonts w:ascii="Times New Roman"/>
                <w:sz w:val="20"/>
              </w:rPr>
            </w:pPr>
          </w:p>
        </w:tc>
      </w:tr>
      <w:tr w:rsidR="005F5172" w14:paraId="1C895040" w14:textId="77777777">
        <w:trPr>
          <w:trHeight w:val="276"/>
        </w:trPr>
        <w:tc>
          <w:tcPr>
            <w:tcW w:w="4381" w:type="dxa"/>
          </w:tcPr>
          <w:p w14:paraId="1C89503E" w14:textId="77777777" w:rsidR="005F5172" w:rsidRDefault="00C8311B">
            <w:pPr>
              <w:pStyle w:val="TableParagraph"/>
              <w:spacing w:before="1" w:line="255" w:lineRule="exact"/>
              <w:ind w:left="647"/>
              <w:rPr>
                <w:sz w:val="24"/>
              </w:rPr>
            </w:pPr>
            <w:r>
              <w:rPr>
                <w:sz w:val="24"/>
              </w:rPr>
              <w:t>Present</w:t>
            </w:r>
            <w:r>
              <w:rPr>
                <w:spacing w:val="-3"/>
                <w:sz w:val="24"/>
              </w:rPr>
              <w:t xml:space="preserve"> </w:t>
            </w:r>
            <w:r>
              <w:rPr>
                <w:spacing w:val="-2"/>
                <w:sz w:val="24"/>
              </w:rPr>
              <w:t>Value</w:t>
            </w:r>
          </w:p>
        </w:tc>
        <w:tc>
          <w:tcPr>
            <w:tcW w:w="2283" w:type="dxa"/>
          </w:tcPr>
          <w:p w14:paraId="1C89503F" w14:textId="77777777" w:rsidR="005F5172" w:rsidRDefault="00C8311B">
            <w:pPr>
              <w:pStyle w:val="TableParagraph"/>
              <w:spacing w:before="1" w:line="255" w:lineRule="exact"/>
              <w:ind w:right="756"/>
              <w:jc w:val="right"/>
              <w:rPr>
                <w:sz w:val="24"/>
              </w:rPr>
            </w:pPr>
            <w:r>
              <w:rPr>
                <w:spacing w:val="-2"/>
                <w:sz w:val="24"/>
              </w:rPr>
              <w:t>$94,131</w:t>
            </w:r>
          </w:p>
        </w:tc>
      </w:tr>
    </w:tbl>
    <w:p w14:paraId="1C895087" w14:textId="77777777" w:rsidR="00C8311B" w:rsidRDefault="00C8311B" w:rsidP="00996C76"/>
    <w:sectPr w:rsidR="00C8311B">
      <w:pgSz w:w="12240" w:h="15840"/>
      <w:pgMar w:top="1240" w:right="780" w:bottom="1160" w:left="1220" w:header="618"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D93BA" w14:textId="77777777" w:rsidR="00D66A92" w:rsidRDefault="00D66A92">
      <w:r>
        <w:separator/>
      </w:r>
    </w:p>
  </w:endnote>
  <w:endnote w:type="continuationSeparator" w:id="0">
    <w:p w14:paraId="0EE8417A" w14:textId="77777777" w:rsidR="00D66A92" w:rsidRDefault="00D66A92">
      <w:r>
        <w:continuationSeparator/>
      </w:r>
    </w:p>
  </w:endnote>
  <w:endnote w:type="continuationNotice" w:id="1">
    <w:p w14:paraId="3BD846D5" w14:textId="77777777" w:rsidR="00D66A92" w:rsidRDefault="00D66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50A6" w14:textId="77777777" w:rsidR="00D66A92" w:rsidRDefault="00D66A92">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1C8950A9" wp14:editId="1C8950AA">
              <wp:simplePos x="0" y="0"/>
              <wp:positionH relativeFrom="page">
                <wp:posOffset>905510</wp:posOffset>
              </wp:positionH>
              <wp:positionV relativeFrom="page">
                <wp:posOffset>9305756</wp:posOffset>
              </wp:positionV>
              <wp:extent cx="108712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7120" cy="196215"/>
                      </a:xfrm>
                      <a:prstGeom prst="rect">
                        <a:avLst/>
                      </a:prstGeom>
                    </wps:spPr>
                    <wps:txbx>
                      <w:txbxContent>
                        <w:p w14:paraId="722EEB31" w14:textId="7C034721" w:rsidR="00D66A92" w:rsidRDefault="00927163">
                          <w:pPr>
                            <w:pStyle w:val="BodyText"/>
                            <w:spacing w:before="12"/>
                            <w:ind w:left="20"/>
                          </w:pPr>
                          <w:r>
                            <w:rPr>
                              <w:spacing w:val="-2"/>
                            </w:rPr>
                            <w:t>December</w:t>
                          </w:r>
                          <w:r w:rsidR="001E4EDB">
                            <w:rPr>
                              <w:spacing w:val="-2"/>
                            </w:rPr>
                            <w:t xml:space="preserve"> 2024</w:t>
                          </w:r>
                        </w:p>
                      </w:txbxContent>
                    </wps:txbx>
                    <wps:bodyPr wrap="square" lIns="0" tIns="0" rIns="0" bIns="0" rtlCol="0">
                      <a:noAutofit/>
                    </wps:bodyPr>
                  </wps:wsp>
                </a:graphicData>
              </a:graphic>
            </wp:anchor>
          </w:drawing>
        </mc:Choice>
        <mc:Fallback>
          <w:pict>
            <v:shapetype w14:anchorId="1C8950A9" id="_x0000_t202" coordsize="21600,21600" o:spt="202" path="m,l,21600r21600,l21600,xe">
              <v:stroke joinstyle="miter"/>
              <v:path gradientshapeok="t" o:connecttype="rect"/>
            </v:shapetype>
            <v:shape id="Textbox 2" o:spid="_x0000_s1060" type="#_x0000_t202" style="position:absolute;margin-left:71.3pt;margin-top:732.75pt;width:85.6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" filled="f" stroked="f">
              <v:textbox inset="0,0,0,0">
                <w:txbxContent>
                  <w:p w14:paraId="722EEB31" w14:textId="7C034721" w:rsidR="00D66A92" w:rsidRDefault="00927163">
                    <w:pPr>
                      <w:pStyle w:val="BodyText"/>
                      <w:spacing w:before="12"/>
                      <w:ind w:left="20"/>
                    </w:pPr>
                    <w:r>
                      <w:rPr>
                        <w:spacing w:val="-2"/>
                      </w:rPr>
                      <w:t>December</w:t>
                    </w:r>
                    <w:r w:rsidR="001E4EDB">
                      <w:rPr>
                        <w:spacing w:val="-2"/>
                      </w:rPr>
                      <w:t xml:space="preserve"> 2024</w:t>
                    </w:r>
                  </w:p>
                </w:txbxContent>
              </v:textbox>
              <w10:wrap anchorx="page" anchory="page"/>
            </v:shape>
          </w:pict>
        </mc:Fallback>
      </mc:AlternateContent>
    </w:r>
    <w:r>
      <w:rPr>
        <w:noProof/>
      </w:rPr>
      <mc:AlternateContent>
        <mc:Choice Requires="wps">
          <w:drawing>
            <wp:anchor distT="0" distB="0" distL="0" distR="0" simplePos="0" relativeHeight="251658242" behindDoc="1" locked="0" layoutInCell="1" allowOverlap="1" wp14:anchorId="1C8950AB" wp14:editId="1C8950AC">
              <wp:simplePos x="0" y="0"/>
              <wp:positionH relativeFrom="page">
                <wp:posOffset>6644640</wp:posOffset>
              </wp:positionH>
              <wp:positionV relativeFrom="page">
                <wp:posOffset>9308042</wp:posOffset>
              </wp:positionV>
              <wp:extent cx="25209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 cy="196215"/>
                      </a:xfrm>
                      <a:prstGeom prst="rect">
                        <a:avLst/>
                      </a:prstGeom>
                    </wps:spPr>
                    <wps:txbx>
                      <w:txbxContent>
                        <w:p w14:paraId="1C8950C7" w14:textId="77777777" w:rsidR="00D66A92" w:rsidRDefault="00D66A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1C8950AB" id="Textbox 3" o:spid="_x0000_s1061" type="#_x0000_t202" style="position:absolute;margin-left:523.2pt;margin-top:732.9pt;width:19.85pt;height:15.4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" filled="f" stroked="f">
              <v:textbox inset="0,0,0,0">
                <w:txbxContent>
                  <w:p w14:paraId="1C8950C7" w14:textId="77777777" w:rsidR="00D66A92" w:rsidRDefault="00D66A92">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E331A" w14:textId="77777777" w:rsidR="00D66A92" w:rsidRDefault="00D66A92">
      <w:r>
        <w:separator/>
      </w:r>
    </w:p>
  </w:footnote>
  <w:footnote w:type="continuationSeparator" w:id="0">
    <w:p w14:paraId="01A00AF3" w14:textId="77777777" w:rsidR="00D66A92" w:rsidRDefault="00D66A92">
      <w:r>
        <w:continuationSeparator/>
      </w:r>
    </w:p>
  </w:footnote>
  <w:footnote w:type="continuationNotice" w:id="1">
    <w:p w14:paraId="2AA3DD6D" w14:textId="77777777" w:rsidR="00D66A92" w:rsidRDefault="00D66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50A5" w14:textId="77777777" w:rsidR="00D66A92" w:rsidRDefault="00D66A92">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C8950A7" wp14:editId="1C8950A8">
              <wp:simplePos x="0" y="0"/>
              <wp:positionH relativeFrom="page">
                <wp:posOffset>898652</wp:posOffset>
              </wp:positionH>
              <wp:positionV relativeFrom="page">
                <wp:posOffset>379688</wp:posOffset>
              </wp:positionV>
              <wp:extent cx="281940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196215"/>
                      </a:xfrm>
                      <a:prstGeom prst="rect">
                        <a:avLst/>
                      </a:prstGeom>
                    </wps:spPr>
                    <wps:txbx>
                      <w:txbxContent>
                        <w:p w14:paraId="1C8950C5" w14:textId="16F323BB" w:rsidR="00D66A92" w:rsidRDefault="00D66A92">
                          <w:pPr>
                            <w:pStyle w:val="BodyText"/>
                            <w:spacing w:before="12"/>
                            <w:ind w:left="20"/>
                          </w:pPr>
                          <w:r>
                            <w:rPr>
                              <w:spacing w:val="-6"/>
                            </w:rPr>
                            <w:t>Chapter 17</w:t>
                          </w:r>
                          <w:r>
                            <w:t xml:space="preserve"> </w:t>
                          </w:r>
                          <w:r>
                            <w:rPr>
                              <w:spacing w:val="-6"/>
                            </w:rPr>
                            <w:t>–</w:t>
                          </w:r>
                          <w:r>
                            <w:rPr>
                              <w:spacing w:val="-5"/>
                            </w:rPr>
                            <w:t xml:space="preserve"> </w:t>
                          </w:r>
                          <w:r>
                            <w:rPr>
                              <w:spacing w:val="-6"/>
                            </w:rPr>
                            <w:t>Accounting</w:t>
                          </w:r>
                          <w:r>
                            <w:rPr>
                              <w:spacing w:val="-15"/>
                            </w:rPr>
                            <w:t xml:space="preserve"> </w:t>
                          </w:r>
                          <w:r>
                            <w:rPr>
                              <w:spacing w:val="-6"/>
                            </w:rPr>
                            <w:t>for</w:t>
                          </w:r>
                          <w:r>
                            <w:rPr>
                              <w:spacing w:val="-13"/>
                            </w:rPr>
                            <w:t xml:space="preserve"> </w:t>
                          </w:r>
                          <w:r>
                            <w:rPr>
                              <w:spacing w:val="-6"/>
                            </w:rPr>
                            <w:t>Lease</w:t>
                          </w:r>
                          <w:r>
                            <w:rPr>
                              <w:spacing w:val="-14"/>
                            </w:rPr>
                            <w:t xml:space="preserve"> </w:t>
                          </w:r>
                          <w:r>
                            <w:rPr>
                              <w:spacing w:val="-7"/>
                            </w:rPr>
                            <w:t>Activity</w:t>
                          </w:r>
                        </w:p>
                      </w:txbxContent>
                    </wps:txbx>
                    <wps:bodyPr wrap="square" lIns="0" tIns="0" rIns="0" bIns="0" rtlCol="0">
                      <a:noAutofit/>
                    </wps:bodyPr>
                  </wps:wsp>
                </a:graphicData>
              </a:graphic>
            </wp:anchor>
          </w:drawing>
        </mc:Choice>
        <mc:Fallback>
          <w:pict>
            <v:shapetype w14:anchorId="1C8950A7" id="_x0000_t202" coordsize="21600,21600" o:spt="202" path="m,l,21600r21600,l21600,xe">
              <v:stroke joinstyle="miter"/>
              <v:path gradientshapeok="t" o:connecttype="rect"/>
            </v:shapetype>
            <v:shape id="Textbox 1" o:spid="_x0000_s1059" type="#_x0000_t202" style="position:absolute;margin-left:70.75pt;margin-top:29.9pt;width:222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" filled="f" stroked="f">
              <v:textbox inset="0,0,0,0">
                <w:txbxContent>
                  <w:p w14:paraId="1C8950C5" w14:textId="16F323BB" w:rsidR="00D66A92" w:rsidRDefault="00D66A92">
                    <w:pPr>
                      <w:pStyle w:val="BodyText"/>
                      <w:spacing w:before="12"/>
                      <w:ind w:left="20"/>
                    </w:pPr>
                    <w:r>
                      <w:rPr>
                        <w:spacing w:val="-6"/>
                      </w:rPr>
                      <w:t>Chapter 17</w:t>
                    </w:r>
                    <w:r>
                      <w:t xml:space="preserve"> </w:t>
                    </w:r>
                    <w:r>
                      <w:rPr>
                        <w:spacing w:val="-6"/>
                      </w:rPr>
                      <w:t>–</w:t>
                    </w:r>
                    <w:r>
                      <w:rPr>
                        <w:spacing w:val="-5"/>
                      </w:rPr>
                      <w:t xml:space="preserve"> </w:t>
                    </w:r>
                    <w:r>
                      <w:rPr>
                        <w:spacing w:val="-6"/>
                      </w:rPr>
                      <w:t>Accounting</w:t>
                    </w:r>
                    <w:r>
                      <w:rPr>
                        <w:spacing w:val="-15"/>
                      </w:rPr>
                      <w:t xml:space="preserve"> </w:t>
                    </w:r>
                    <w:r>
                      <w:rPr>
                        <w:spacing w:val="-6"/>
                      </w:rPr>
                      <w:t>for</w:t>
                    </w:r>
                    <w:r>
                      <w:rPr>
                        <w:spacing w:val="-13"/>
                      </w:rPr>
                      <w:t xml:space="preserve"> </w:t>
                    </w:r>
                    <w:r>
                      <w:rPr>
                        <w:spacing w:val="-6"/>
                      </w:rPr>
                      <w:t>Lease</w:t>
                    </w:r>
                    <w:r>
                      <w:rPr>
                        <w:spacing w:val="-14"/>
                      </w:rPr>
                      <w:t xml:space="preserve"> </w:t>
                    </w:r>
                    <w:r>
                      <w:rPr>
                        <w:spacing w:val="-7"/>
                      </w:rPr>
                      <w:t>Activity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43A7"/>
    <w:multiLevelType w:val="hybridMultilevel"/>
    <w:tmpl w:val="C07024A0"/>
    <w:lvl w:ilvl="0" w:tplc="D4847516">
      <w:start w:val="1"/>
      <w:numFmt w:val="decimal"/>
      <w:lvlText w:val="%1."/>
      <w:lvlJc w:val="left"/>
      <w:pPr>
        <w:ind w:left="927" w:hanging="318"/>
        <w:jc w:val="right"/>
      </w:pPr>
      <w:rPr>
        <w:rFonts w:ascii="Arial" w:eastAsia="Arial" w:hAnsi="Arial" w:cs="Arial" w:hint="default"/>
        <w:b/>
        <w:bCs/>
        <w:i/>
        <w:iCs/>
        <w:spacing w:val="-4"/>
        <w:w w:val="99"/>
        <w:sz w:val="28"/>
        <w:szCs w:val="28"/>
        <w:lang w:val="en-US" w:eastAsia="en-US" w:bidi="ar-SA"/>
      </w:rPr>
    </w:lvl>
    <w:lvl w:ilvl="1" w:tplc="2B2ED8F4">
      <w:start w:val="1"/>
      <w:numFmt w:val="lowerLetter"/>
      <w:lvlText w:val="%2."/>
      <w:lvlJc w:val="left"/>
      <w:pPr>
        <w:ind w:left="1560" w:hanging="360"/>
      </w:pPr>
      <w:rPr>
        <w:rFonts w:ascii="Arial" w:eastAsia="Arial" w:hAnsi="Arial" w:cs="Arial" w:hint="default"/>
        <w:b w:val="0"/>
        <w:bCs w:val="0"/>
        <w:i w:val="0"/>
        <w:iCs w:val="0"/>
        <w:spacing w:val="-1"/>
        <w:w w:val="100"/>
        <w:sz w:val="24"/>
        <w:szCs w:val="24"/>
        <w:lang w:val="en-US" w:eastAsia="en-US" w:bidi="ar-SA"/>
      </w:rPr>
    </w:lvl>
    <w:lvl w:ilvl="2" w:tplc="C19028D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tplc="8138E296">
      <w:numFmt w:val="bullet"/>
      <w:lvlText w:val="•"/>
      <w:lvlJc w:val="left"/>
      <w:pPr>
        <w:ind w:left="2732" w:hanging="360"/>
      </w:pPr>
      <w:rPr>
        <w:rFonts w:hint="default"/>
        <w:lang w:val="en-US" w:eastAsia="en-US" w:bidi="ar-SA"/>
      </w:rPr>
    </w:lvl>
    <w:lvl w:ilvl="4" w:tplc="506C9FB8">
      <w:numFmt w:val="bullet"/>
      <w:lvlText w:val="•"/>
      <w:lvlJc w:val="left"/>
      <w:pPr>
        <w:ind w:left="3805" w:hanging="360"/>
      </w:pPr>
      <w:rPr>
        <w:rFonts w:hint="default"/>
        <w:lang w:val="en-US" w:eastAsia="en-US" w:bidi="ar-SA"/>
      </w:rPr>
    </w:lvl>
    <w:lvl w:ilvl="5" w:tplc="EAA8AE98">
      <w:numFmt w:val="bullet"/>
      <w:lvlText w:val="•"/>
      <w:lvlJc w:val="left"/>
      <w:pPr>
        <w:ind w:left="4877" w:hanging="360"/>
      </w:pPr>
      <w:rPr>
        <w:rFonts w:hint="default"/>
        <w:lang w:val="en-US" w:eastAsia="en-US" w:bidi="ar-SA"/>
      </w:rPr>
    </w:lvl>
    <w:lvl w:ilvl="6" w:tplc="9A6CCB28">
      <w:numFmt w:val="bullet"/>
      <w:lvlText w:val="•"/>
      <w:lvlJc w:val="left"/>
      <w:pPr>
        <w:ind w:left="5950" w:hanging="360"/>
      </w:pPr>
      <w:rPr>
        <w:rFonts w:hint="default"/>
        <w:lang w:val="en-US" w:eastAsia="en-US" w:bidi="ar-SA"/>
      </w:rPr>
    </w:lvl>
    <w:lvl w:ilvl="7" w:tplc="57269F2E">
      <w:numFmt w:val="bullet"/>
      <w:lvlText w:val="•"/>
      <w:lvlJc w:val="left"/>
      <w:pPr>
        <w:ind w:left="7022" w:hanging="360"/>
      </w:pPr>
      <w:rPr>
        <w:rFonts w:hint="default"/>
        <w:lang w:val="en-US" w:eastAsia="en-US" w:bidi="ar-SA"/>
      </w:rPr>
    </w:lvl>
    <w:lvl w:ilvl="8" w:tplc="3D960FC8">
      <w:numFmt w:val="bullet"/>
      <w:lvlText w:val="•"/>
      <w:lvlJc w:val="left"/>
      <w:pPr>
        <w:ind w:left="8095" w:hanging="360"/>
      </w:pPr>
      <w:rPr>
        <w:rFonts w:hint="default"/>
        <w:lang w:val="en-US" w:eastAsia="en-US" w:bidi="ar-SA"/>
      </w:rPr>
    </w:lvl>
  </w:abstractNum>
  <w:abstractNum w:abstractNumId="1" w15:restartNumberingAfterBreak="0">
    <w:nsid w:val="18E53BBC"/>
    <w:multiLevelType w:val="hybridMultilevel"/>
    <w:tmpl w:val="58426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A02253"/>
    <w:multiLevelType w:val="hybridMultilevel"/>
    <w:tmpl w:val="E096589C"/>
    <w:lvl w:ilvl="0" w:tplc="EFF8B5BE">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E8709F06">
      <w:numFmt w:val="bullet"/>
      <w:lvlText w:val="•"/>
      <w:lvlJc w:val="left"/>
      <w:pPr>
        <w:ind w:left="2428" w:hanging="360"/>
      </w:pPr>
      <w:rPr>
        <w:rFonts w:hint="default"/>
        <w:lang w:val="en-US" w:eastAsia="en-US" w:bidi="ar-SA"/>
      </w:rPr>
    </w:lvl>
    <w:lvl w:ilvl="2" w:tplc="1CA8D948">
      <w:numFmt w:val="bullet"/>
      <w:lvlText w:val="•"/>
      <w:lvlJc w:val="left"/>
      <w:pPr>
        <w:ind w:left="3296" w:hanging="360"/>
      </w:pPr>
      <w:rPr>
        <w:rFonts w:hint="default"/>
        <w:lang w:val="en-US" w:eastAsia="en-US" w:bidi="ar-SA"/>
      </w:rPr>
    </w:lvl>
    <w:lvl w:ilvl="3" w:tplc="4A4A89C8">
      <w:numFmt w:val="bullet"/>
      <w:lvlText w:val="•"/>
      <w:lvlJc w:val="left"/>
      <w:pPr>
        <w:ind w:left="4164" w:hanging="360"/>
      </w:pPr>
      <w:rPr>
        <w:rFonts w:hint="default"/>
        <w:lang w:val="en-US" w:eastAsia="en-US" w:bidi="ar-SA"/>
      </w:rPr>
    </w:lvl>
    <w:lvl w:ilvl="4" w:tplc="39A02092">
      <w:numFmt w:val="bullet"/>
      <w:lvlText w:val="•"/>
      <w:lvlJc w:val="left"/>
      <w:pPr>
        <w:ind w:left="5032" w:hanging="360"/>
      </w:pPr>
      <w:rPr>
        <w:rFonts w:hint="default"/>
        <w:lang w:val="en-US" w:eastAsia="en-US" w:bidi="ar-SA"/>
      </w:rPr>
    </w:lvl>
    <w:lvl w:ilvl="5" w:tplc="E362A620">
      <w:numFmt w:val="bullet"/>
      <w:lvlText w:val="•"/>
      <w:lvlJc w:val="left"/>
      <w:pPr>
        <w:ind w:left="5900" w:hanging="360"/>
      </w:pPr>
      <w:rPr>
        <w:rFonts w:hint="default"/>
        <w:lang w:val="en-US" w:eastAsia="en-US" w:bidi="ar-SA"/>
      </w:rPr>
    </w:lvl>
    <w:lvl w:ilvl="6" w:tplc="B1825EF2">
      <w:numFmt w:val="bullet"/>
      <w:lvlText w:val="•"/>
      <w:lvlJc w:val="left"/>
      <w:pPr>
        <w:ind w:left="6768" w:hanging="360"/>
      </w:pPr>
      <w:rPr>
        <w:rFonts w:hint="default"/>
        <w:lang w:val="en-US" w:eastAsia="en-US" w:bidi="ar-SA"/>
      </w:rPr>
    </w:lvl>
    <w:lvl w:ilvl="7" w:tplc="F6DA978A">
      <w:numFmt w:val="bullet"/>
      <w:lvlText w:val="•"/>
      <w:lvlJc w:val="left"/>
      <w:pPr>
        <w:ind w:left="7636" w:hanging="360"/>
      </w:pPr>
      <w:rPr>
        <w:rFonts w:hint="default"/>
        <w:lang w:val="en-US" w:eastAsia="en-US" w:bidi="ar-SA"/>
      </w:rPr>
    </w:lvl>
    <w:lvl w:ilvl="8" w:tplc="1A827544">
      <w:numFmt w:val="bullet"/>
      <w:lvlText w:val="•"/>
      <w:lvlJc w:val="left"/>
      <w:pPr>
        <w:ind w:left="8504" w:hanging="360"/>
      </w:pPr>
      <w:rPr>
        <w:rFonts w:hint="default"/>
        <w:lang w:val="en-US" w:eastAsia="en-US" w:bidi="ar-SA"/>
      </w:rPr>
    </w:lvl>
  </w:abstractNum>
  <w:abstractNum w:abstractNumId="3" w15:restartNumberingAfterBreak="0">
    <w:nsid w:val="1EEA35B4"/>
    <w:multiLevelType w:val="hybridMultilevel"/>
    <w:tmpl w:val="08224E12"/>
    <w:lvl w:ilvl="0" w:tplc="765E713C">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A9B87006">
      <w:numFmt w:val="bullet"/>
      <w:lvlText w:val="•"/>
      <w:lvlJc w:val="left"/>
      <w:pPr>
        <w:ind w:left="2428" w:hanging="360"/>
      </w:pPr>
      <w:rPr>
        <w:rFonts w:hint="default"/>
        <w:lang w:val="en-US" w:eastAsia="en-US" w:bidi="ar-SA"/>
      </w:rPr>
    </w:lvl>
    <w:lvl w:ilvl="2" w:tplc="1E88CD9C">
      <w:numFmt w:val="bullet"/>
      <w:lvlText w:val="•"/>
      <w:lvlJc w:val="left"/>
      <w:pPr>
        <w:ind w:left="3296" w:hanging="360"/>
      </w:pPr>
      <w:rPr>
        <w:rFonts w:hint="default"/>
        <w:lang w:val="en-US" w:eastAsia="en-US" w:bidi="ar-SA"/>
      </w:rPr>
    </w:lvl>
    <w:lvl w:ilvl="3" w:tplc="555E739E">
      <w:numFmt w:val="bullet"/>
      <w:lvlText w:val="•"/>
      <w:lvlJc w:val="left"/>
      <w:pPr>
        <w:ind w:left="4164" w:hanging="360"/>
      </w:pPr>
      <w:rPr>
        <w:rFonts w:hint="default"/>
        <w:lang w:val="en-US" w:eastAsia="en-US" w:bidi="ar-SA"/>
      </w:rPr>
    </w:lvl>
    <w:lvl w:ilvl="4" w:tplc="F656CD08">
      <w:numFmt w:val="bullet"/>
      <w:lvlText w:val="•"/>
      <w:lvlJc w:val="left"/>
      <w:pPr>
        <w:ind w:left="5032" w:hanging="360"/>
      </w:pPr>
      <w:rPr>
        <w:rFonts w:hint="default"/>
        <w:lang w:val="en-US" w:eastAsia="en-US" w:bidi="ar-SA"/>
      </w:rPr>
    </w:lvl>
    <w:lvl w:ilvl="5" w:tplc="478E77A6">
      <w:numFmt w:val="bullet"/>
      <w:lvlText w:val="•"/>
      <w:lvlJc w:val="left"/>
      <w:pPr>
        <w:ind w:left="5900" w:hanging="360"/>
      </w:pPr>
      <w:rPr>
        <w:rFonts w:hint="default"/>
        <w:lang w:val="en-US" w:eastAsia="en-US" w:bidi="ar-SA"/>
      </w:rPr>
    </w:lvl>
    <w:lvl w:ilvl="6" w:tplc="7D14DB8C">
      <w:numFmt w:val="bullet"/>
      <w:lvlText w:val="•"/>
      <w:lvlJc w:val="left"/>
      <w:pPr>
        <w:ind w:left="6768" w:hanging="360"/>
      </w:pPr>
      <w:rPr>
        <w:rFonts w:hint="default"/>
        <w:lang w:val="en-US" w:eastAsia="en-US" w:bidi="ar-SA"/>
      </w:rPr>
    </w:lvl>
    <w:lvl w:ilvl="7" w:tplc="19EE047E">
      <w:numFmt w:val="bullet"/>
      <w:lvlText w:val="•"/>
      <w:lvlJc w:val="left"/>
      <w:pPr>
        <w:ind w:left="7636" w:hanging="360"/>
      </w:pPr>
      <w:rPr>
        <w:rFonts w:hint="default"/>
        <w:lang w:val="en-US" w:eastAsia="en-US" w:bidi="ar-SA"/>
      </w:rPr>
    </w:lvl>
    <w:lvl w:ilvl="8" w:tplc="C2BC4F98">
      <w:numFmt w:val="bullet"/>
      <w:lvlText w:val="•"/>
      <w:lvlJc w:val="left"/>
      <w:pPr>
        <w:ind w:left="8504" w:hanging="360"/>
      </w:pPr>
      <w:rPr>
        <w:rFonts w:hint="default"/>
        <w:lang w:val="en-US" w:eastAsia="en-US" w:bidi="ar-SA"/>
      </w:rPr>
    </w:lvl>
  </w:abstractNum>
  <w:abstractNum w:abstractNumId="4" w15:restartNumberingAfterBreak="0">
    <w:nsid w:val="23273970"/>
    <w:multiLevelType w:val="hybridMultilevel"/>
    <w:tmpl w:val="F56248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105F4A"/>
    <w:multiLevelType w:val="hybridMultilevel"/>
    <w:tmpl w:val="D3305622"/>
    <w:lvl w:ilvl="0" w:tplc="D7F8D2E0">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619E6A84">
      <w:numFmt w:val="bullet"/>
      <w:lvlText w:val="•"/>
      <w:lvlJc w:val="left"/>
      <w:pPr>
        <w:ind w:left="2428" w:hanging="360"/>
      </w:pPr>
      <w:rPr>
        <w:rFonts w:hint="default"/>
        <w:lang w:val="en-US" w:eastAsia="en-US" w:bidi="ar-SA"/>
      </w:rPr>
    </w:lvl>
    <w:lvl w:ilvl="2" w:tplc="DB2CD878">
      <w:numFmt w:val="bullet"/>
      <w:lvlText w:val="•"/>
      <w:lvlJc w:val="left"/>
      <w:pPr>
        <w:ind w:left="3296" w:hanging="360"/>
      </w:pPr>
      <w:rPr>
        <w:rFonts w:hint="default"/>
        <w:lang w:val="en-US" w:eastAsia="en-US" w:bidi="ar-SA"/>
      </w:rPr>
    </w:lvl>
    <w:lvl w:ilvl="3" w:tplc="3414516E">
      <w:numFmt w:val="bullet"/>
      <w:lvlText w:val="•"/>
      <w:lvlJc w:val="left"/>
      <w:pPr>
        <w:ind w:left="4164" w:hanging="360"/>
      </w:pPr>
      <w:rPr>
        <w:rFonts w:hint="default"/>
        <w:lang w:val="en-US" w:eastAsia="en-US" w:bidi="ar-SA"/>
      </w:rPr>
    </w:lvl>
    <w:lvl w:ilvl="4" w:tplc="5C326C9C">
      <w:numFmt w:val="bullet"/>
      <w:lvlText w:val="•"/>
      <w:lvlJc w:val="left"/>
      <w:pPr>
        <w:ind w:left="5032" w:hanging="360"/>
      </w:pPr>
      <w:rPr>
        <w:rFonts w:hint="default"/>
        <w:lang w:val="en-US" w:eastAsia="en-US" w:bidi="ar-SA"/>
      </w:rPr>
    </w:lvl>
    <w:lvl w:ilvl="5" w:tplc="27B482D8">
      <w:numFmt w:val="bullet"/>
      <w:lvlText w:val="•"/>
      <w:lvlJc w:val="left"/>
      <w:pPr>
        <w:ind w:left="5900" w:hanging="360"/>
      </w:pPr>
      <w:rPr>
        <w:rFonts w:hint="default"/>
        <w:lang w:val="en-US" w:eastAsia="en-US" w:bidi="ar-SA"/>
      </w:rPr>
    </w:lvl>
    <w:lvl w:ilvl="6" w:tplc="3126E530">
      <w:numFmt w:val="bullet"/>
      <w:lvlText w:val="•"/>
      <w:lvlJc w:val="left"/>
      <w:pPr>
        <w:ind w:left="6768" w:hanging="360"/>
      </w:pPr>
      <w:rPr>
        <w:rFonts w:hint="default"/>
        <w:lang w:val="en-US" w:eastAsia="en-US" w:bidi="ar-SA"/>
      </w:rPr>
    </w:lvl>
    <w:lvl w:ilvl="7" w:tplc="0EE4C76E">
      <w:numFmt w:val="bullet"/>
      <w:lvlText w:val="•"/>
      <w:lvlJc w:val="left"/>
      <w:pPr>
        <w:ind w:left="7636" w:hanging="360"/>
      </w:pPr>
      <w:rPr>
        <w:rFonts w:hint="default"/>
        <w:lang w:val="en-US" w:eastAsia="en-US" w:bidi="ar-SA"/>
      </w:rPr>
    </w:lvl>
    <w:lvl w:ilvl="8" w:tplc="4F722CD6">
      <w:numFmt w:val="bullet"/>
      <w:lvlText w:val="•"/>
      <w:lvlJc w:val="left"/>
      <w:pPr>
        <w:ind w:left="8504" w:hanging="360"/>
      </w:pPr>
      <w:rPr>
        <w:rFonts w:hint="default"/>
        <w:lang w:val="en-US" w:eastAsia="en-US" w:bidi="ar-SA"/>
      </w:rPr>
    </w:lvl>
  </w:abstractNum>
  <w:abstractNum w:abstractNumId="6" w15:restartNumberingAfterBreak="0">
    <w:nsid w:val="266D51D6"/>
    <w:multiLevelType w:val="hybridMultilevel"/>
    <w:tmpl w:val="69D215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99B5937"/>
    <w:multiLevelType w:val="hybridMultilevel"/>
    <w:tmpl w:val="AAEA488E"/>
    <w:lvl w:ilvl="0" w:tplc="C958D4C2">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AFBEA170">
      <w:numFmt w:val="bullet"/>
      <w:lvlText w:val="•"/>
      <w:lvlJc w:val="left"/>
      <w:pPr>
        <w:ind w:left="2428" w:hanging="360"/>
      </w:pPr>
      <w:rPr>
        <w:rFonts w:hint="default"/>
        <w:lang w:val="en-US" w:eastAsia="en-US" w:bidi="ar-SA"/>
      </w:rPr>
    </w:lvl>
    <w:lvl w:ilvl="2" w:tplc="AE6E4490">
      <w:numFmt w:val="bullet"/>
      <w:lvlText w:val="•"/>
      <w:lvlJc w:val="left"/>
      <w:pPr>
        <w:ind w:left="3296" w:hanging="360"/>
      </w:pPr>
      <w:rPr>
        <w:rFonts w:hint="default"/>
        <w:lang w:val="en-US" w:eastAsia="en-US" w:bidi="ar-SA"/>
      </w:rPr>
    </w:lvl>
    <w:lvl w:ilvl="3" w:tplc="AEC43410">
      <w:numFmt w:val="bullet"/>
      <w:lvlText w:val="•"/>
      <w:lvlJc w:val="left"/>
      <w:pPr>
        <w:ind w:left="4164" w:hanging="360"/>
      </w:pPr>
      <w:rPr>
        <w:rFonts w:hint="default"/>
        <w:lang w:val="en-US" w:eastAsia="en-US" w:bidi="ar-SA"/>
      </w:rPr>
    </w:lvl>
    <w:lvl w:ilvl="4" w:tplc="BEE882C2">
      <w:numFmt w:val="bullet"/>
      <w:lvlText w:val="•"/>
      <w:lvlJc w:val="left"/>
      <w:pPr>
        <w:ind w:left="5032" w:hanging="360"/>
      </w:pPr>
      <w:rPr>
        <w:rFonts w:hint="default"/>
        <w:lang w:val="en-US" w:eastAsia="en-US" w:bidi="ar-SA"/>
      </w:rPr>
    </w:lvl>
    <w:lvl w:ilvl="5" w:tplc="F416AE3A">
      <w:numFmt w:val="bullet"/>
      <w:lvlText w:val="•"/>
      <w:lvlJc w:val="left"/>
      <w:pPr>
        <w:ind w:left="5900" w:hanging="360"/>
      </w:pPr>
      <w:rPr>
        <w:rFonts w:hint="default"/>
        <w:lang w:val="en-US" w:eastAsia="en-US" w:bidi="ar-SA"/>
      </w:rPr>
    </w:lvl>
    <w:lvl w:ilvl="6" w:tplc="5BA8A138">
      <w:numFmt w:val="bullet"/>
      <w:lvlText w:val="•"/>
      <w:lvlJc w:val="left"/>
      <w:pPr>
        <w:ind w:left="6768" w:hanging="360"/>
      </w:pPr>
      <w:rPr>
        <w:rFonts w:hint="default"/>
        <w:lang w:val="en-US" w:eastAsia="en-US" w:bidi="ar-SA"/>
      </w:rPr>
    </w:lvl>
    <w:lvl w:ilvl="7" w:tplc="67769240">
      <w:numFmt w:val="bullet"/>
      <w:lvlText w:val="•"/>
      <w:lvlJc w:val="left"/>
      <w:pPr>
        <w:ind w:left="7636" w:hanging="360"/>
      </w:pPr>
      <w:rPr>
        <w:rFonts w:hint="default"/>
        <w:lang w:val="en-US" w:eastAsia="en-US" w:bidi="ar-SA"/>
      </w:rPr>
    </w:lvl>
    <w:lvl w:ilvl="8" w:tplc="358A4D7E">
      <w:numFmt w:val="bullet"/>
      <w:lvlText w:val="•"/>
      <w:lvlJc w:val="left"/>
      <w:pPr>
        <w:ind w:left="8504" w:hanging="360"/>
      </w:pPr>
      <w:rPr>
        <w:rFonts w:hint="default"/>
        <w:lang w:val="en-US" w:eastAsia="en-US" w:bidi="ar-SA"/>
      </w:rPr>
    </w:lvl>
  </w:abstractNum>
  <w:abstractNum w:abstractNumId="8" w15:restartNumberingAfterBreak="0">
    <w:nsid w:val="363C5372"/>
    <w:multiLevelType w:val="hybridMultilevel"/>
    <w:tmpl w:val="1974BCF4"/>
    <w:lvl w:ilvl="0" w:tplc="5AB8B5CA">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8E82997C">
      <w:numFmt w:val="bullet"/>
      <w:lvlText w:val="•"/>
      <w:lvlJc w:val="left"/>
      <w:pPr>
        <w:ind w:left="2428" w:hanging="360"/>
      </w:pPr>
      <w:rPr>
        <w:rFonts w:hint="default"/>
        <w:lang w:val="en-US" w:eastAsia="en-US" w:bidi="ar-SA"/>
      </w:rPr>
    </w:lvl>
    <w:lvl w:ilvl="2" w:tplc="9326A708">
      <w:numFmt w:val="bullet"/>
      <w:lvlText w:val="•"/>
      <w:lvlJc w:val="left"/>
      <w:pPr>
        <w:ind w:left="3296" w:hanging="360"/>
      </w:pPr>
      <w:rPr>
        <w:rFonts w:hint="default"/>
        <w:lang w:val="en-US" w:eastAsia="en-US" w:bidi="ar-SA"/>
      </w:rPr>
    </w:lvl>
    <w:lvl w:ilvl="3" w:tplc="70AC1066">
      <w:numFmt w:val="bullet"/>
      <w:lvlText w:val="•"/>
      <w:lvlJc w:val="left"/>
      <w:pPr>
        <w:ind w:left="4164" w:hanging="360"/>
      </w:pPr>
      <w:rPr>
        <w:rFonts w:hint="default"/>
        <w:lang w:val="en-US" w:eastAsia="en-US" w:bidi="ar-SA"/>
      </w:rPr>
    </w:lvl>
    <w:lvl w:ilvl="4" w:tplc="98F4691C">
      <w:numFmt w:val="bullet"/>
      <w:lvlText w:val="•"/>
      <w:lvlJc w:val="left"/>
      <w:pPr>
        <w:ind w:left="5032" w:hanging="360"/>
      </w:pPr>
      <w:rPr>
        <w:rFonts w:hint="default"/>
        <w:lang w:val="en-US" w:eastAsia="en-US" w:bidi="ar-SA"/>
      </w:rPr>
    </w:lvl>
    <w:lvl w:ilvl="5" w:tplc="CDF6EAEE">
      <w:numFmt w:val="bullet"/>
      <w:lvlText w:val="•"/>
      <w:lvlJc w:val="left"/>
      <w:pPr>
        <w:ind w:left="5900" w:hanging="360"/>
      </w:pPr>
      <w:rPr>
        <w:rFonts w:hint="default"/>
        <w:lang w:val="en-US" w:eastAsia="en-US" w:bidi="ar-SA"/>
      </w:rPr>
    </w:lvl>
    <w:lvl w:ilvl="6" w:tplc="4BCADFCA">
      <w:numFmt w:val="bullet"/>
      <w:lvlText w:val="•"/>
      <w:lvlJc w:val="left"/>
      <w:pPr>
        <w:ind w:left="6768" w:hanging="360"/>
      </w:pPr>
      <w:rPr>
        <w:rFonts w:hint="default"/>
        <w:lang w:val="en-US" w:eastAsia="en-US" w:bidi="ar-SA"/>
      </w:rPr>
    </w:lvl>
    <w:lvl w:ilvl="7" w:tplc="DBE68074">
      <w:numFmt w:val="bullet"/>
      <w:lvlText w:val="•"/>
      <w:lvlJc w:val="left"/>
      <w:pPr>
        <w:ind w:left="7636" w:hanging="360"/>
      </w:pPr>
      <w:rPr>
        <w:rFonts w:hint="default"/>
        <w:lang w:val="en-US" w:eastAsia="en-US" w:bidi="ar-SA"/>
      </w:rPr>
    </w:lvl>
    <w:lvl w:ilvl="8" w:tplc="63FA01AC">
      <w:numFmt w:val="bullet"/>
      <w:lvlText w:val="•"/>
      <w:lvlJc w:val="left"/>
      <w:pPr>
        <w:ind w:left="8504" w:hanging="360"/>
      </w:pPr>
      <w:rPr>
        <w:rFonts w:hint="default"/>
        <w:lang w:val="en-US" w:eastAsia="en-US" w:bidi="ar-SA"/>
      </w:rPr>
    </w:lvl>
  </w:abstractNum>
  <w:abstractNum w:abstractNumId="9" w15:restartNumberingAfterBreak="0">
    <w:nsid w:val="37BF6C4F"/>
    <w:multiLevelType w:val="hybridMultilevel"/>
    <w:tmpl w:val="CDDAD5BE"/>
    <w:lvl w:ilvl="0" w:tplc="6B9E2A44">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F73C4952">
      <w:numFmt w:val="bullet"/>
      <w:lvlText w:val="•"/>
      <w:lvlJc w:val="left"/>
      <w:pPr>
        <w:ind w:left="2428" w:hanging="360"/>
      </w:pPr>
      <w:rPr>
        <w:rFonts w:hint="default"/>
        <w:lang w:val="en-US" w:eastAsia="en-US" w:bidi="ar-SA"/>
      </w:rPr>
    </w:lvl>
    <w:lvl w:ilvl="2" w:tplc="4CC0EA74">
      <w:numFmt w:val="bullet"/>
      <w:lvlText w:val="•"/>
      <w:lvlJc w:val="left"/>
      <w:pPr>
        <w:ind w:left="3296" w:hanging="360"/>
      </w:pPr>
      <w:rPr>
        <w:rFonts w:hint="default"/>
        <w:lang w:val="en-US" w:eastAsia="en-US" w:bidi="ar-SA"/>
      </w:rPr>
    </w:lvl>
    <w:lvl w:ilvl="3" w:tplc="FDF2C678">
      <w:numFmt w:val="bullet"/>
      <w:lvlText w:val="•"/>
      <w:lvlJc w:val="left"/>
      <w:pPr>
        <w:ind w:left="4164" w:hanging="360"/>
      </w:pPr>
      <w:rPr>
        <w:rFonts w:hint="default"/>
        <w:lang w:val="en-US" w:eastAsia="en-US" w:bidi="ar-SA"/>
      </w:rPr>
    </w:lvl>
    <w:lvl w:ilvl="4" w:tplc="7D90865A">
      <w:numFmt w:val="bullet"/>
      <w:lvlText w:val="•"/>
      <w:lvlJc w:val="left"/>
      <w:pPr>
        <w:ind w:left="5032" w:hanging="360"/>
      </w:pPr>
      <w:rPr>
        <w:rFonts w:hint="default"/>
        <w:lang w:val="en-US" w:eastAsia="en-US" w:bidi="ar-SA"/>
      </w:rPr>
    </w:lvl>
    <w:lvl w:ilvl="5" w:tplc="A6DCEEBE">
      <w:numFmt w:val="bullet"/>
      <w:lvlText w:val="•"/>
      <w:lvlJc w:val="left"/>
      <w:pPr>
        <w:ind w:left="5900" w:hanging="360"/>
      </w:pPr>
      <w:rPr>
        <w:rFonts w:hint="default"/>
        <w:lang w:val="en-US" w:eastAsia="en-US" w:bidi="ar-SA"/>
      </w:rPr>
    </w:lvl>
    <w:lvl w:ilvl="6" w:tplc="7626F7C2">
      <w:numFmt w:val="bullet"/>
      <w:lvlText w:val="•"/>
      <w:lvlJc w:val="left"/>
      <w:pPr>
        <w:ind w:left="6768" w:hanging="360"/>
      </w:pPr>
      <w:rPr>
        <w:rFonts w:hint="default"/>
        <w:lang w:val="en-US" w:eastAsia="en-US" w:bidi="ar-SA"/>
      </w:rPr>
    </w:lvl>
    <w:lvl w:ilvl="7" w:tplc="858CD756">
      <w:numFmt w:val="bullet"/>
      <w:lvlText w:val="•"/>
      <w:lvlJc w:val="left"/>
      <w:pPr>
        <w:ind w:left="7636" w:hanging="360"/>
      </w:pPr>
      <w:rPr>
        <w:rFonts w:hint="default"/>
        <w:lang w:val="en-US" w:eastAsia="en-US" w:bidi="ar-SA"/>
      </w:rPr>
    </w:lvl>
    <w:lvl w:ilvl="8" w:tplc="B3AA2F72">
      <w:numFmt w:val="bullet"/>
      <w:lvlText w:val="•"/>
      <w:lvlJc w:val="left"/>
      <w:pPr>
        <w:ind w:left="8504" w:hanging="360"/>
      </w:pPr>
      <w:rPr>
        <w:rFonts w:hint="default"/>
        <w:lang w:val="en-US" w:eastAsia="en-US" w:bidi="ar-SA"/>
      </w:rPr>
    </w:lvl>
  </w:abstractNum>
  <w:abstractNum w:abstractNumId="10" w15:restartNumberingAfterBreak="0">
    <w:nsid w:val="3E562CE5"/>
    <w:multiLevelType w:val="hybridMultilevel"/>
    <w:tmpl w:val="02E42CDA"/>
    <w:lvl w:ilvl="0" w:tplc="00CE5882">
      <w:start w:val="1"/>
      <w:numFmt w:val="bullet"/>
      <w:lvlText w:val=""/>
      <w:lvlJc w:val="left"/>
      <w:pPr>
        <w:ind w:left="1800" w:hanging="360"/>
      </w:pPr>
      <w:rPr>
        <w:rFonts w:ascii="Symbol" w:hAnsi="Symbol"/>
      </w:rPr>
    </w:lvl>
    <w:lvl w:ilvl="1" w:tplc="D86E756A">
      <w:start w:val="1"/>
      <w:numFmt w:val="bullet"/>
      <w:lvlText w:val=""/>
      <w:lvlJc w:val="left"/>
      <w:pPr>
        <w:ind w:left="1800" w:hanging="360"/>
      </w:pPr>
      <w:rPr>
        <w:rFonts w:ascii="Symbol" w:hAnsi="Symbol"/>
      </w:rPr>
    </w:lvl>
    <w:lvl w:ilvl="2" w:tplc="DD8CFA44">
      <w:start w:val="1"/>
      <w:numFmt w:val="bullet"/>
      <w:lvlText w:val=""/>
      <w:lvlJc w:val="left"/>
      <w:pPr>
        <w:ind w:left="1800" w:hanging="360"/>
      </w:pPr>
      <w:rPr>
        <w:rFonts w:ascii="Symbol" w:hAnsi="Symbol"/>
      </w:rPr>
    </w:lvl>
    <w:lvl w:ilvl="3" w:tplc="D0061134">
      <w:start w:val="1"/>
      <w:numFmt w:val="bullet"/>
      <w:lvlText w:val=""/>
      <w:lvlJc w:val="left"/>
      <w:pPr>
        <w:ind w:left="1800" w:hanging="360"/>
      </w:pPr>
      <w:rPr>
        <w:rFonts w:ascii="Symbol" w:hAnsi="Symbol"/>
      </w:rPr>
    </w:lvl>
    <w:lvl w:ilvl="4" w:tplc="78FA930E">
      <w:start w:val="1"/>
      <w:numFmt w:val="bullet"/>
      <w:lvlText w:val=""/>
      <w:lvlJc w:val="left"/>
      <w:pPr>
        <w:ind w:left="1800" w:hanging="360"/>
      </w:pPr>
      <w:rPr>
        <w:rFonts w:ascii="Symbol" w:hAnsi="Symbol"/>
      </w:rPr>
    </w:lvl>
    <w:lvl w:ilvl="5" w:tplc="F97826D2">
      <w:start w:val="1"/>
      <w:numFmt w:val="bullet"/>
      <w:lvlText w:val=""/>
      <w:lvlJc w:val="left"/>
      <w:pPr>
        <w:ind w:left="1800" w:hanging="360"/>
      </w:pPr>
      <w:rPr>
        <w:rFonts w:ascii="Symbol" w:hAnsi="Symbol"/>
      </w:rPr>
    </w:lvl>
    <w:lvl w:ilvl="6" w:tplc="96023794">
      <w:start w:val="1"/>
      <w:numFmt w:val="bullet"/>
      <w:lvlText w:val=""/>
      <w:lvlJc w:val="left"/>
      <w:pPr>
        <w:ind w:left="1800" w:hanging="360"/>
      </w:pPr>
      <w:rPr>
        <w:rFonts w:ascii="Symbol" w:hAnsi="Symbol"/>
      </w:rPr>
    </w:lvl>
    <w:lvl w:ilvl="7" w:tplc="7924F964">
      <w:start w:val="1"/>
      <w:numFmt w:val="bullet"/>
      <w:lvlText w:val=""/>
      <w:lvlJc w:val="left"/>
      <w:pPr>
        <w:ind w:left="1800" w:hanging="360"/>
      </w:pPr>
      <w:rPr>
        <w:rFonts w:ascii="Symbol" w:hAnsi="Symbol"/>
      </w:rPr>
    </w:lvl>
    <w:lvl w:ilvl="8" w:tplc="3ED86F2A">
      <w:start w:val="1"/>
      <w:numFmt w:val="bullet"/>
      <w:lvlText w:val=""/>
      <w:lvlJc w:val="left"/>
      <w:pPr>
        <w:ind w:left="1800" w:hanging="360"/>
      </w:pPr>
      <w:rPr>
        <w:rFonts w:ascii="Symbol" w:hAnsi="Symbol"/>
      </w:rPr>
    </w:lvl>
  </w:abstractNum>
  <w:abstractNum w:abstractNumId="11" w15:restartNumberingAfterBreak="0">
    <w:nsid w:val="4502142E"/>
    <w:multiLevelType w:val="hybridMultilevel"/>
    <w:tmpl w:val="4F0E2C14"/>
    <w:lvl w:ilvl="0" w:tplc="2B2ED8F4">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AE014B"/>
    <w:multiLevelType w:val="hybridMultilevel"/>
    <w:tmpl w:val="976212B0"/>
    <w:lvl w:ilvl="0" w:tplc="3DC2AC96">
      <w:start w:val="1"/>
      <w:numFmt w:val="decimal"/>
      <w:lvlText w:val="%1."/>
      <w:lvlJc w:val="left"/>
      <w:pPr>
        <w:ind w:left="1283" w:hanging="268"/>
      </w:pPr>
      <w:rPr>
        <w:rFonts w:ascii="Arial" w:eastAsia="Arial" w:hAnsi="Arial" w:cs="Arial" w:hint="default"/>
        <w:b w:val="0"/>
        <w:bCs w:val="0"/>
        <w:i w:val="0"/>
        <w:iCs w:val="0"/>
        <w:spacing w:val="-1"/>
        <w:w w:val="100"/>
        <w:sz w:val="24"/>
        <w:szCs w:val="24"/>
        <w:lang w:val="en-US" w:eastAsia="en-US" w:bidi="ar-SA"/>
      </w:rPr>
    </w:lvl>
    <w:lvl w:ilvl="1" w:tplc="7754537C">
      <w:numFmt w:val="bullet"/>
      <w:lvlText w:val="•"/>
      <w:lvlJc w:val="left"/>
      <w:pPr>
        <w:ind w:left="2176" w:hanging="268"/>
      </w:pPr>
      <w:rPr>
        <w:rFonts w:hint="default"/>
        <w:lang w:val="en-US" w:eastAsia="en-US" w:bidi="ar-SA"/>
      </w:rPr>
    </w:lvl>
    <w:lvl w:ilvl="2" w:tplc="4B22C4BA">
      <w:numFmt w:val="bullet"/>
      <w:lvlText w:val="•"/>
      <w:lvlJc w:val="left"/>
      <w:pPr>
        <w:ind w:left="3072" w:hanging="268"/>
      </w:pPr>
      <w:rPr>
        <w:rFonts w:hint="default"/>
        <w:lang w:val="en-US" w:eastAsia="en-US" w:bidi="ar-SA"/>
      </w:rPr>
    </w:lvl>
    <w:lvl w:ilvl="3" w:tplc="A27C0110">
      <w:numFmt w:val="bullet"/>
      <w:lvlText w:val="•"/>
      <w:lvlJc w:val="left"/>
      <w:pPr>
        <w:ind w:left="3968" w:hanging="268"/>
      </w:pPr>
      <w:rPr>
        <w:rFonts w:hint="default"/>
        <w:lang w:val="en-US" w:eastAsia="en-US" w:bidi="ar-SA"/>
      </w:rPr>
    </w:lvl>
    <w:lvl w:ilvl="4" w:tplc="FD28B1E0">
      <w:numFmt w:val="bullet"/>
      <w:lvlText w:val="•"/>
      <w:lvlJc w:val="left"/>
      <w:pPr>
        <w:ind w:left="4864" w:hanging="268"/>
      </w:pPr>
      <w:rPr>
        <w:rFonts w:hint="default"/>
        <w:lang w:val="en-US" w:eastAsia="en-US" w:bidi="ar-SA"/>
      </w:rPr>
    </w:lvl>
    <w:lvl w:ilvl="5" w:tplc="82C2C8DC">
      <w:numFmt w:val="bullet"/>
      <w:lvlText w:val="•"/>
      <w:lvlJc w:val="left"/>
      <w:pPr>
        <w:ind w:left="5760" w:hanging="268"/>
      </w:pPr>
      <w:rPr>
        <w:rFonts w:hint="default"/>
        <w:lang w:val="en-US" w:eastAsia="en-US" w:bidi="ar-SA"/>
      </w:rPr>
    </w:lvl>
    <w:lvl w:ilvl="6" w:tplc="5336CA78">
      <w:numFmt w:val="bullet"/>
      <w:lvlText w:val="•"/>
      <w:lvlJc w:val="left"/>
      <w:pPr>
        <w:ind w:left="6656" w:hanging="268"/>
      </w:pPr>
      <w:rPr>
        <w:rFonts w:hint="default"/>
        <w:lang w:val="en-US" w:eastAsia="en-US" w:bidi="ar-SA"/>
      </w:rPr>
    </w:lvl>
    <w:lvl w:ilvl="7" w:tplc="D3BC9162">
      <w:numFmt w:val="bullet"/>
      <w:lvlText w:val="•"/>
      <w:lvlJc w:val="left"/>
      <w:pPr>
        <w:ind w:left="7552" w:hanging="268"/>
      </w:pPr>
      <w:rPr>
        <w:rFonts w:hint="default"/>
        <w:lang w:val="en-US" w:eastAsia="en-US" w:bidi="ar-SA"/>
      </w:rPr>
    </w:lvl>
    <w:lvl w:ilvl="8" w:tplc="D19E3BC0">
      <w:numFmt w:val="bullet"/>
      <w:lvlText w:val="•"/>
      <w:lvlJc w:val="left"/>
      <w:pPr>
        <w:ind w:left="8448" w:hanging="268"/>
      </w:pPr>
      <w:rPr>
        <w:rFonts w:hint="default"/>
        <w:lang w:val="en-US" w:eastAsia="en-US" w:bidi="ar-SA"/>
      </w:rPr>
    </w:lvl>
  </w:abstractNum>
  <w:abstractNum w:abstractNumId="13" w15:restartNumberingAfterBreak="0">
    <w:nsid w:val="58173423"/>
    <w:multiLevelType w:val="hybridMultilevel"/>
    <w:tmpl w:val="DC0EB6A8"/>
    <w:lvl w:ilvl="0" w:tplc="D0C6CD70">
      <w:start w:val="1"/>
      <w:numFmt w:val="bullet"/>
      <w:lvlText w:val=""/>
      <w:lvlJc w:val="left"/>
      <w:pPr>
        <w:ind w:left="1800" w:hanging="360"/>
      </w:pPr>
      <w:rPr>
        <w:rFonts w:ascii="Symbol" w:hAnsi="Symbol"/>
      </w:rPr>
    </w:lvl>
    <w:lvl w:ilvl="1" w:tplc="D8781676">
      <w:start w:val="1"/>
      <w:numFmt w:val="bullet"/>
      <w:lvlText w:val=""/>
      <w:lvlJc w:val="left"/>
      <w:pPr>
        <w:ind w:left="1800" w:hanging="360"/>
      </w:pPr>
      <w:rPr>
        <w:rFonts w:ascii="Symbol" w:hAnsi="Symbol"/>
      </w:rPr>
    </w:lvl>
    <w:lvl w:ilvl="2" w:tplc="F4261592">
      <w:start w:val="1"/>
      <w:numFmt w:val="bullet"/>
      <w:lvlText w:val=""/>
      <w:lvlJc w:val="left"/>
      <w:pPr>
        <w:ind w:left="1800" w:hanging="360"/>
      </w:pPr>
      <w:rPr>
        <w:rFonts w:ascii="Symbol" w:hAnsi="Symbol"/>
      </w:rPr>
    </w:lvl>
    <w:lvl w:ilvl="3" w:tplc="08DE954C">
      <w:start w:val="1"/>
      <w:numFmt w:val="bullet"/>
      <w:lvlText w:val=""/>
      <w:lvlJc w:val="left"/>
      <w:pPr>
        <w:ind w:left="1800" w:hanging="360"/>
      </w:pPr>
      <w:rPr>
        <w:rFonts w:ascii="Symbol" w:hAnsi="Symbol"/>
      </w:rPr>
    </w:lvl>
    <w:lvl w:ilvl="4" w:tplc="1BD87F6C">
      <w:start w:val="1"/>
      <w:numFmt w:val="bullet"/>
      <w:lvlText w:val=""/>
      <w:lvlJc w:val="left"/>
      <w:pPr>
        <w:ind w:left="1800" w:hanging="360"/>
      </w:pPr>
      <w:rPr>
        <w:rFonts w:ascii="Symbol" w:hAnsi="Symbol"/>
      </w:rPr>
    </w:lvl>
    <w:lvl w:ilvl="5" w:tplc="D02CE062">
      <w:start w:val="1"/>
      <w:numFmt w:val="bullet"/>
      <w:lvlText w:val=""/>
      <w:lvlJc w:val="left"/>
      <w:pPr>
        <w:ind w:left="1800" w:hanging="360"/>
      </w:pPr>
      <w:rPr>
        <w:rFonts w:ascii="Symbol" w:hAnsi="Symbol"/>
      </w:rPr>
    </w:lvl>
    <w:lvl w:ilvl="6" w:tplc="9E4A0700">
      <w:start w:val="1"/>
      <w:numFmt w:val="bullet"/>
      <w:lvlText w:val=""/>
      <w:lvlJc w:val="left"/>
      <w:pPr>
        <w:ind w:left="1800" w:hanging="360"/>
      </w:pPr>
      <w:rPr>
        <w:rFonts w:ascii="Symbol" w:hAnsi="Symbol"/>
      </w:rPr>
    </w:lvl>
    <w:lvl w:ilvl="7" w:tplc="E0B8B2DE">
      <w:start w:val="1"/>
      <w:numFmt w:val="bullet"/>
      <w:lvlText w:val=""/>
      <w:lvlJc w:val="left"/>
      <w:pPr>
        <w:ind w:left="1800" w:hanging="360"/>
      </w:pPr>
      <w:rPr>
        <w:rFonts w:ascii="Symbol" w:hAnsi="Symbol"/>
      </w:rPr>
    </w:lvl>
    <w:lvl w:ilvl="8" w:tplc="871CA760">
      <w:start w:val="1"/>
      <w:numFmt w:val="bullet"/>
      <w:lvlText w:val=""/>
      <w:lvlJc w:val="left"/>
      <w:pPr>
        <w:ind w:left="1800" w:hanging="360"/>
      </w:pPr>
      <w:rPr>
        <w:rFonts w:ascii="Symbol" w:hAnsi="Symbol"/>
      </w:rPr>
    </w:lvl>
  </w:abstractNum>
  <w:abstractNum w:abstractNumId="14" w15:restartNumberingAfterBreak="0">
    <w:nsid w:val="5A7B636B"/>
    <w:multiLevelType w:val="multilevel"/>
    <w:tmpl w:val="944E0886"/>
    <w:lvl w:ilvl="0">
      <w:start w:val="1"/>
      <w:numFmt w:val="decimal"/>
      <w:lvlText w:val="%1."/>
      <w:lvlJc w:val="left"/>
      <w:pPr>
        <w:ind w:left="1400" w:hanging="360"/>
      </w:pPr>
      <w:rPr>
        <w:rFonts w:ascii="Arial" w:eastAsia="Arial" w:hAnsi="Arial" w:cs="Arial" w:hint="default"/>
        <w:b w:val="0"/>
        <w:bCs w:val="0"/>
        <w:i w:val="0"/>
        <w:iCs w:val="0"/>
        <w:spacing w:val="-1"/>
        <w:w w:val="100"/>
        <w:sz w:val="24"/>
        <w:szCs w:val="24"/>
        <w:lang w:val="en-US" w:eastAsia="en-US" w:bidi="ar-SA"/>
      </w:rPr>
    </w:lvl>
    <w:lvl w:ilvl="1">
      <w:start w:val="1"/>
      <w:numFmt w:val="decimal"/>
      <w:lvlText w:val="%1.%2"/>
      <w:lvlJc w:val="left"/>
      <w:pPr>
        <w:ind w:left="1800" w:hanging="420"/>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2440" w:hanging="720"/>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415" w:hanging="720"/>
      </w:pPr>
      <w:rPr>
        <w:rFonts w:hint="default"/>
        <w:lang w:val="en-US" w:eastAsia="en-US" w:bidi="ar-SA"/>
      </w:rPr>
    </w:lvl>
    <w:lvl w:ilvl="4">
      <w:numFmt w:val="bullet"/>
      <w:lvlText w:val="•"/>
      <w:lvlJc w:val="left"/>
      <w:pPr>
        <w:ind w:left="4390" w:hanging="720"/>
      </w:pPr>
      <w:rPr>
        <w:rFonts w:hint="default"/>
        <w:lang w:val="en-US" w:eastAsia="en-US" w:bidi="ar-SA"/>
      </w:rPr>
    </w:lvl>
    <w:lvl w:ilvl="5">
      <w:numFmt w:val="bullet"/>
      <w:lvlText w:val="•"/>
      <w:lvlJc w:val="left"/>
      <w:pPr>
        <w:ind w:left="5365" w:hanging="720"/>
      </w:pPr>
      <w:rPr>
        <w:rFonts w:hint="default"/>
        <w:lang w:val="en-US" w:eastAsia="en-US" w:bidi="ar-SA"/>
      </w:rPr>
    </w:lvl>
    <w:lvl w:ilvl="6">
      <w:numFmt w:val="bullet"/>
      <w:lvlText w:val="•"/>
      <w:lvlJc w:val="left"/>
      <w:pPr>
        <w:ind w:left="6340" w:hanging="720"/>
      </w:pPr>
      <w:rPr>
        <w:rFonts w:hint="default"/>
        <w:lang w:val="en-US" w:eastAsia="en-US" w:bidi="ar-SA"/>
      </w:rPr>
    </w:lvl>
    <w:lvl w:ilvl="7">
      <w:numFmt w:val="bullet"/>
      <w:lvlText w:val="•"/>
      <w:lvlJc w:val="left"/>
      <w:pPr>
        <w:ind w:left="7315" w:hanging="720"/>
      </w:pPr>
      <w:rPr>
        <w:rFonts w:hint="default"/>
        <w:lang w:val="en-US" w:eastAsia="en-US" w:bidi="ar-SA"/>
      </w:rPr>
    </w:lvl>
    <w:lvl w:ilvl="8">
      <w:numFmt w:val="bullet"/>
      <w:lvlText w:val="•"/>
      <w:lvlJc w:val="left"/>
      <w:pPr>
        <w:ind w:left="8290" w:hanging="720"/>
      </w:pPr>
      <w:rPr>
        <w:rFonts w:hint="default"/>
        <w:lang w:val="en-US" w:eastAsia="en-US" w:bidi="ar-SA"/>
      </w:rPr>
    </w:lvl>
  </w:abstractNum>
  <w:abstractNum w:abstractNumId="15" w15:restartNumberingAfterBreak="0">
    <w:nsid w:val="61F661F7"/>
    <w:multiLevelType w:val="hybridMultilevel"/>
    <w:tmpl w:val="1D5CD130"/>
    <w:lvl w:ilvl="0" w:tplc="B52288D8">
      <w:start w:val="1"/>
      <w:numFmt w:val="decimal"/>
      <w:lvlText w:val="%1."/>
      <w:lvlJc w:val="left"/>
      <w:pPr>
        <w:ind w:left="1020" w:hanging="362"/>
      </w:pPr>
      <w:rPr>
        <w:rFonts w:ascii="Arial" w:eastAsia="Arial" w:hAnsi="Arial" w:cs="Arial" w:hint="default"/>
        <w:b w:val="0"/>
        <w:bCs w:val="0"/>
        <w:i w:val="0"/>
        <w:iCs w:val="0"/>
        <w:spacing w:val="-1"/>
        <w:w w:val="100"/>
        <w:sz w:val="24"/>
        <w:szCs w:val="24"/>
        <w:lang w:val="en-US" w:eastAsia="en-US" w:bidi="ar-SA"/>
      </w:rPr>
    </w:lvl>
    <w:lvl w:ilvl="1" w:tplc="69F68616">
      <w:start w:val="1"/>
      <w:numFmt w:val="lowerLetter"/>
      <w:lvlText w:val="%2."/>
      <w:lvlJc w:val="left"/>
      <w:pPr>
        <w:ind w:left="1380" w:hanging="360"/>
      </w:pPr>
      <w:rPr>
        <w:rFonts w:ascii="Arial" w:eastAsia="Arial" w:hAnsi="Arial" w:cs="Arial" w:hint="default"/>
        <w:b w:val="0"/>
        <w:bCs w:val="0"/>
        <w:i w:val="0"/>
        <w:iCs w:val="0"/>
        <w:spacing w:val="-1"/>
        <w:w w:val="100"/>
        <w:sz w:val="24"/>
        <w:szCs w:val="24"/>
        <w:lang w:val="en-US" w:eastAsia="en-US" w:bidi="ar-SA"/>
      </w:rPr>
    </w:lvl>
    <w:lvl w:ilvl="2" w:tplc="7B4CAB1A">
      <w:start w:val="1"/>
      <w:numFmt w:val="decimal"/>
      <w:lvlText w:val="%3)"/>
      <w:lvlJc w:val="left"/>
      <w:pPr>
        <w:ind w:left="1740" w:hanging="360"/>
      </w:pPr>
      <w:rPr>
        <w:rFonts w:ascii="Arial" w:eastAsia="Arial" w:hAnsi="Arial" w:cs="Arial" w:hint="default"/>
        <w:b w:val="0"/>
        <w:bCs w:val="0"/>
        <w:i w:val="0"/>
        <w:iCs w:val="0"/>
        <w:spacing w:val="-3"/>
        <w:w w:val="100"/>
        <w:sz w:val="24"/>
        <w:szCs w:val="24"/>
        <w:lang w:val="en-US" w:eastAsia="en-US" w:bidi="ar-SA"/>
      </w:rPr>
    </w:lvl>
    <w:lvl w:ilvl="3" w:tplc="9806B056">
      <w:numFmt w:val="bullet"/>
      <w:lvlText w:val="•"/>
      <w:lvlJc w:val="left"/>
      <w:pPr>
        <w:ind w:left="2802" w:hanging="360"/>
      </w:pPr>
      <w:rPr>
        <w:rFonts w:hint="default"/>
        <w:lang w:val="en-US" w:eastAsia="en-US" w:bidi="ar-SA"/>
      </w:rPr>
    </w:lvl>
    <w:lvl w:ilvl="4" w:tplc="56AC8EA0">
      <w:numFmt w:val="bullet"/>
      <w:lvlText w:val="•"/>
      <w:lvlJc w:val="left"/>
      <w:pPr>
        <w:ind w:left="3865" w:hanging="360"/>
      </w:pPr>
      <w:rPr>
        <w:rFonts w:hint="default"/>
        <w:lang w:val="en-US" w:eastAsia="en-US" w:bidi="ar-SA"/>
      </w:rPr>
    </w:lvl>
    <w:lvl w:ilvl="5" w:tplc="F20090FC">
      <w:numFmt w:val="bullet"/>
      <w:lvlText w:val="•"/>
      <w:lvlJc w:val="left"/>
      <w:pPr>
        <w:ind w:left="4927" w:hanging="360"/>
      </w:pPr>
      <w:rPr>
        <w:rFonts w:hint="default"/>
        <w:lang w:val="en-US" w:eastAsia="en-US" w:bidi="ar-SA"/>
      </w:rPr>
    </w:lvl>
    <w:lvl w:ilvl="6" w:tplc="88AE1DCC">
      <w:numFmt w:val="bullet"/>
      <w:lvlText w:val="•"/>
      <w:lvlJc w:val="left"/>
      <w:pPr>
        <w:ind w:left="5990" w:hanging="360"/>
      </w:pPr>
      <w:rPr>
        <w:rFonts w:hint="default"/>
        <w:lang w:val="en-US" w:eastAsia="en-US" w:bidi="ar-SA"/>
      </w:rPr>
    </w:lvl>
    <w:lvl w:ilvl="7" w:tplc="91D28A72">
      <w:numFmt w:val="bullet"/>
      <w:lvlText w:val="•"/>
      <w:lvlJc w:val="left"/>
      <w:pPr>
        <w:ind w:left="7052" w:hanging="360"/>
      </w:pPr>
      <w:rPr>
        <w:rFonts w:hint="default"/>
        <w:lang w:val="en-US" w:eastAsia="en-US" w:bidi="ar-SA"/>
      </w:rPr>
    </w:lvl>
    <w:lvl w:ilvl="8" w:tplc="D3027938">
      <w:numFmt w:val="bullet"/>
      <w:lvlText w:val="•"/>
      <w:lvlJc w:val="left"/>
      <w:pPr>
        <w:ind w:left="8115" w:hanging="360"/>
      </w:pPr>
      <w:rPr>
        <w:rFonts w:hint="default"/>
        <w:lang w:val="en-US" w:eastAsia="en-US" w:bidi="ar-SA"/>
      </w:rPr>
    </w:lvl>
  </w:abstractNum>
  <w:abstractNum w:abstractNumId="16" w15:restartNumberingAfterBreak="0">
    <w:nsid w:val="640D1006"/>
    <w:multiLevelType w:val="hybridMultilevel"/>
    <w:tmpl w:val="CD04CE7E"/>
    <w:lvl w:ilvl="0" w:tplc="42843ACE">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47C6C782">
      <w:numFmt w:val="bullet"/>
      <w:lvlText w:val="•"/>
      <w:lvlJc w:val="left"/>
      <w:pPr>
        <w:ind w:left="2428" w:hanging="360"/>
      </w:pPr>
      <w:rPr>
        <w:rFonts w:hint="default"/>
        <w:lang w:val="en-US" w:eastAsia="en-US" w:bidi="ar-SA"/>
      </w:rPr>
    </w:lvl>
    <w:lvl w:ilvl="2" w:tplc="553C2EF6">
      <w:numFmt w:val="bullet"/>
      <w:lvlText w:val="•"/>
      <w:lvlJc w:val="left"/>
      <w:pPr>
        <w:ind w:left="3296" w:hanging="360"/>
      </w:pPr>
      <w:rPr>
        <w:rFonts w:hint="default"/>
        <w:lang w:val="en-US" w:eastAsia="en-US" w:bidi="ar-SA"/>
      </w:rPr>
    </w:lvl>
    <w:lvl w:ilvl="3" w:tplc="EBF8489E">
      <w:numFmt w:val="bullet"/>
      <w:lvlText w:val="•"/>
      <w:lvlJc w:val="left"/>
      <w:pPr>
        <w:ind w:left="4164" w:hanging="360"/>
      </w:pPr>
      <w:rPr>
        <w:rFonts w:hint="default"/>
        <w:lang w:val="en-US" w:eastAsia="en-US" w:bidi="ar-SA"/>
      </w:rPr>
    </w:lvl>
    <w:lvl w:ilvl="4" w:tplc="33DC0754">
      <w:numFmt w:val="bullet"/>
      <w:lvlText w:val="•"/>
      <w:lvlJc w:val="left"/>
      <w:pPr>
        <w:ind w:left="5032" w:hanging="360"/>
      </w:pPr>
      <w:rPr>
        <w:rFonts w:hint="default"/>
        <w:lang w:val="en-US" w:eastAsia="en-US" w:bidi="ar-SA"/>
      </w:rPr>
    </w:lvl>
    <w:lvl w:ilvl="5" w:tplc="92A670E4">
      <w:numFmt w:val="bullet"/>
      <w:lvlText w:val="•"/>
      <w:lvlJc w:val="left"/>
      <w:pPr>
        <w:ind w:left="5900" w:hanging="360"/>
      </w:pPr>
      <w:rPr>
        <w:rFonts w:hint="default"/>
        <w:lang w:val="en-US" w:eastAsia="en-US" w:bidi="ar-SA"/>
      </w:rPr>
    </w:lvl>
    <w:lvl w:ilvl="6" w:tplc="7EC24CFA">
      <w:numFmt w:val="bullet"/>
      <w:lvlText w:val="•"/>
      <w:lvlJc w:val="left"/>
      <w:pPr>
        <w:ind w:left="6768" w:hanging="360"/>
      </w:pPr>
      <w:rPr>
        <w:rFonts w:hint="default"/>
        <w:lang w:val="en-US" w:eastAsia="en-US" w:bidi="ar-SA"/>
      </w:rPr>
    </w:lvl>
    <w:lvl w:ilvl="7" w:tplc="A2725B2A">
      <w:numFmt w:val="bullet"/>
      <w:lvlText w:val="•"/>
      <w:lvlJc w:val="left"/>
      <w:pPr>
        <w:ind w:left="7636" w:hanging="360"/>
      </w:pPr>
      <w:rPr>
        <w:rFonts w:hint="default"/>
        <w:lang w:val="en-US" w:eastAsia="en-US" w:bidi="ar-SA"/>
      </w:rPr>
    </w:lvl>
    <w:lvl w:ilvl="8" w:tplc="DB34D498">
      <w:numFmt w:val="bullet"/>
      <w:lvlText w:val="•"/>
      <w:lvlJc w:val="left"/>
      <w:pPr>
        <w:ind w:left="8504" w:hanging="360"/>
      </w:pPr>
      <w:rPr>
        <w:rFonts w:hint="default"/>
        <w:lang w:val="en-US" w:eastAsia="en-US" w:bidi="ar-SA"/>
      </w:rPr>
    </w:lvl>
  </w:abstractNum>
  <w:abstractNum w:abstractNumId="17" w15:restartNumberingAfterBreak="0">
    <w:nsid w:val="6C8D3738"/>
    <w:multiLevelType w:val="hybridMultilevel"/>
    <w:tmpl w:val="59B8634E"/>
    <w:lvl w:ilvl="0" w:tplc="10C48794">
      <w:start w:val="1"/>
      <w:numFmt w:val="lowerLetter"/>
      <w:lvlText w:val="%1."/>
      <w:lvlJc w:val="left"/>
      <w:pPr>
        <w:ind w:left="1560" w:hanging="360"/>
      </w:pPr>
      <w:rPr>
        <w:rFonts w:ascii="Arial" w:eastAsia="Arial" w:hAnsi="Arial" w:cs="Arial" w:hint="default"/>
        <w:b w:val="0"/>
        <w:bCs w:val="0"/>
        <w:i w:val="0"/>
        <w:iCs w:val="0"/>
        <w:spacing w:val="-1"/>
        <w:w w:val="100"/>
        <w:sz w:val="24"/>
        <w:szCs w:val="24"/>
        <w:lang w:val="en-US" w:eastAsia="en-US" w:bidi="ar-SA"/>
      </w:rPr>
    </w:lvl>
    <w:lvl w:ilvl="1" w:tplc="9942EFBA">
      <w:numFmt w:val="bullet"/>
      <w:lvlText w:val="•"/>
      <w:lvlJc w:val="left"/>
      <w:pPr>
        <w:ind w:left="2428" w:hanging="360"/>
      </w:pPr>
      <w:rPr>
        <w:rFonts w:hint="default"/>
        <w:lang w:val="en-US" w:eastAsia="en-US" w:bidi="ar-SA"/>
      </w:rPr>
    </w:lvl>
    <w:lvl w:ilvl="2" w:tplc="418044FC">
      <w:numFmt w:val="bullet"/>
      <w:lvlText w:val="•"/>
      <w:lvlJc w:val="left"/>
      <w:pPr>
        <w:ind w:left="3296" w:hanging="360"/>
      </w:pPr>
      <w:rPr>
        <w:rFonts w:hint="default"/>
        <w:lang w:val="en-US" w:eastAsia="en-US" w:bidi="ar-SA"/>
      </w:rPr>
    </w:lvl>
    <w:lvl w:ilvl="3" w:tplc="D6589632">
      <w:numFmt w:val="bullet"/>
      <w:lvlText w:val="•"/>
      <w:lvlJc w:val="left"/>
      <w:pPr>
        <w:ind w:left="4164" w:hanging="360"/>
      </w:pPr>
      <w:rPr>
        <w:rFonts w:hint="default"/>
        <w:lang w:val="en-US" w:eastAsia="en-US" w:bidi="ar-SA"/>
      </w:rPr>
    </w:lvl>
    <w:lvl w:ilvl="4" w:tplc="A256403E">
      <w:numFmt w:val="bullet"/>
      <w:lvlText w:val="•"/>
      <w:lvlJc w:val="left"/>
      <w:pPr>
        <w:ind w:left="5032" w:hanging="360"/>
      </w:pPr>
      <w:rPr>
        <w:rFonts w:hint="default"/>
        <w:lang w:val="en-US" w:eastAsia="en-US" w:bidi="ar-SA"/>
      </w:rPr>
    </w:lvl>
    <w:lvl w:ilvl="5" w:tplc="1EFE70E2">
      <w:numFmt w:val="bullet"/>
      <w:lvlText w:val="•"/>
      <w:lvlJc w:val="left"/>
      <w:pPr>
        <w:ind w:left="5900" w:hanging="360"/>
      </w:pPr>
      <w:rPr>
        <w:rFonts w:hint="default"/>
        <w:lang w:val="en-US" w:eastAsia="en-US" w:bidi="ar-SA"/>
      </w:rPr>
    </w:lvl>
    <w:lvl w:ilvl="6" w:tplc="25F69A64">
      <w:numFmt w:val="bullet"/>
      <w:lvlText w:val="•"/>
      <w:lvlJc w:val="left"/>
      <w:pPr>
        <w:ind w:left="6768" w:hanging="360"/>
      </w:pPr>
      <w:rPr>
        <w:rFonts w:hint="default"/>
        <w:lang w:val="en-US" w:eastAsia="en-US" w:bidi="ar-SA"/>
      </w:rPr>
    </w:lvl>
    <w:lvl w:ilvl="7" w:tplc="70665FF2">
      <w:numFmt w:val="bullet"/>
      <w:lvlText w:val="•"/>
      <w:lvlJc w:val="left"/>
      <w:pPr>
        <w:ind w:left="7636" w:hanging="360"/>
      </w:pPr>
      <w:rPr>
        <w:rFonts w:hint="default"/>
        <w:lang w:val="en-US" w:eastAsia="en-US" w:bidi="ar-SA"/>
      </w:rPr>
    </w:lvl>
    <w:lvl w:ilvl="8" w:tplc="44E20412">
      <w:numFmt w:val="bullet"/>
      <w:lvlText w:val="•"/>
      <w:lvlJc w:val="left"/>
      <w:pPr>
        <w:ind w:left="8504" w:hanging="360"/>
      </w:pPr>
      <w:rPr>
        <w:rFonts w:hint="default"/>
        <w:lang w:val="en-US" w:eastAsia="en-US" w:bidi="ar-SA"/>
      </w:rPr>
    </w:lvl>
  </w:abstractNum>
  <w:num w:numId="1" w16cid:durableId="268126280">
    <w:abstractNumId w:val="14"/>
  </w:num>
  <w:num w:numId="2" w16cid:durableId="1781563358">
    <w:abstractNumId w:val="16"/>
  </w:num>
  <w:num w:numId="3" w16cid:durableId="1408379785">
    <w:abstractNumId w:val="17"/>
  </w:num>
  <w:num w:numId="4" w16cid:durableId="1717270048">
    <w:abstractNumId w:val="8"/>
  </w:num>
  <w:num w:numId="5" w16cid:durableId="1718627254">
    <w:abstractNumId w:val="3"/>
  </w:num>
  <w:num w:numId="6" w16cid:durableId="526411588">
    <w:abstractNumId w:val="2"/>
  </w:num>
  <w:num w:numId="7" w16cid:durableId="1233739193">
    <w:abstractNumId w:val="7"/>
  </w:num>
  <w:num w:numId="8" w16cid:durableId="1554078412">
    <w:abstractNumId w:val="9"/>
  </w:num>
  <w:num w:numId="9" w16cid:durableId="1741174714">
    <w:abstractNumId w:val="5"/>
  </w:num>
  <w:num w:numId="10" w16cid:durableId="282811485">
    <w:abstractNumId w:val="0"/>
  </w:num>
  <w:num w:numId="11" w16cid:durableId="1520973567">
    <w:abstractNumId w:val="15"/>
  </w:num>
  <w:num w:numId="12" w16cid:durableId="1742408990">
    <w:abstractNumId w:val="12"/>
  </w:num>
  <w:num w:numId="13" w16cid:durableId="1887444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1642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077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5013691">
    <w:abstractNumId w:val="11"/>
  </w:num>
  <w:num w:numId="17" w16cid:durableId="402877307">
    <w:abstractNumId w:val="10"/>
  </w:num>
  <w:num w:numId="18" w16cid:durableId="9947983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72"/>
    <w:rsid w:val="00001E04"/>
    <w:rsid w:val="00012337"/>
    <w:rsid w:val="00022D16"/>
    <w:rsid w:val="00023A8E"/>
    <w:rsid w:val="00023CE2"/>
    <w:rsid w:val="00026A3C"/>
    <w:rsid w:val="00041423"/>
    <w:rsid w:val="00045DD3"/>
    <w:rsid w:val="00053902"/>
    <w:rsid w:val="00053A7C"/>
    <w:rsid w:val="00070F7D"/>
    <w:rsid w:val="00085373"/>
    <w:rsid w:val="000933C6"/>
    <w:rsid w:val="00094EE1"/>
    <w:rsid w:val="000A0A9C"/>
    <w:rsid w:val="000A7BE4"/>
    <w:rsid w:val="000D2CBC"/>
    <w:rsid w:val="000E5C03"/>
    <w:rsid w:val="000E7CFD"/>
    <w:rsid w:val="000F7174"/>
    <w:rsid w:val="00103731"/>
    <w:rsid w:val="001062B0"/>
    <w:rsid w:val="00125C6B"/>
    <w:rsid w:val="001323D5"/>
    <w:rsid w:val="0014080A"/>
    <w:rsid w:val="00153C04"/>
    <w:rsid w:val="001579EB"/>
    <w:rsid w:val="00167343"/>
    <w:rsid w:val="00173AB0"/>
    <w:rsid w:val="00176546"/>
    <w:rsid w:val="00185736"/>
    <w:rsid w:val="00195A28"/>
    <w:rsid w:val="001967BB"/>
    <w:rsid w:val="001A2C29"/>
    <w:rsid w:val="001A6DDC"/>
    <w:rsid w:val="001C4770"/>
    <w:rsid w:val="001D0B86"/>
    <w:rsid w:val="001E1650"/>
    <w:rsid w:val="001E4EDB"/>
    <w:rsid w:val="001F7359"/>
    <w:rsid w:val="002165E7"/>
    <w:rsid w:val="002225C2"/>
    <w:rsid w:val="0022768C"/>
    <w:rsid w:val="00227DB9"/>
    <w:rsid w:val="00240F3D"/>
    <w:rsid w:val="00246305"/>
    <w:rsid w:val="00254CF9"/>
    <w:rsid w:val="00276931"/>
    <w:rsid w:val="002841C4"/>
    <w:rsid w:val="00290AFE"/>
    <w:rsid w:val="00294368"/>
    <w:rsid w:val="002A3FCB"/>
    <w:rsid w:val="002B5ABB"/>
    <w:rsid w:val="002C4A0A"/>
    <w:rsid w:val="002D2D01"/>
    <w:rsid w:val="002D3844"/>
    <w:rsid w:val="002E72DE"/>
    <w:rsid w:val="0033392D"/>
    <w:rsid w:val="00334357"/>
    <w:rsid w:val="003362F1"/>
    <w:rsid w:val="0033771C"/>
    <w:rsid w:val="00344E79"/>
    <w:rsid w:val="00383FF4"/>
    <w:rsid w:val="00396FA4"/>
    <w:rsid w:val="003974C7"/>
    <w:rsid w:val="003A6DD6"/>
    <w:rsid w:val="003B0F78"/>
    <w:rsid w:val="003B4287"/>
    <w:rsid w:val="003D17D5"/>
    <w:rsid w:val="003D748A"/>
    <w:rsid w:val="003E25D1"/>
    <w:rsid w:val="00422143"/>
    <w:rsid w:val="00451D7B"/>
    <w:rsid w:val="00485BED"/>
    <w:rsid w:val="004C0BA2"/>
    <w:rsid w:val="004E43C7"/>
    <w:rsid w:val="005060C1"/>
    <w:rsid w:val="00510FCA"/>
    <w:rsid w:val="0052230E"/>
    <w:rsid w:val="005259F7"/>
    <w:rsid w:val="005314B0"/>
    <w:rsid w:val="00561423"/>
    <w:rsid w:val="005639FB"/>
    <w:rsid w:val="00567F0C"/>
    <w:rsid w:val="00571B54"/>
    <w:rsid w:val="00585CB1"/>
    <w:rsid w:val="00587F34"/>
    <w:rsid w:val="00597F45"/>
    <w:rsid w:val="005A276B"/>
    <w:rsid w:val="005D3D63"/>
    <w:rsid w:val="005E55DB"/>
    <w:rsid w:val="005F15DE"/>
    <w:rsid w:val="005F5172"/>
    <w:rsid w:val="00606AF4"/>
    <w:rsid w:val="006112AF"/>
    <w:rsid w:val="00631CE7"/>
    <w:rsid w:val="00634564"/>
    <w:rsid w:val="00667C50"/>
    <w:rsid w:val="006740C7"/>
    <w:rsid w:val="00690AE9"/>
    <w:rsid w:val="006954B5"/>
    <w:rsid w:val="00697B6D"/>
    <w:rsid w:val="00702676"/>
    <w:rsid w:val="00721083"/>
    <w:rsid w:val="00723F3F"/>
    <w:rsid w:val="00777BE8"/>
    <w:rsid w:val="00780CDD"/>
    <w:rsid w:val="007828B4"/>
    <w:rsid w:val="00785394"/>
    <w:rsid w:val="007859DC"/>
    <w:rsid w:val="007910FB"/>
    <w:rsid w:val="0079610A"/>
    <w:rsid w:val="00797041"/>
    <w:rsid w:val="007A0811"/>
    <w:rsid w:val="007B08CF"/>
    <w:rsid w:val="007B0E0D"/>
    <w:rsid w:val="007C34A3"/>
    <w:rsid w:val="007C76DF"/>
    <w:rsid w:val="007D053A"/>
    <w:rsid w:val="007F0CE2"/>
    <w:rsid w:val="007F31B2"/>
    <w:rsid w:val="00816270"/>
    <w:rsid w:val="00827E90"/>
    <w:rsid w:val="00856673"/>
    <w:rsid w:val="008606F0"/>
    <w:rsid w:val="008A0BB5"/>
    <w:rsid w:val="008A5C60"/>
    <w:rsid w:val="008C0257"/>
    <w:rsid w:val="008D3857"/>
    <w:rsid w:val="008D579F"/>
    <w:rsid w:val="008E2003"/>
    <w:rsid w:val="008F3BF3"/>
    <w:rsid w:val="008F6240"/>
    <w:rsid w:val="00912CC4"/>
    <w:rsid w:val="00917BB6"/>
    <w:rsid w:val="00921E71"/>
    <w:rsid w:val="00927163"/>
    <w:rsid w:val="00933307"/>
    <w:rsid w:val="00943587"/>
    <w:rsid w:val="00952F95"/>
    <w:rsid w:val="0096280A"/>
    <w:rsid w:val="00981194"/>
    <w:rsid w:val="0098767E"/>
    <w:rsid w:val="009938FB"/>
    <w:rsid w:val="00996C76"/>
    <w:rsid w:val="009A517F"/>
    <w:rsid w:val="009A58C4"/>
    <w:rsid w:val="009D0F9E"/>
    <w:rsid w:val="009F339F"/>
    <w:rsid w:val="00A60FA3"/>
    <w:rsid w:val="00A627BF"/>
    <w:rsid w:val="00A6723E"/>
    <w:rsid w:val="00A7525C"/>
    <w:rsid w:val="00A80B6C"/>
    <w:rsid w:val="00A928EB"/>
    <w:rsid w:val="00AA3668"/>
    <w:rsid w:val="00AA6A4B"/>
    <w:rsid w:val="00AC2533"/>
    <w:rsid w:val="00AD7769"/>
    <w:rsid w:val="00B3509F"/>
    <w:rsid w:val="00B56F83"/>
    <w:rsid w:val="00B7347A"/>
    <w:rsid w:val="00B74FD6"/>
    <w:rsid w:val="00B763A8"/>
    <w:rsid w:val="00B95431"/>
    <w:rsid w:val="00BA22F7"/>
    <w:rsid w:val="00BA2789"/>
    <w:rsid w:val="00BB0533"/>
    <w:rsid w:val="00BB1BEA"/>
    <w:rsid w:val="00BB4972"/>
    <w:rsid w:val="00BE247A"/>
    <w:rsid w:val="00C0730B"/>
    <w:rsid w:val="00C2126E"/>
    <w:rsid w:val="00C23041"/>
    <w:rsid w:val="00C33E74"/>
    <w:rsid w:val="00C34FE7"/>
    <w:rsid w:val="00C36F30"/>
    <w:rsid w:val="00C55005"/>
    <w:rsid w:val="00C71E87"/>
    <w:rsid w:val="00C8311B"/>
    <w:rsid w:val="00C9437B"/>
    <w:rsid w:val="00CA1FCA"/>
    <w:rsid w:val="00CA644E"/>
    <w:rsid w:val="00CB28F4"/>
    <w:rsid w:val="00CC12A2"/>
    <w:rsid w:val="00CC2C1B"/>
    <w:rsid w:val="00CE3A25"/>
    <w:rsid w:val="00D20321"/>
    <w:rsid w:val="00D473D3"/>
    <w:rsid w:val="00D66A92"/>
    <w:rsid w:val="00DA0143"/>
    <w:rsid w:val="00DB65D4"/>
    <w:rsid w:val="00DC5A9B"/>
    <w:rsid w:val="00DD1767"/>
    <w:rsid w:val="00DF1BF3"/>
    <w:rsid w:val="00E2211C"/>
    <w:rsid w:val="00E240C2"/>
    <w:rsid w:val="00E34573"/>
    <w:rsid w:val="00E4070D"/>
    <w:rsid w:val="00E4203D"/>
    <w:rsid w:val="00E45ED7"/>
    <w:rsid w:val="00E47BC9"/>
    <w:rsid w:val="00E7280A"/>
    <w:rsid w:val="00E750E1"/>
    <w:rsid w:val="00E759A0"/>
    <w:rsid w:val="00E828FE"/>
    <w:rsid w:val="00EA4C5F"/>
    <w:rsid w:val="00EB2A99"/>
    <w:rsid w:val="00EB3ECF"/>
    <w:rsid w:val="00EB6760"/>
    <w:rsid w:val="00EB7D3C"/>
    <w:rsid w:val="00EC1F56"/>
    <w:rsid w:val="00EC3270"/>
    <w:rsid w:val="00ED4471"/>
    <w:rsid w:val="00EF75C2"/>
    <w:rsid w:val="00F11AC3"/>
    <w:rsid w:val="00F13843"/>
    <w:rsid w:val="00F2040B"/>
    <w:rsid w:val="00F2047F"/>
    <w:rsid w:val="00F31DFA"/>
    <w:rsid w:val="00F35D87"/>
    <w:rsid w:val="00F368A3"/>
    <w:rsid w:val="00F36A89"/>
    <w:rsid w:val="00F43B1B"/>
    <w:rsid w:val="00F658AC"/>
    <w:rsid w:val="00F74B9F"/>
    <w:rsid w:val="00F750A8"/>
    <w:rsid w:val="00F9358C"/>
    <w:rsid w:val="00FA24B6"/>
    <w:rsid w:val="00FB0AAA"/>
    <w:rsid w:val="00FC1B06"/>
    <w:rsid w:val="00FE3827"/>
    <w:rsid w:val="00FF314A"/>
    <w:rsid w:val="375ABCE8"/>
    <w:rsid w:val="6CE06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94DD8"/>
  <w15:docId w15:val="{E51E70D5-84FA-4E16-99FC-71042EE9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67"/>
      <w:outlineLvl w:val="0"/>
    </w:pPr>
    <w:rPr>
      <w:b/>
      <w:bCs/>
      <w:sz w:val="32"/>
      <w:szCs w:val="32"/>
      <w:u w:val="single" w:color="000000"/>
    </w:rPr>
  </w:style>
  <w:style w:type="paragraph" w:styleId="Heading2">
    <w:name w:val="heading 2"/>
    <w:basedOn w:val="Normal"/>
    <w:uiPriority w:val="9"/>
    <w:unhideWhenUsed/>
    <w:qFormat/>
    <w:pPr>
      <w:spacing w:before="82"/>
      <w:ind w:left="660"/>
      <w:outlineLvl w:val="1"/>
    </w:pPr>
    <w:rPr>
      <w:b/>
      <w:bCs/>
      <w:sz w:val="28"/>
      <w:szCs w:val="28"/>
      <w:u w:val="single" w:color="000000"/>
    </w:rPr>
  </w:style>
  <w:style w:type="paragraph" w:styleId="Heading3">
    <w:name w:val="heading 3"/>
    <w:basedOn w:val="Normal"/>
    <w:uiPriority w:val="9"/>
    <w:unhideWhenUsed/>
    <w:qFormat/>
    <w:pPr>
      <w:ind w:left="920" w:hanging="388"/>
      <w:outlineLvl w:val="2"/>
    </w:pPr>
    <w:rPr>
      <w:b/>
      <w:bCs/>
      <w:i/>
      <w:iCs/>
      <w:sz w:val="28"/>
      <w:szCs w:val="28"/>
    </w:rPr>
  </w:style>
  <w:style w:type="paragraph" w:styleId="Heading4">
    <w:name w:val="heading 4"/>
    <w:basedOn w:val="Normal"/>
    <w:uiPriority w:val="9"/>
    <w:unhideWhenUsed/>
    <w:qFormat/>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7"/>
      <w:ind w:left="235"/>
    </w:pPr>
    <w:rPr>
      <w:sz w:val="24"/>
      <w:szCs w:val="24"/>
    </w:rPr>
  </w:style>
  <w:style w:type="paragraph" w:styleId="TOC2">
    <w:name w:val="toc 2"/>
    <w:basedOn w:val="Normal"/>
    <w:uiPriority w:val="39"/>
    <w:qFormat/>
    <w:pPr>
      <w:ind w:left="473"/>
    </w:pPr>
    <w:rPr>
      <w:sz w:val="24"/>
      <w:szCs w:val="24"/>
    </w:rPr>
  </w:style>
  <w:style w:type="paragraph" w:styleId="TOC3">
    <w:name w:val="toc 3"/>
    <w:basedOn w:val="Normal"/>
    <w:uiPriority w:val="39"/>
    <w:qFormat/>
    <w:pPr>
      <w:ind w:left="713"/>
    </w:pPr>
    <w:rPr>
      <w:sz w:val="24"/>
      <w:szCs w:val="24"/>
    </w:rPr>
  </w:style>
  <w:style w:type="paragraph" w:styleId="TOC4">
    <w:name w:val="toc 4"/>
    <w:basedOn w:val="Normal"/>
    <w:uiPriority w:val="1"/>
    <w:qFormat/>
    <w:pPr>
      <w:ind w:left="1219" w:hanging="266"/>
    </w:pPr>
    <w:rPr>
      <w:sz w:val="24"/>
      <w:szCs w:val="24"/>
    </w:rPr>
  </w:style>
  <w:style w:type="paragraph" w:styleId="TOC5">
    <w:name w:val="toc 5"/>
    <w:basedOn w:val="Normal"/>
    <w:uiPriority w:val="1"/>
    <w:qFormat/>
    <w:pPr>
      <w:spacing w:line="275" w:lineRule="exact"/>
      <w:ind w:left="1220"/>
    </w:pPr>
    <w:rPr>
      <w:sz w:val="24"/>
      <w:szCs w:val="24"/>
    </w:rPr>
  </w:style>
  <w:style w:type="paragraph" w:styleId="TOC6">
    <w:name w:val="toc 6"/>
    <w:basedOn w:val="Normal"/>
    <w:uiPriority w:val="1"/>
    <w:qFormat/>
    <w:pPr>
      <w:ind w:left="128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line="820" w:lineRule="exact"/>
      <w:ind w:left="1351" w:right="616" w:hanging="496"/>
    </w:pPr>
    <w:rPr>
      <w:b/>
      <w:bCs/>
      <w:sz w:val="36"/>
      <w:szCs w:val="36"/>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5DD3"/>
    <w:pPr>
      <w:tabs>
        <w:tab w:val="center" w:pos="4680"/>
        <w:tab w:val="right" w:pos="9360"/>
      </w:tabs>
    </w:pPr>
  </w:style>
  <w:style w:type="character" w:customStyle="1" w:styleId="HeaderChar">
    <w:name w:val="Header Char"/>
    <w:basedOn w:val="DefaultParagraphFont"/>
    <w:link w:val="Header"/>
    <w:uiPriority w:val="99"/>
    <w:rsid w:val="00045DD3"/>
    <w:rPr>
      <w:rFonts w:ascii="Arial" w:eastAsia="Arial" w:hAnsi="Arial" w:cs="Arial"/>
    </w:rPr>
  </w:style>
  <w:style w:type="paragraph" w:styleId="Footer">
    <w:name w:val="footer"/>
    <w:basedOn w:val="Normal"/>
    <w:link w:val="FooterChar"/>
    <w:uiPriority w:val="99"/>
    <w:unhideWhenUsed/>
    <w:rsid w:val="00045DD3"/>
    <w:pPr>
      <w:tabs>
        <w:tab w:val="center" w:pos="4680"/>
        <w:tab w:val="right" w:pos="9360"/>
      </w:tabs>
    </w:pPr>
  </w:style>
  <w:style w:type="character" w:customStyle="1" w:styleId="FooterChar">
    <w:name w:val="Footer Char"/>
    <w:basedOn w:val="DefaultParagraphFont"/>
    <w:link w:val="Footer"/>
    <w:uiPriority w:val="99"/>
    <w:rsid w:val="00045DD3"/>
    <w:rPr>
      <w:rFonts w:ascii="Arial" w:eastAsia="Arial" w:hAnsi="Arial" w:cs="Arial"/>
    </w:rPr>
  </w:style>
  <w:style w:type="character" w:styleId="Hyperlink">
    <w:name w:val="Hyperlink"/>
    <w:basedOn w:val="DefaultParagraphFont"/>
    <w:uiPriority w:val="99"/>
    <w:unhideWhenUsed/>
    <w:rsid w:val="00B7347A"/>
    <w:rPr>
      <w:color w:val="0000FF" w:themeColor="hyperlink"/>
      <w:u w:val="single"/>
    </w:rPr>
  </w:style>
  <w:style w:type="character" w:styleId="UnresolvedMention">
    <w:name w:val="Unresolved Mention"/>
    <w:basedOn w:val="DefaultParagraphFont"/>
    <w:uiPriority w:val="99"/>
    <w:semiHidden/>
    <w:unhideWhenUsed/>
    <w:rsid w:val="00B7347A"/>
    <w:rPr>
      <w:color w:val="605E5C"/>
      <w:shd w:val="clear" w:color="auto" w:fill="E1DFDD"/>
    </w:rPr>
  </w:style>
  <w:style w:type="paragraph" w:styleId="CommentText">
    <w:name w:val="annotation text"/>
    <w:basedOn w:val="Normal"/>
    <w:link w:val="CommentTextChar"/>
    <w:uiPriority w:val="99"/>
    <w:unhideWhenUsed/>
    <w:rsid w:val="00AA6A4B"/>
    <w:rPr>
      <w:sz w:val="20"/>
      <w:szCs w:val="20"/>
    </w:rPr>
  </w:style>
  <w:style w:type="character" w:customStyle="1" w:styleId="CommentTextChar">
    <w:name w:val="Comment Text Char"/>
    <w:basedOn w:val="DefaultParagraphFont"/>
    <w:link w:val="CommentText"/>
    <w:uiPriority w:val="99"/>
    <w:rsid w:val="00AA6A4B"/>
    <w:rPr>
      <w:rFonts w:ascii="Arial" w:eastAsia="Arial" w:hAnsi="Arial" w:cs="Arial"/>
      <w:sz w:val="20"/>
      <w:szCs w:val="20"/>
    </w:rPr>
  </w:style>
  <w:style w:type="character" w:styleId="CommentReference">
    <w:name w:val="annotation reference"/>
    <w:basedOn w:val="DefaultParagraphFont"/>
    <w:uiPriority w:val="99"/>
    <w:semiHidden/>
    <w:unhideWhenUsed/>
    <w:rsid w:val="00AA6A4B"/>
    <w:rPr>
      <w:sz w:val="16"/>
      <w:szCs w:val="16"/>
    </w:rPr>
  </w:style>
  <w:style w:type="paragraph" w:styleId="Revision">
    <w:name w:val="Revision"/>
    <w:hidden/>
    <w:uiPriority w:val="99"/>
    <w:semiHidden/>
    <w:rsid w:val="00AA6A4B"/>
    <w:pPr>
      <w:widowControl/>
      <w:autoSpaceDE/>
      <w:autoSpaceDN/>
    </w:pPr>
    <w:rPr>
      <w:rFonts w:ascii="Arial" w:eastAsia="Arial" w:hAnsi="Arial" w:cs="Arial"/>
    </w:rPr>
  </w:style>
  <w:style w:type="paragraph" w:styleId="TOCHeading">
    <w:name w:val="TOC Heading"/>
    <w:basedOn w:val="Heading1"/>
    <w:next w:val="Normal"/>
    <w:uiPriority w:val="39"/>
    <w:unhideWhenUsed/>
    <w:qFormat/>
    <w:rsid w:val="007F31B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rPr>
  </w:style>
  <w:style w:type="paragraph" w:styleId="CommentSubject">
    <w:name w:val="annotation subject"/>
    <w:basedOn w:val="CommentText"/>
    <w:next w:val="CommentText"/>
    <w:link w:val="CommentSubjectChar"/>
    <w:uiPriority w:val="99"/>
    <w:semiHidden/>
    <w:unhideWhenUsed/>
    <w:rsid w:val="00227DB9"/>
    <w:rPr>
      <w:b/>
      <w:bCs/>
    </w:rPr>
  </w:style>
  <w:style w:type="character" w:customStyle="1" w:styleId="CommentSubjectChar">
    <w:name w:val="Comment Subject Char"/>
    <w:basedOn w:val="CommentTextChar"/>
    <w:link w:val="CommentSubject"/>
    <w:uiPriority w:val="99"/>
    <w:semiHidden/>
    <w:rsid w:val="00227DB9"/>
    <w:rPr>
      <w:rFonts w:ascii="Arial" w:eastAsia="Arial" w:hAnsi="Arial" w:cs="Arial"/>
      <w:b/>
      <w:bCs/>
      <w:sz w:val="20"/>
      <w:szCs w:val="20"/>
    </w:rPr>
  </w:style>
  <w:style w:type="paragraph" w:styleId="BalloonText">
    <w:name w:val="Balloon Text"/>
    <w:basedOn w:val="Normal"/>
    <w:link w:val="BalloonTextChar"/>
    <w:uiPriority w:val="99"/>
    <w:semiHidden/>
    <w:unhideWhenUsed/>
    <w:rsid w:val="00227D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DB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2088">
      <w:bodyDiv w:val="1"/>
      <w:marLeft w:val="0"/>
      <w:marRight w:val="0"/>
      <w:marTop w:val="0"/>
      <w:marBottom w:val="0"/>
      <w:divBdr>
        <w:top w:val="none" w:sz="0" w:space="0" w:color="auto"/>
        <w:left w:val="none" w:sz="0" w:space="0" w:color="auto"/>
        <w:bottom w:val="none" w:sz="0" w:space="0" w:color="auto"/>
        <w:right w:val="none" w:sz="0" w:space="0" w:color="auto"/>
      </w:divBdr>
    </w:div>
    <w:div w:id="369888519">
      <w:bodyDiv w:val="1"/>
      <w:marLeft w:val="0"/>
      <w:marRight w:val="0"/>
      <w:marTop w:val="0"/>
      <w:marBottom w:val="0"/>
      <w:divBdr>
        <w:top w:val="none" w:sz="0" w:space="0" w:color="auto"/>
        <w:left w:val="none" w:sz="0" w:space="0" w:color="auto"/>
        <w:bottom w:val="none" w:sz="0" w:space="0" w:color="auto"/>
        <w:right w:val="none" w:sz="0" w:space="0" w:color="auto"/>
      </w:divBdr>
    </w:div>
    <w:div w:id="707031554">
      <w:bodyDiv w:val="1"/>
      <w:marLeft w:val="0"/>
      <w:marRight w:val="0"/>
      <w:marTop w:val="0"/>
      <w:marBottom w:val="0"/>
      <w:divBdr>
        <w:top w:val="none" w:sz="0" w:space="0" w:color="auto"/>
        <w:left w:val="none" w:sz="0" w:space="0" w:color="auto"/>
        <w:bottom w:val="none" w:sz="0" w:space="0" w:color="auto"/>
        <w:right w:val="none" w:sz="0" w:space="0" w:color="auto"/>
      </w:divBdr>
    </w:div>
    <w:div w:id="759764967">
      <w:bodyDiv w:val="1"/>
      <w:marLeft w:val="0"/>
      <w:marRight w:val="0"/>
      <w:marTop w:val="0"/>
      <w:marBottom w:val="0"/>
      <w:divBdr>
        <w:top w:val="none" w:sz="0" w:space="0" w:color="auto"/>
        <w:left w:val="none" w:sz="0" w:space="0" w:color="auto"/>
        <w:bottom w:val="none" w:sz="0" w:space="0" w:color="auto"/>
        <w:right w:val="none" w:sz="0" w:space="0" w:color="auto"/>
      </w:divBdr>
    </w:div>
    <w:div w:id="935597283">
      <w:bodyDiv w:val="1"/>
      <w:marLeft w:val="0"/>
      <w:marRight w:val="0"/>
      <w:marTop w:val="0"/>
      <w:marBottom w:val="0"/>
      <w:divBdr>
        <w:top w:val="none" w:sz="0" w:space="0" w:color="auto"/>
        <w:left w:val="none" w:sz="0" w:space="0" w:color="auto"/>
        <w:bottom w:val="none" w:sz="0" w:space="0" w:color="auto"/>
        <w:right w:val="none" w:sz="0" w:space="0" w:color="auto"/>
      </w:divBdr>
    </w:div>
    <w:div w:id="1172767314">
      <w:bodyDiv w:val="1"/>
      <w:marLeft w:val="0"/>
      <w:marRight w:val="0"/>
      <w:marTop w:val="0"/>
      <w:marBottom w:val="0"/>
      <w:divBdr>
        <w:top w:val="none" w:sz="0" w:space="0" w:color="auto"/>
        <w:left w:val="none" w:sz="0" w:space="0" w:color="auto"/>
        <w:bottom w:val="none" w:sz="0" w:space="0" w:color="auto"/>
        <w:right w:val="none" w:sz="0" w:space="0" w:color="auto"/>
      </w:divBdr>
    </w:div>
    <w:div w:id="1362320679">
      <w:bodyDiv w:val="1"/>
      <w:marLeft w:val="0"/>
      <w:marRight w:val="0"/>
      <w:marTop w:val="0"/>
      <w:marBottom w:val="0"/>
      <w:divBdr>
        <w:top w:val="none" w:sz="0" w:space="0" w:color="auto"/>
        <w:left w:val="none" w:sz="0" w:space="0" w:color="auto"/>
        <w:bottom w:val="none" w:sz="0" w:space="0" w:color="auto"/>
        <w:right w:val="none" w:sz="0" w:space="0" w:color="auto"/>
      </w:divBdr>
    </w:div>
    <w:div w:id="1830512836">
      <w:bodyDiv w:val="1"/>
      <w:marLeft w:val="0"/>
      <w:marRight w:val="0"/>
      <w:marTop w:val="0"/>
      <w:marBottom w:val="0"/>
      <w:divBdr>
        <w:top w:val="none" w:sz="0" w:space="0" w:color="auto"/>
        <w:left w:val="none" w:sz="0" w:space="0" w:color="auto"/>
        <w:bottom w:val="none" w:sz="0" w:space="0" w:color="auto"/>
        <w:right w:val="none" w:sz="0" w:space="0" w:color="auto"/>
      </w:divBdr>
    </w:div>
    <w:div w:id="2039306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4.law.cornell.edu/uscode/html/uscode06/usc_sec_06_00000453----000-.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34F5-55D9-4F02-BE53-C0174E89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7380</Words>
  <Characters>42068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Section 3.24 Accounting for Lease Activity</vt:lpstr>
    </vt:vector>
  </TitlesOfParts>
  <Company/>
  <LinksUpToDate>false</LinksUpToDate>
  <CharactersWithSpaces>49350</CharactersWithSpaces>
  <SharedDoc>false</SharedDoc>
  <HLinks>
    <vt:vector size="198" baseType="variant">
      <vt:variant>
        <vt:i4>2490449</vt:i4>
      </vt:variant>
      <vt:variant>
        <vt:i4>96</vt:i4>
      </vt:variant>
      <vt:variant>
        <vt:i4>0</vt:i4>
      </vt:variant>
      <vt:variant>
        <vt:i4>5</vt:i4>
      </vt:variant>
      <vt:variant>
        <vt:lpwstr/>
      </vt:variant>
      <vt:variant>
        <vt:lpwstr>_bookmark4</vt:lpwstr>
      </vt:variant>
      <vt:variant>
        <vt:i4>2621454</vt:i4>
      </vt:variant>
      <vt:variant>
        <vt:i4>93</vt:i4>
      </vt:variant>
      <vt:variant>
        <vt:i4>0</vt:i4>
      </vt:variant>
      <vt:variant>
        <vt:i4>5</vt:i4>
      </vt:variant>
      <vt:variant>
        <vt:lpwstr>http://www4.law.cornell.edu/uscode/html/uscode06/usc_sec_06_00000453----000-.html</vt:lpwstr>
      </vt:variant>
      <vt:variant>
        <vt:lpwstr/>
      </vt:variant>
      <vt:variant>
        <vt:i4>2293841</vt:i4>
      </vt:variant>
      <vt:variant>
        <vt:i4>90</vt:i4>
      </vt:variant>
      <vt:variant>
        <vt:i4>0</vt:i4>
      </vt:variant>
      <vt:variant>
        <vt:i4>5</vt:i4>
      </vt:variant>
      <vt:variant>
        <vt:lpwstr/>
      </vt:variant>
      <vt:variant>
        <vt:lpwstr>_bookmark1</vt:lpwstr>
      </vt:variant>
      <vt:variant>
        <vt:i4>2228305</vt:i4>
      </vt:variant>
      <vt:variant>
        <vt:i4>87</vt:i4>
      </vt:variant>
      <vt:variant>
        <vt:i4>0</vt:i4>
      </vt:variant>
      <vt:variant>
        <vt:i4>5</vt:i4>
      </vt:variant>
      <vt:variant>
        <vt:lpwstr/>
      </vt:variant>
      <vt:variant>
        <vt:lpwstr>_bookmark0</vt:lpwstr>
      </vt:variant>
      <vt:variant>
        <vt:i4>2424938</vt:i4>
      </vt:variant>
      <vt:variant>
        <vt:i4>84</vt:i4>
      </vt:variant>
      <vt:variant>
        <vt:i4>0</vt:i4>
      </vt:variant>
      <vt:variant>
        <vt:i4>5</vt:i4>
      </vt:variant>
      <vt:variant>
        <vt:lpwstr/>
      </vt:variant>
      <vt:variant>
        <vt:lpwstr>_TOC_250000</vt:lpwstr>
      </vt:variant>
      <vt:variant>
        <vt:i4>2424938</vt:i4>
      </vt:variant>
      <vt:variant>
        <vt:i4>81</vt:i4>
      </vt:variant>
      <vt:variant>
        <vt:i4>0</vt:i4>
      </vt:variant>
      <vt:variant>
        <vt:i4>5</vt:i4>
      </vt:variant>
      <vt:variant>
        <vt:lpwstr/>
      </vt:variant>
      <vt:variant>
        <vt:lpwstr>_TOC_250001</vt:lpwstr>
      </vt:variant>
      <vt:variant>
        <vt:i4>2424938</vt:i4>
      </vt:variant>
      <vt:variant>
        <vt:i4>78</vt:i4>
      </vt:variant>
      <vt:variant>
        <vt:i4>0</vt:i4>
      </vt:variant>
      <vt:variant>
        <vt:i4>5</vt:i4>
      </vt:variant>
      <vt:variant>
        <vt:lpwstr/>
      </vt:variant>
      <vt:variant>
        <vt:lpwstr>_TOC_250002</vt:lpwstr>
      </vt:variant>
      <vt:variant>
        <vt:i4>2424938</vt:i4>
      </vt:variant>
      <vt:variant>
        <vt:i4>75</vt:i4>
      </vt:variant>
      <vt:variant>
        <vt:i4>0</vt:i4>
      </vt:variant>
      <vt:variant>
        <vt:i4>5</vt:i4>
      </vt:variant>
      <vt:variant>
        <vt:lpwstr/>
      </vt:variant>
      <vt:variant>
        <vt:lpwstr>_TOC_250003</vt:lpwstr>
      </vt:variant>
      <vt:variant>
        <vt:i4>2424938</vt:i4>
      </vt:variant>
      <vt:variant>
        <vt:i4>72</vt:i4>
      </vt:variant>
      <vt:variant>
        <vt:i4>0</vt:i4>
      </vt:variant>
      <vt:variant>
        <vt:i4>5</vt:i4>
      </vt:variant>
      <vt:variant>
        <vt:lpwstr/>
      </vt:variant>
      <vt:variant>
        <vt:lpwstr>_TOC_250004</vt:lpwstr>
      </vt:variant>
      <vt:variant>
        <vt:i4>2424938</vt:i4>
      </vt:variant>
      <vt:variant>
        <vt:i4>69</vt:i4>
      </vt:variant>
      <vt:variant>
        <vt:i4>0</vt:i4>
      </vt:variant>
      <vt:variant>
        <vt:i4>5</vt:i4>
      </vt:variant>
      <vt:variant>
        <vt:lpwstr/>
      </vt:variant>
      <vt:variant>
        <vt:lpwstr>_TOC_250005</vt:lpwstr>
      </vt:variant>
      <vt:variant>
        <vt:i4>2424938</vt:i4>
      </vt:variant>
      <vt:variant>
        <vt:i4>66</vt:i4>
      </vt:variant>
      <vt:variant>
        <vt:i4>0</vt:i4>
      </vt:variant>
      <vt:variant>
        <vt:i4>5</vt:i4>
      </vt:variant>
      <vt:variant>
        <vt:lpwstr/>
      </vt:variant>
      <vt:variant>
        <vt:lpwstr>_TOC_250006</vt:lpwstr>
      </vt:variant>
      <vt:variant>
        <vt:i4>2424938</vt:i4>
      </vt:variant>
      <vt:variant>
        <vt:i4>63</vt:i4>
      </vt:variant>
      <vt:variant>
        <vt:i4>0</vt:i4>
      </vt:variant>
      <vt:variant>
        <vt:i4>5</vt:i4>
      </vt:variant>
      <vt:variant>
        <vt:lpwstr/>
      </vt:variant>
      <vt:variant>
        <vt:lpwstr>_TOC_250007</vt:lpwstr>
      </vt:variant>
      <vt:variant>
        <vt:i4>2424938</vt:i4>
      </vt:variant>
      <vt:variant>
        <vt:i4>60</vt:i4>
      </vt:variant>
      <vt:variant>
        <vt:i4>0</vt:i4>
      </vt:variant>
      <vt:variant>
        <vt:i4>5</vt:i4>
      </vt:variant>
      <vt:variant>
        <vt:lpwstr/>
      </vt:variant>
      <vt:variant>
        <vt:lpwstr>_TOC_250008</vt:lpwstr>
      </vt:variant>
      <vt:variant>
        <vt:i4>2424938</vt:i4>
      </vt:variant>
      <vt:variant>
        <vt:i4>57</vt:i4>
      </vt:variant>
      <vt:variant>
        <vt:i4>0</vt:i4>
      </vt:variant>
      <vt:variant>
        <vt:i4>5</vt:i4>
      </vt:variant>
      <vt:variant>
        <vt:lpwstr/>
      </vt:variant>
      <vt:variant>
        <vt:lpwstr>_TOC_250009</vt:lpwstr>
      </vt:variant>
      <vt:variant>
        <vt:i4>2359402</vt:i4>
      </vt:variant>
      <vt:variant>
        <vt:i4>54</vt:i4>
      </vt:variant>
      <vt:variant>
        <vt:i4>0</vt:i4>
      </vt:variant>
      <vt:variant>
        <vt:i4>5</vt:i4>
      </vt:variant>
      <vt:variant>
        <vt:lpwstr/>
      </vt:variant>
      <vt:variant>
        <vt:lpwstr>_TOC_250010</vt:lpwstr>
      </vt:variant>
      <vt:variant>
        <vt:i4>2359402</vt:i4>
      </vt:variant>
      <vt:variant>
        <vt:i4>51</vt:i4>
      </vt:variant>
      <vt:variant>
        <vt:i4>0</vt:i4>
      </vt:variant>
      <vt:variant>
        <vt:i4>5</vt:i4>
      </vt:variant>
      <vt:variant>
        <vt:lpwstr/>
      </vt:variant>
      <vt:variant>
        <vt:lpwstr>_TOC_250011</vt:lpwstr>
      </vt:variant>
      <vt:variant>
        <vt:i4>2359402</vt:i4>
      </vt:variant>
      <vt:variant>
        <vt:i4>48</vt:i4>
      </vt:variant>
      <vt:variant>
        <vt:i4>0</vt:i4>
      </vt:variant>
      <vt:variant>
        <vt:i4>5</vt:i4>
      </vt:variant>
      <vt:variant>
        <vt:lpwstr/>
      </vt:variant>
      <vt:variant>
        <vt:lpwstr>_TOC_250012</vt:lpwstr>
      </vt:variant>
      <vt:variant>
        <vt:i4>2359402</vt:i4>
      </vt:variant>
      <vt:variant>
        <vt:i4>45</vt:i4>
      </vt:variant>
      <vt:variant>
        <vt:i4>0</vt:i4>
      </vt:variant>
      <vt:variant>
        <vt:i4>5</vt:i4>
      </vt:variant>
      <vt:variant>
        <vt:lpwstr/>
      </vt:variant>
      <vt:variant>
        <vt:lpwstr>_TOC_250013</vt:lpwstr>
      </vt:variant>
      <vt:variant>
        <vt:i4>2359402</vt:i4>
      </vt:variant>
      <vt:variant>
        <vt:i4>42</vt:i4>
      </vt:variant>
      <vt:variant>
        <vt:i4>0</vt:i4>
      </vt:variant>
      <vt:variant>
        <vt:i4>5</vt:i4>
      </vt:variant>
      <vt:variant>
        <vt:lpwstr/>
      </vt:variant>
      <vt:variant>
        <vt:lpwstr>_TOC_250014</vt:lpwstr>
      </vt:variant>
      <vt:variant>
        <vt:i4>2359402</vt:i4>
      </vt:variant>
      <vt:variant>
        <vt:i4>39</vt:i4>
      </vt:variant>
      <vt:variant>
        <vt:i4>0</vt:i4>
      </vt:variant>
      <vt:variant>
        <vt:i4>5</vt:i4>
      </vt:variant>
      <vt:variant>
        <vt:lpwstr/>
      </vt:variant>
      <vt:variant>
        <vt:lpwstr>_TOC_250015</vt:lpwstr>
      </vt:variant>
      <vt:variant>
        <vt:i4>2359402</vt:i4>
      </vt:variant>
      <vt:variant>
        <vt:i4>36</vt:i4>
      </vt:variant>
      <vt:variant>
        <vt:i4>0</vt:i4>
      </vt:variant>
      <vt:variant>
        <vt:i4>5</vt:i4>
      </vt:variant>
      <vt:variant>
        <vt:lpwstr/>
      </vt:variant>
      <vt:variant>
        <vt:lpwstr>_TOC_250016</vt:lpwstr>
      </vt:variant>
      <vt:variant>
        <vt:i4>2359402</vt:i4>
      </vt:variant>
      <vt:variant>
        <vt:i4>33</vt:i4>
      </vt:variant>
      <vt:variant>
        <vt:i4>0</vt:i4>
      </vt:variant>
      <vt:variant>
        <vt:i4>5</vt:i4>
      </vt:variant>
      <vt:variant>
        <vt:lpwstr/>
      </vt:variant>
      <vt:variant>
        <vt:lpwstr>_TOC_250017</vt:lpwstr>
      </vt:variant>
      <vt:variant>
        <vt:i4>2359402</vt:i4>
      </vt:variant>
      <vt:variant>
        <vt:i4>30</vt:i4>
      </vt:variant>
      <vt:variant>
        <vt:i4>0</vt:i4>
      </vt:variant>
      <vt:variant>
        <vt:i4>5</vt:i4>
      </vt:variant>
      <vt:variant>
        <vt:lpwstr/>
      </vt:variant>
      <vt:variant>
        <vt:lpwstr>_TOC_250018</vt:lpwstr>
      </vt:variant>
      <vt:variant>
        <vt:i4>2359402</vt:i4>
      </vt:variant>
      <vt:variant>
        <vt:i4>27</vt:i4>
      </vt:variant>
      <vt:variant>
        <vt:i4>0</vt:i4>
      </vt:variant>
      <vt:variant>
        <vt:i4>5</vt:i4>
      </vt:variant>
      <vt:variant>
        <vt:lpwstr/>
      </vt:variant>
      <vt:variant>
        <vt:lpwstr>_TOC_250019</vt:lpwstr>
      </vt:variant>
      <vt:variant>
        <vt:i4>2556010</vt:i4>
      </vt:variant>
      <vt:variant>
        <vt:i4>24</vt:i4>
      </vt:variant>
      <vt:variant>
        <vt:i4>0</vt:i4>
      </vt:variant>
      <vt:variant>
        <vt:i4>5</vt:i4>
      </vt:variant>
      <vt:variant>
        <vt:lpwstr/>
      </vt:variant>
      <vt:variant>
        <vt:lpwstr>_TOC_250020</vt:lpwstr>
      </vt:variant>
      <vt:variant>
        <vt:i4>2556010</vt:i4>
      </vt:variant>
      <vt:variant>
        <vt:i4>21</vt:i4>
      </vt:variant>
      <vt:variant>
        <vt:i4>0</vt:i4>
      </vt:variant>
      <vt:variant>
        <vt:i4>5</vt:i4>
      </vt:variant>
      <vt:variant>
        <vt:lpwstr/>
      </vt:variant>
      <vt:variant>
        <vt:lpwstr>_TOC_250021</vt:lpwstr>
      </vt:variant>
      <vt:variant>
        <vt:i4>2556010</vt:i4>
      </vt:variant>
      <vt:variant>
        <vt:i4>18</vt:i4>
      </vt:variant>
      <vt:variant>
        <vt:i4>0</vt:i4>
      </vt:variant>
      <vt:variant>
        <vt:i4>5</vt:i4>
      </vt:variant>
      <vt:variant>
        <vt:lpwstr/>
      </vt:variant>
      <vt:variant>
        <vt:lpwstr>_TOC_250022</vt:lpwstr>
      </vt:variant>
      <vt:variant>
        <vt:i4>2556010</vt:i4>
      </vt:variant>
      <vt:variant>
        <vt:i4>15</vt:i4>
      </vt:variant>
      <vt:variant>
        <vt:i4>0</vt:i4>
      </vt:variant>
      <vt:variant>
        <vt:i4>5</vt:i4>
      </vt:variant>
      <vt:variant>
        <vt:lpwstr/>
      </vt:variant>
      <vt:variant>
        <vt:lpwstr>_TOC_250023</vt:lpwstr>
      </vt:variant>
      <vt:variant>
        <vt:i4>2556010</vt:i4>
      </vt:variant>
      <vt:variant>
        <vt:i4>12</vt:i4>
      </vt:variant>
      <vt:variant>
        <vt:i4>0</vt:i4>
      </vt:variant>
      <vt:variant>
        <vt:i4>5</vt:i4>
      </vt:variant>
      <vt:variant>
        <vt:lpwstr/>
      </vt:variant>
      <vt:variant>
        <vt:lpwstr>_TOC_250024</vt:lpwstr>
      </vt:variant>
      <vt:variant>
        <vt:i4>2556010</vt:i4>
      </vt:variant>
      <vt:variant>
        <vt:i4>9</vt:i4>
      </vt:variant>
      <vt:variant>
        <vt:i4>0</vt:i4>
      </vt:variant>
      <vt:variant>
        <vt:i4>5</vt:i4>
      </vt:variant>
      <vt:variant>
        <vt:lpwstr/>
      </vt:variant>
      <vt:variant>
        <vt:lpwstr>_TOC_250025</vt:lpwstr>
      </vt:variant>
      <vt:variant>
        <vt:i4>2556010</vt:i4>
      </vt:variant>
      <vt:variant>
        <vt:i4>6</vt:i4>
      </vt:variant>
      <vt:variant>
        <vt:i4>0</vt:i4>
      </vt:variant>
      <vt:variant>
        <vt:i4>5</vt:i4>
      </vt:variant>
      <vt:variant>
        <vt:lpwstr/>
      </vt:variant>
      <vt:variant>
        <vt:lpwstr>_TOC_250026</vt:lpwstr>
      </vt:variant>
      <vt:variant>
        <vt:i4>2556010</vt:i4>
      </vt:variant>
      <vt:variant>
        <vt:i4>3</vt:i4>
      </vt:variant>
      <vt:variant>
        <vt:i4>0</vt:i4>
      </vt:variant>
      <vt:variant>
        <vt:i4>5</vt:i4>
      </vt:variant>
      <vt:variant>
        <vt:lpwstr/>
      </vt:variant>
      <vt:variant>
        <vt:lpwstr>_TOC_250027</vt:lpwstr>
      </vt:variant>
      <vt:variant>
        <vt:i4>2556010</vt:i4>
      </vt:variant>
      <vt:variant>
        <vt:i4>0</vt:i4>
      </vt:variant>
      <vt:variant>
        <vt:i4>0</vt:i4>
      </vt:variant>
      <vt:variant>
        <vt:i4>5</vt:i4>
      </vt:variant>
      <vt:variant>
        <vt:lpwstr/>
      </vt:variant>
      <vt:variant>
        <vt:lpwstr>_TOC_250028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3.24 Accounting for Lease Activity</dc:title>
  <dc:subject>Section 3.24 Accounting for Lease Activity</dc:subject>
  <dc:creator>ShifrinM</dc:creator>
  <cp:keywords>Section 3.24 Accounting for Lease Activity</cp:keywords>
  <cp:lastModifiedBy>Farrar, Spencer (Federal)</cp:lastModifiedBy>
  <cp:revision>4</cp:revision>
  <dcterms:created xsi:type="dcterms:W3CDTF">2024-11-20T12:36:00Z</dcterms:created>
  <dcterms:modified xsi:type="dcterms:W3CDTF">2024-12-09T15:05:00Z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0x010100DF34F35C37A8F24D833050B467441D57</vt:lpwstr>
  </property>
  <property fmtid="{D5CDD505-2E9C-101B-9397-08002B2CF9AE}" pid="3" name="Created">
    <vt:filetime>2023-11-28T00:00:00Z</vt:filetime>
  </property>
  <property fmtid="{D5CDD505-2E9C-101B-9397-08002B2CF9AE}" pid="4" name="Creator">
    <vt:lpwstr>Acrobat PDFMaker 23 for Word</vt:lpwstr>
  </property>
  <property fmtid="{D5CDD505-2E9C-101B-9397-08002B2CF9AE}" pid="5" name="LastSaved">
    <vt:filetime>2024-06-06T00:00:00Z</vt:filetime>
  </property>
  <property fmtid="{D5CDD505-2E9C-101B-9397-08002B2CF9AE}" pid="6" name="MSIP_Label_a2eef23d-2e95-4428-9a3c-2526d95b164a_ActionId">
    <vt:lpwstr>ca3d6ce1-3275-4b53-9daa-6afcb2c54c21</vt:lpwstr>
  </property>
  <property fmtid="{D5CDD505-2E9C-101B-9397-08002B2CF9AE}" pid="7" name="MSIP_Label_a2eef23d-2e95-4428-9a3c-2526d95b164a_ContentBits">
    <vt:lpwstr>0</vt:lpwstr>
  </property>
  <property fmtid="{D5CDD505-2E9C-101B-9397-08002B2CF9AE}" pid="8" name="MSIP_Label_a2eef23d-2e95-4428-9a3c-2526d95b164a_Enabled">
    <vt:lpwstr>true</vt:lpwstr>
  </property>
  <property fmtid="{D5CDD505-2E9C-101B-9397-08002B2CF9AE}" pid="9" name="MSIP_Label_a2eef23d-2e95-4428-9a3c-2526d95b164a_Method">
    <vt:lpwstr>Standard</vt:lpwstr>
  </property>
  <property fmtid="{D5CDD505-2E9C-101B-9397-08002B2CF9AE}" pid="10" name="MSIP_Label_a2eef23d-2e95-4428-9a3c-2526d95b164a_Name">
    <vt:lpwstr>For Official Use Only (FOUO)</vt:lpwstr>
  </property>
  <property fmtid="{D5CDD505-2E9C-101B-9397-08002B2CF9AE}" pid="11" name="MSIP_Label_a2eef23d-2e95-4428-9a3c-2526d95b164a_SetDate">
    <vt:lpwstr>2023-01-20T15:22:17Z</vt:lpwstr>
  </property>
  <property fmtid="{D5CDD505-2E9C-101B-9397-08002B2CF9AE}" pid="12" name="MSIP_Label_a2eef23d-2e95-4428-9a3c-2526d95b164a_SiteId">
    <vt:lpwstr>3ccde76c-946d-4a12-bb7a-fc9d0842354a</vt:lpwstr>
  </property>
  <property fmtid="{D5CDD505-2E9C-101B-9397-08002B2CF9AE}" pid="13" name="Producer">
    <vt:lpwstr>Adobe PDF Library 23.6.96</vt:lpwstr>
  </property>
  <property fmtid="{D5CDD505-2E9C-101B-9397-08002B2CF9AE}" pid="14" name="SourceModified">
    <vt:lpwstr>D:20231128142932</vt:lpwstr>
  </property>
</Properties>
</file>