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88137" w14:textId="77777777" w:rsidR="00F23CBF" w:rsidRDefault="00F23CBF" w:rsidP="00F23CBF">
      <w:pPr>
        <w:pStyle w:val="Title"/>
        <w:tabs>
          <w:tab w:val="left" w:pos="855"/>
        </w:tabs>
        <w:ind w:left="0" w:right="-2" w:firstLine="0"/>
      </w:pPr>
      <w:r>
        <w:rPr>
          <w:noProof/>
        </w:rPr>
        <w:drawing>
          <wp:anchor distT="0" distB="0" distL="114300" distR="114300" simplePos="0" relativeHeight="251658752" behindDoc="0" locked="0" layoutInCell="1" allowOverlap="1" wp14:anchorId="6CF80F15" wp14:editId="03678594">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1BD98" w14:textId="77777777" w:rsidR="00F23CBF" w:rsidRDefault="00F23CBF" w:rsidP="00F23CBF">
      <w:pPr>
        <w:pStyle w:val="Title"/>
        <w:tabs>
          <w:tab w:val="left" w:pos="855"/>
        </w:tabs>
        <w:ind w:left="0" w:right="-2" w:firstLine="0"/>
      </w:pPr>
    </w:p>
    <w:p w14:paraId="5BA36D46" w14:textId="77777777" w:rsidR="00F23CBF" w:rsidRDefault="00F23CBF" w:rsidP="00F23CBF">
      <w:pPr>
        <w:pStyle w:val="Title"/>
        <w:tabs>
          <w:tab w:val="left" w:pos="855"/>
        </w:tabs>
        <w:ind w:left="0" w:right="-2" w:firstLine="0"/>
        <w:jc w:val="center"/>
      </w:pPr>
      <w:r>
        <w:t>Accounting Principles and Standards Handbook</w:t>
      </w:r>
    </w:p>
    <w:p w14:paraId="27A3F66A" w14:textId="22F30F85" w:rsidR="00F23CBF" w:rsidRDefault="00F23CBF" w:rsidP="00F23CBF">
      <w:pPr>
        <w:pStyle w:val="Title"/>
        <w:tabs>
          <w:tab w:val="left" w:pos="855"/>
        </w:tabs>
        <w:ind w:left="0" w:right="-2" w:firstLine="0"/>
        <w:jc w:val="center"/>
      </w:pPr>
      <w:r>
        <w:t xml:space="preserve">Chapter </w:t>
      </w:r>
      <w:r>
        <w:t>3</w:t>
      </w:r>
      <w:r>
        <w:t xml:space="preserve">: </w:t>
      </w:r>
      <w:r>
        <w:t>Legal and Regulatory Requirements</w:t>
      </w:r>
    </w:p>
    <w:p w14:paraId="0FF8FF4F" w14:textId="77777777" w:rsidR="001D7B1C" w:rsidRDefault="001D7B1C" w:rsidP="001D7B1C">
      <w:pPr>
        <w:spacing w:before="285"/>
        <w:ind w:right="-2"/>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5E6720A9" w14:textId="66D783B3" w:rsidR="001D7B1C" w:rsidRPr="00EC160E" w:rsidRDefault="001D7B1C" w:rsidP="001D7B1C">
      <w:pPr>
        <w:spacing w:before="285" w:after="240"/>
        <w:ind w:right="-2"/>
        <w:rPr>
          <w:b/>
          <w:spacing w:val="-2"/>
          <w:sz w:val="24"/>
          <w:szCs w:val="24"/>
          <w:u w:val="thick"/>
        </w:rPr>
      </w:pPr>
      <w:r w:rsidRPr="00EC160E">
        <w:rPr>
          <w:rFonts w:ascii="Arial" w:hAnsi="Arial" w:cs="Arial"/>
          <w:sz w:val="24"/>
          <w:szCs w:val="24"/>
        </w:rPr>
        <w:t xml:space="preserve">Chapter </w:t>
      </w:r>
      <w:r w:rsidRPr="00EC160E">
        <w:rPr>
          <w:rFonts w:ascii="Arial" w:hAnsi="Arial" w:cs="Arial"/>
          <w:sz w:val="24"/>
          <w:szCs w:val="24"/>
        </w:rPr>
        <w:t>3</w:t>
      </w:r>
      <w:r w:rsidRPr="00EC160E">
        <w:rPr>
          <w:rFonts w:ascii="Arial" w:hAnsi="Arial" w:cs="Arial"/>
          <w:sz w:val="24"/>
          <w:szCs w:val="24"/>
        </w:rPr>
        <w:t xml:space="preserve">: </w:t>
      </w:r>
      <w:r w:rsidRPr="00EC160E">
        <w:rPr>
          <w:rFonts w:ascii="Arial" w:hAnsi="Arial" w:cs="Arial"/>
          <w:sz w:val="24"/>
          <w:szCs w:val="24"/>
        </w:rPr>
        <w:t>Legal and Regulatory Requirements</w:t>
      </w:r>
    </w:p>
    <w:p w14:paraId="355CDE9E" w14:textId="776C0736" w:rsidR="001D7B1C" w:rsidRDefault="001D7B1C" w:rsidP="001D7B1C">
      <w:pPr>
        <w:spacing w:after="240"/>
        <w:ind w:left="360"/>
        <w:rPr>
          <w:rFonts w:ascii="Arial" w:hAnsi="Arial" w:cs="Arial"/>
          <w:sz w:val="24"/>
          <w:szCs w:val="24"/>
        </w:rPr>
      </w:pPr>
      <w:r w:rsidRPr="00EC160E">
        <w:rPr>
          <w:rFonts w:ascii="Arial" w:hAnsi="Arial" w:cs="Arial"/>
          <w:sz w:val="24"/>
          <w:szCs w:val="24"/>
        </w:rPr>
        <w:t xml:space="preserve">Section 1: </w:t>
      </w:r>
      <w:r w:rsidR="00EE62A1" w:rsidRPr="00AB22FA">
        <w:rPr>
          <w:rFonts w:ascii="Arial" w:hAnsi="Arial" w:cs="Arial"/>
          <w:sz w:val="24"/>
          <w:szCs w:val="24"/>
        </w:rPr>
        <w:t>Major Legislation Affecting Accounting and Financial Management</w:t>
      </w:r>
    </w:p>
    <w:p w14:paraId="39361ECD" w14:textId="1B254EED" w:rsidR="00FA0FE5" w:rsidRPr="00EC160E" w:rsidRDefault="00FA0FE5" w:rsidP="00FA0FE5">
      <w:pPr>
        <w:tabs>
          <w:tab w:val="left" w:pos="720"/>
        </w:tabs>
        <w:spacing w:after="240"/>
        <w:ind w:left="720"/>
        <w:rPr>
          <w:rFonts w:ascii="Arial" w:hAnsi="Arial" w:cs="Arial"/>
          <w:sz w:val="24"/>
          <w:szCs w:val="24"/>
        </w:rPr>
      </w:pPr>
      <w:r>
        <w:rPr>
          <w:rFonts w:ascii="Arial" w:hAnsi="Arial" w:cs="Arial"/>
          <w:sz w:val="24"/>
          <w:szCs w:val="24"/>
        </w:rPr>
        <w:t>1</w:t>
      </w:r>
      <w:r w:rsidRPr="00EC160E">
        <w:rPr>
          <w:rFonts w:ascii="Arial" w:hAnsi="Arial" w:cs="Arial"/>
          <w:sz w:val="24"/>
          <w:szCs w:val="24"/>
        </w:rPr>
        <w:t>-1</w:t>
      </w:r>
      <w:r w:rsidR="00C51096">
        <w:rPr>
          <w:rFonts w:ascii="Arial" w:hAnsi="Arial" w:cs="Arial"/>
          <w:sz w:val="24"/>
          <w:szCs w:val="24"/>
        </w:rPr>
        <w:t xml:space="preserve">: </w:t>
      </w:r>
      <w:r w:rsidR="00C51096" w:rsidRPr="00A93B35">
        <w:rPr>
          <w:rFonts w:ascii="Arial" w:hAnsi="Arial" w:cs="Arial"/>
          <w:sz w:val="24"/>
          <w:szCs w:val="24"/>
        </w:rPr>
        <w:t>Governing Legislation</w:t>
      </w:r>
    </w:p>
    <w:p w14:paraId="6C486A86" w14:textId="2B5319BF" w:rsidR="00FA0FE5" w:rsidRPr="00EC160E" w:rsidRDefault="00FA0FE5" w:rsidP="00FA0FE5">
      <w:pPr>
        <w:tabs>
          <w:tab w:val="left" w:pos="720"/>
        </w:tabs>
        <w:spacing w:after="240"/>
        <w:ind w:left="720"/>
        <w:rPr>
          <w:rFonts w:ascii="Arial" w:hAnsi="Arial" w:cs="Arial"/>
          <w:sz w:val="24"/>
          <w:szCs w:val="24"/>
        </w:rPr>
      </w:pPr>
      <w:r>
        <w:rPr>
          <w:rFonts w:ascii="Arial" w:hAnsi="Arial" w:cs="Arial"/>
          <w:sz w:val="24"/>
          <w:szCs w:val="24"/>
        </w:rPr>
        <w:t>1</w:t>
      </w:r>
      <w:r w:rsidRPr="00EC160E">
        <w:rPr>
          <w:rFonts w:ascii="Arial" w:hAnsi="Arial" w:cs="Arial"/>
          <w:sz w:val="24"/>
          <w:szCs w:val="24"/>
        </w:rPr>
        <w:t>-2</w:t>
      </w:r>
      <w:r w:rsidR="00C51096">
        <w:rPr>
          <w:rFonts w:ascii="Arial" w:hAnsi="Arial" w:cs="Arial"/>
          <w:sz w:val="24"/>
          <w:szCs w:val="24"/>
        </w:rPr>
        <w:t xml:space="preserve">: </w:t>
      </w:r>
      <w:r w:rsidR="001B64B4" w:rsidRPr="00A93B35">
        <w:rPr>
          <w:rFonts w:ascii="Arial" w:hAnsi="Arial" w:cs="Arial"/>
          <w:sz w:val="24"/>
          <w:szCs w:val="24"/>
        </w:rPr>
        <w:t>Budget Control</w:t>
      </w:r>
    </w:p>
    <w:p w14:paraId="0EF3C76B" w14:textId="27CEEFEB" w:rsidR="00FA0FE5" w:rsidRPr="00A93B35" w:rsidRDefault="00FA0FE5" w:rsidP="00FA0FE5">
      <w:pPr>
        <w:tabs>
          <w:tab w:val="left" w:pos="720"/>
        </w:tabs>
        <w:spacing w:after="240"/>
        <w:ind w:left="720"/>
        <w:rPr>
          <w:rFonts w:ascii="Arial" w:hAnsi="Arial" w:cs="Arial"/>
          <w:sz w:val="24"/>
          <w:szCs w:val="24"/>
        </w:rPr>
      </w:pPr>
      <w:r>
        <w:rPr>
          <w:rFonts w:ascii="Arial" w:hAnsi="Arial" w:cs="Arial"/>
          <w:sz w:val="24"/>
          <w:szCs w:val="24"/>
        </w:rPr>
        <w:t>1</w:t>
      </w:r>
      <w:r w:rsidRPr="00EC160E">
        <w:rPr>
          <w:rFonts w:ascii="Arial" w:hAnsi="Arial" w:cs="Arial"/>
          <w:sz w:val="24"/>
          <w:szCs w:val="24"/>
        </w:rPr>
        <w:t>-3</w:t>
      </w:r>
      <w:r w:rsidR="00C51096">
        <w:rPr>
          <w:rFonts w:ascii="Arial" w:hAnsi="Arial" w:cs="Arial"/>
          <w:sz w:val="24"/>
          <w:szCs w:val="24"/>
        </w:rPr>
        <w:t xml:space="preserve">: </w:t>
      </w:r>
      <w:r w:rsidR="001B64B4" w:rsidRPr="00A93B35">
        <w:rPr>
          <w:rFonts w:ascii="Arial" w:hAnsi="Arial" w:cs="Arial"/>
          <w:sz w:val="24"/>
          <w:szCs w:val="24"/>
        </w:rPr>
        <w:t>Business-like Activities and Practices</w:t>
      </w:r>
    </w:p>
    <w:p w14:paraId="70AA36E3" w14:textId="2AB97CF0" w:rsidR="001B64B4" w:rsidRPr="00A93B35" w:rsidRDefault="001B64B4" w:rsidP="00FA0FE5">
      <w:pPr>
        <w:tabs>
          <w:tab w:val="left" w:pos="720"/>
        </w:tabs>
        <w:spacing w:after="240"/>
        <w:ind w:left="720"/>
        <w:rPr>
          <w:rFonts w:ascii="Arial" w:hAnsi="Arial" w:cs="Arial"/>
          <w:sz w:val="24"/>
          <w:szCs w:val="24"/>
        </w:rPr>
      </w:pPr>
      <w:r w:rsidRPr="00A93B35">
        <w:rPr>
          <w:rFonts w:ascii="Arial" w:hAnsi="Arial" w:cs="Arial"/>
          <w:sz w:val="24"/>
          <w:szCs w:val="24"/>
        </w:rPr>
        <w:t xml:space="preserve">1-4: </w:t>
      </w:r>
      <w:r w:rsidRPr="00A93B35">
        <w:rPr>
          <w:rFonts w:ascii="Arial" w:hAnsi="Arial" w:cs="Arial"/>
          <w:sz w:val="24"/>
          <w:szCs w:val="24"/>
        </w:rPr>
        <w:t>Internal Controls</w:t>
      </w:r>
    </w:p>
    <w:p w14:paraId="46D52A77" w14:textId="3D4A339D" w:rsidR="001D7B1C" w:rsidRPr="00EC160E" w:rsidRDefault="001D7B1C" w:rsidP="003379EA">
      <w:pPr>
        <w:spacing w:after="240"/>
        <w:ind w:firstLine="360"/>
        <w:rPr>
          <w:rFonts w:ascii="Arial" w:hAnsi="Arial" w:cs="Arial"/>
          <w:sz w:val="24"/>
          <w:szCs w:val="24"/>
        </w:rPr>
      </w:pPr>
      <w:r w:rsidRPr="00EC160E">
        <w:rPr>
          <w:rFonts w:ascii="Arial" w:hAnsi="Arial" w:cs="Arial"/>
          <w:sz w:val="24"/>
          <w:szCs w:val="24"/>
        </w:rPr>
        <w:t>Section 2:</w:t>
      </w:r>
      <w:r w:rsidR="00D221BF">
        <w:rPr>
          <w:rFonts w:ascii="Arial" w:hAnsi="Arial" w:cs="Arial"/>
          <w:sz w:val="24"/>
          <w:szCs w:val="24"/>
        </w:rPr>
        <w:t xml:space="preserve"> </w:t>
      </w:r>
      <w:r w:rsidR="00D221BF" w:rsidRPr="00AB22FA">
        <w:rPr>
          <w:rFonts w:ascii="Arial" w:hAnsi="Arial" w:cs="Arial"/>
          <w:sz w:val="24"/>
          <w:szCs w:val="24"/>
        </w:rPr>
        <w:t>Regulatory Requirements; Generally Accepted Accounting Principles</w:t>
      </w:r>
    </w:p>
    <w:p w14:paraId="1D9204A2" w14:textId="6AF73E74" w:rsidR="00F23CBF" w:rsidRPr="00AB22FA" w:rsidRDefault="001D7B1C" w:rsidP="00AB22FA">
      <w:pPr>
        <w:spacing w:after="240"/>
        <w:ind w:left="360"/>
        <w:rPr>
          <w:rFonts w:ascii="Arial" w:hAnsi="Arial" w:cs="Arial"/>
          <w:sz w:val="24"/>
          <w:szCs w:val="24"/>
        </w:rPr>
      </w:pPr>
      <w:r w:rsidRPr="00EC160E">
        <w:rPr>
          <w:rFonts w:ascii="Arial" w:hAnsi="Arial" w:cs="Arial"/>
          <w:sz w:val="24"/>
          <w:szCs w:val="24"/>
        </w:rPr>
        <w:t xml:space="preserve">Section 3: </w:t>
      </w:r>
      <w:r w:rsidR="00AB22FA" w:rsidRPr="00AB22FA">
        <w:rPr>
          <w:rFonts w:ascii="Arial" w:hAnsi="Arial" w:cs="Arial"/>
          <w:sz w:val="24"/>
          <w:szCs w:val="24"/>
        </w:rPr>
        <w:t>Bureau Evaluations of Material or Significant Possible or Actual Unusual Accounting Transactions</w:t>
      </w:r>
      <w:r w:rsidR="00F23CBF" w:rsidRPr="00AB22FA">
        <w:rPr>
          <w:rFonts w:ascii="Arial" w:hAnsi="Arial" w:cs="Arial"/>
          <w:sz w:val="24"/>
          <w:szCs w:val="24"/>
        </w:rPr>
        <w:br w:type="page"/>
      </w:r>
    </w:p>
    <w:p w14:paraId="54301BD9" w14:textId="2CB68F6A" w:rsidR="00DE5851" w:rsidRDefault="009065E9" w:rsidP="009065E9">
      <w:pPr>
        <w:pStyle w:val="Heading3"/>
        <w:tabs>
          <w:tab w:val="left" w:pos="924"/>
          <w:tab w:val="left" w:pos="927"/>
        </w:tabs>
        <w:spacing w:before="1"/>
        <w:ind w:left="0" w:right="769" w:firstLine="0"/>
      </w:pPr>
      <w:r>
        <w:lastRenderedPageBreak/>
        <w:t>Section 1.0 –</w:t>
      </w:r>
      <w:r>
        <w:t xml:space="preserve"> </w:t>
      </w:r>
      <w:r w:rsidR="00FE5797" w:rsidRPr="009065E9">
        <w:t>Major</w:t>
      </w:r>
      <w:r w:rsidR="00FE5797" w:rsidRPr="009065E9">
        <w:t xml:space="preserve"> </w:t>
      </w:r>
      <w:r w:rsidR="00FE5797" w:rsidRPr="009065E9">
        <w:t>Legislation</w:t>
      </w:r>
      <w:r w:rsidR="00FE5797" w:rsidRPr="009065E9">
        <w:t xml:space="preserve"> </w:t>
      </w:r>
      <w:r w:rsidR="00FE5797" w:rsidRPr="009065E9">
        <w:t>Affecting</w:t>
      </w:r>
      <w:r w:rsidR="00FE5797" w:rsidRPr="009065E9">
        <w:t xml:space="preserve"> </w:t>
      </w:r>
      <w:r w:rsidR="00FE5797" w:rsidRPr="009065E9">
        <w:t>Accounting</w:t>
      </w:r>
      <w:r w:rsidR="00FE5797" w:rsidRPr="009065E9">
        <w:t xml:space="preserve"> </w:t>
      </w:r>
      <w:r w:rsidR="00FE5797" w:rsidRPr="009065E9">
        <w:t>and Financial</w:t>
      </w:r>
      <w:r w:rsidR="00FE5797" w:rsidRPr="009065E9">
        <w:t xml:space="preserve"> </w:t>
      </w:r>
      <w:r w:rsidR="00FE5797" w:rsidRPr="009065E9">
        <w:t>Management</w:t>
      </w:r>
    </w:p>
    <w:p w14:paraId="5AAC6B16" w14:textId="77777777" w:rsidR="002A70D9" w:rsidRDefault="002A70D9" w:rsidP="009065E9">
      <w:pPr>
        <w:pStyle w:val="Heading3"/>
        <w:tabs>
          <w:tab w:val="left" w:pos="924"/>
          <w:tab w:val="left" w:pos="927"/>
        </w:tabs>
        <w:spacing w:before="1"/>
        <w:ind w:left="0" w:right="769" w:firstLine="0"/>
      </w:pPr>
    </w:p>
    <w:p w14:paraId="00BDC401" w14:textId="7135411B" w:rsidR="004D3831" w:rsidRPr="002966B6" w:rsidRDefault="002A70D9" w:rsidP="004D3831">
      <w:pPr>
        <w:tabs>
          <w:tab w:val="left" w:pos="720"/>
        </w:tabs>
        <w:spacing w:after="160"/>
        <w:rPr>
          <w:rFonts w:ascii="Arial" w:hAnsi="Arial" w:cs="Arial"/>
          <w:b/>
          <w:bCs/>
          <w:sz w:val="24"/>
          <w:szCs w:val="24"/>
        </w:rPr>
      </w:pPr>
      <w:r w:rsidRPr="002966B6">
        <w:rPr>
          <w:rFonts w:ascii="Arial" w:hAnsi="Arial" w:cs="Arial"/>
          <w:b/>
          <w:bCs/>
          <w:sz w:val="24"/>
          <w:szCs w:val="24"/>
        </w:rPr>
        <w:t>3-1.</w:t>
      </w:r>
      <w:r w:rsidRPr="002966B6">
        <w:rPr>
          <w:rFonts w:ascii="Arial" w:hAnsi="Arial" w:cs="Arial"/>
          <w:b/>
          <w:bCs/>
          <w:sz w:val="24"/>
          <w:szCs w:val="24"/>
        </w:rPr>
        <w:tab/>
      </w:r>
      <w:r w:rsidR="00FE5797" w:rsidRPr="002966B6">
        <w:rPr>
          <w:rFonts w:ascii="Arial" w:hAnsi="Arial" w:cs="Arial"/>
          <w:b/>
          <w:bCs/>
          <w:sz w:val="24"/>
          <w:szCs w:val="24"/>
        </w:rPr>
        <w:t>Governing</w:t>
      </w:r>
      <w:r w:rsidR="00FE5797" w:rsidRPr="002966B6">
        <w:rPr>
          <w:rFonts w:ascii="Arial" w:hAnsi="Arial" w:cs="Arial"/>
          <w:b/>
          <w:bCs/>
          <w:sz w:val="24"/>
          <w:szCs w:val="24"/>
        </w:rPr>
        <w:t xml:space="preserve"> </w:t>
      </w:r>
      <w:r w:rsidR="004D3831" w:rsidRPr="002966B6">
        <w:rPr>
          <w:rFonts w:ascii="Arial" w:hAnsi="Arial" w:cs="Arial"/>
          <w:b/>
          <w:bCs/>
          <w:sz w:val="24"/>
          <w:szCs w:val="24"/>
        </w:rPr>
        <w:t>Legislation</w:t>
      </w:r>
    </w:p>
    <w:p w14:paraId="3A9D5C0D" w14:textId="77777777" w:rsidR="004D3831" w:rsidRPr="004D3831" w:rsidRDefault="00FE5797" w:rsidP="004D3831">
      <w:pPr>
        <w:pStyle w:val="ListParagraph"/>
        <w:numPr>
          <w:ilvl w:val="0"/>
          <w:numId w:val="5"/>
        </w:numPr>
        <w:tabs>
          <w:tab w:val="left" w:pos="720"/>
        </w:tabs>
        <w:spacing w:after="160"/>
        <w:rPr>
          <w:rFonts w:ascii="Arial" w:hAnsi="Arial" w:cs="Arial"/>
          <w:b/>
          <w:bCs/>
          <w:sz w:val="24"/>
          <w:szCs w:val="24"/>
        </w:rPr>
      </w:pPr>
      <w:hyperlink r:id="rId8">
        <w:r w:rsidRPr="004D3831">
          <w:rPr>
            <w:rFonts w:ascii="Arial" w:hAnsi="Arial" w:cs="Arial"/>
            <w:color w:val="0000FF"/>
            <w:sz w:val="24"/>
            <w:szCs w:val="24"/>
            <w:u w:val="single" w:color="0000FF"/>
          </w:rPr>
          <w:t>Chief</w:t>
        </w:r>
        <w:r w:rsidRPr="004D3831">
          <w:rPr>
            <w:rFonts w:ascii="Arial" w:hAnsi="Arial" w:cs="Arial"/>
            <w:color w:val="0000FF"/>
            <w:spacing w:val="-5"/>
            <w:sz w:val="24"/>
            <w:szCs w:val="24"/>
            <w:u w:val="single" w:color="0000FF"/>
          </w:rPr>
          <w:t xml:space="preserve"> </w:t>
        </w:r>
        <w:r w:rsidRPr="004D3831">
          <w:rPr>
            <w:rFonts w:ascii="Arial" w:hAnsi="Arial" w:cs="Arial"/>
            <w:color w:val="0000FF"/>
            <w:sz w:val="24"/>
            <w:szCs w:val="24"/>
            <w:u w:val="single" w:color="0000FF"/>
          </w:rPr>
          <w:t>Financial</w:t>
        </w:r>
        <w:r w:rsidRPr="004D3831">
          <w:rPr>
            <w:rFonts w:ascii="Arial" w:hAnsi="Arial" w:cs="Arial"/>
            <w:color w:val="0000FF"/>
            <w:spacing w:val="-4"/>
            <w:sz w:val="24"/>
            <w:szCs w:val="24"/>
            <w:u w:val="single" w:color="0000FF"/>
          </w:rPr>
          <w:t xml:space="preserve"> </w:t>
        </w:r>
        <w:r w:rsidRPr="004D3831">
          <w:rPr>
            <w:rFonts w:ascii="Arial" w:hAnsi="Arial" w:cs="Arial"/>
            <w:color w:val="0000FF"/>
            <w:sz w:val="24"/>
            <w:szCs w:val="24"/>
            <w:u w:val="single" w:color="0000FF"/>
          </w:rPr>
          <w:t>Officers</w:t>
        </w:r>
        <w:r w:rsidRPr="004D3831">
          <w:rPr>
            <w:rFonts w:ascii="Arial" w:hAnsi="Arial" w:cs="Arial"/>
            <w:color w:val="0000FF"/>
            <w:spacing w:val="-2"/>
            <w:sz w:val="24"/>
            <w:szCs w:val="24"/>
            <w:u w:val="single" w:color="0000FF"/>
          </w:rPr>
          <w:t xml:space="preserve"> </w:t>
        </w:r>
        <w:r w:rsidRPr="004D3831">
          <w:rPr>
            <w:rFonts w:ascii="Arial" w:hAnsi="Arial" w:cs="Arial"/>
            <w:color w:val="0000FF"/>
            <w:sz w:val="24"/>
            <w:szCs w:val="24"/>
            <w:u w:val="single" w:color="0000FF"/>
          </w:rPr>
          <w:t>Act</w:t>
        </w:r>
        <w:r w:rsidRPr="004D3831">
          <w:rPr>
            <w:rFonts w:ascii="Arial" w:hAnsi="Arial" w:cs="Arial"/>
            <w:color w:val="0000FF"/>
            <w:spacing w:val="-4"/>
            <w:sz w:val="24"/>
            <w:szCs w:val="24"/>
            <w:u w:val="single" w:color="0000FF"/>
          </w:rPr>
          <w:t xml:space="preserve"> </w:t>
        </w:r>
        <w:r w:rsidRPr="004D3831">
          <w:rPr>
            <w:rFonts w:ascii="Arial" w:hAnsi="Arial" w:cs="Arial"/>
            <w:color w:val="0000FF"/>
            <w:sz w:val="24"/>
            <w:szCs w:val="24"/>
            <w:u w:val="single" w:color="0000FF"/>
          </w:rPr>
          <w:t>of</w:t>
        </w:r>
        <w:r w:rsidRPr="004D3831">
          <w:rPr>
            <w:rFonts w:ascii="Arial" w:hAnsi="Arial" w:cs="Arial"/>
            <w:color w:val="0000FF"/>
            <w:spacing w:val="-5"/>
            <w:sz w:val="24"/>
            <w:szCs w:val="24"/>
            <w:u w:val="single" w:color="0000FF"/>
          </w:rPr>
          <w:t xml:space="preserve"> </w:t>
        </w:r>
        <w:r w:rsidRPr="004D3831">
          <w:rPr>
            <w:rFonts w:ascii="Arial" w:hAnsi="Arial" w:cs="Arial"/>
            <w:color w:val="0000FF"/>
            <w:sz w:val="24"/>
            <w:szCs w:val="24"/>
            <w:u w:val="single" w:color="0000FF"/>
          </w:rPr>
          <w:t>1990</w:t>
        </w:r>
        <w:r w:rsidRPr="004D3831">
          <w:rPr>
            <w:rFonts w:ascii="Arial" w:hAnsi="Arial" w:cs="Arial"/>
            <w:color w:val="0000FF"/>
            <w:spacing w:val="-4"/>
            <w:sz w:val="24"/>
            <w:szCs w:val="24"/>
            <w:u w:val="single" w:color="0000FF"/>
          </w:rPr>
          <w:t xml:space="preserve"> </w:t>
        </w:r>
        <w:r w:rsidRPr="004D3831">
          <w:rPr>
            <w:rFonts w:ascii="Arial" w:hAnsi="Arial" w:cs="Arial"/>
            <w:color w:val="0000FF"/>
            <w:sz w:val="24"/>
            <w:szCs w:val="24"/>
            <w:u w:val="single" w:color="0000FF"/>
          </w:rPr>
          <w:t>(P.L.</w:t>
        </w:r>
        <w:r w:rsidRPr="004D3831">
          <w:rPr>
            <w:rFonts w:ascii="Arial" w:hAnsi="Arial" w:cs="Arial"/>
            <w:color w:val="0000FF"/>
            <w:spacing w:val="-4"/>
            <w:sz w:val="24"/>
            <w:szCs w:val="24"/>
            <w:u w:val="single" w:color="0000FF"/>
          </w:rPr>
          <w:t xml:space="preserve"> </w:t>
        </w:r>
        <w:r w:rsidRPr="004D3831">
          <w:rPr>
            <w:rFonts w:ascii="Arial" w:hAnsi="Arial" w:cs="Arial"/>
            <w:color w:val="0000FF"/>
            <w:sz w:val="24"/>
            <w:szCs w:val="24"/>
            <w:u w:val="single" w:color="0000FF"/>
          </w:rPr>
          <w:t>101-576)</w:t>
        </w:r>
        <w:r w:rsidRPr="004D3831">
          <w:rPr>
            <w:rFonts w:ascii="Arial" w:hAnsi="Arial" w:cs="Arial"/>
            <w:color w:val="0000FF"/>
            <w:spacing w:val="-5"/>
            <w:sz w:val="24"/>
            <w:szCs w:val="24"/>
            <w:u w:val="single" w:color="0000FF"/>
          </w:rPr>
          <w:t xml:space="preserve"> </w:t>
        </w:r>
        <w:r w:rsidRPr="004D3831">
          <w:rPr>
            <w:rFonts w:ascii="Arial" w:hAnsi="Arial" w:cs="Arial"/>
            <w:color w:val="0000FF"/>
            <w:sz w:val="24"/>
            <w:szCs w:val="24"/>
            <w:u w:val="single" w:color="0000FF"/>
          </w:rPr>
          <w:t>(31</w:t>
        </w:r>
        <w:r w:rsidRPr="004D3831">
          <w:rPr>
            <w:rFonts w:ascii="Arial" w:hAnsi="Arial" w:cs="Arial"/>
            <w:color w:val="0000FF"/>
            <w:spacing w:val="-4"/>
            <w:sz w:val="24"/>
            <w:szCs w:val="24"/>
            <w:u w:val="single" w:color="0000FF"/>
          </w:rPr>
          <w:t xml:space="preserve"> </w:t>
        </w:r>
        <w:r w:rsidRPr="004D3831">
          <w:rPr>
            <w:rFonts w:ascii="Arial" w:hAnsi="Arial" w:cs="Arial"/>
            <w:color w:val="0000FF"/>
            <w:sz w:val="24"/>
            <w:szCs w:val="24"/>
            <w:u w:val="single" w:color="0000FF"/>
          </w:rPr>
          <w:t>U.S.C.</w:t>
        </w:r>
        <w:r w:rsidRPr="004D3831">
          <w:rPr>
            <w:rFonts w:ascii="Arial" w:hAnsi="Arial" w:cs="Arial"/>
            <w:color w:val="0000FF"/>
            <w:spacing w:val="-4"/>
            <w:sz w:val="24"/>
            <w:szCs w:val="24"/>
            <w:u w:val="single" w:color="0000FF"/>
          </w:rPr>
          <w:t xml:space="preserve"> </w:t>
        </w:r>
        <w:r w:rsidRPr="004D3831">
          <w:rPr>
            <w:rFonts w:ascii="Arial" w:hAnsi="Arial" w:cs="Arial"/>
            <w:color w:val="0000FF"/>
            <w:sz w:val="24"/>
            <w:szCs w:val="24"/>
            <w:u w:val="single" w:color="0000FF"/>
          </w:rPr>
          <w:t>Sec.</w:t>
        </w:r>
      </w:hyperlink>
      <w:r w:rsidRPr="004D3831">
        <w:rPr>
          <w:rFonts w:ascii="Arial" w:hAnsi="Arial" w:cs="Arial"/>
          <w:color w:val="0000FF"/>
          <w:sz w:val="24"/>
          <w:szCs w:val="24"/>
        </w:rPr>
        <w:t xml:space="preserve"> </w:t>
      </w:r>
      <w:hyperlink r:id="rId9">
        <w:r w:rsidRPr="004D3831">
          <w:rPr>
            <w:rFonts w:ascii="Arial" w:hAnsi="Arial" w:cs="Arial"/>
            <w:color w:val="0000FF"/>
            <w:sz w:val="24"/>
            <w:szCs w:val="24"/>
            <w:u w:val="single" w:color="0000FF"/>
          </w:rPr>
          <w:t>501, et. seq.)</w:t>
        </w:r>
      </w:hyperlink>
    </w:p>
    <w:p w14:paraId="33F612B0" w14:textId="77777777" w:rsidR="004D3831" w:rsidRPr="004D3831" w:rsidRDefault="00FE5797" w:rsidP="004D3831">
      <w:pPr>
        <w:pStyle w:val="ListParagraph"/>
        <w:tabs>
          <w:tab w:val="left" w:pos="720"/>
        </w:tabs>
        <w:spacing w:after="160"/>
        <w:ind w:left="720" w:firstLine="0"/>
        <w:rPr>
          <w:rFonts w:ascii="Arial" w:hAnsi="Arial" w:cs="Arial"/>
          <w:sz w:val="24"/>
          <w:szCs w:val="24"/>
        </w:rPr>
      </w:pPr>
      <w:r w:rsidRPr="004D3831">
        <w:rPr>
          <w:rFonts w:ascii="Arial" w:hAnsi="Arial" w:cs="Arial"/>
          <w:sz w:val="24"/>
          <w:szCs w:val="24"/>
        </w:rPr>
        <w:t>This</w:t>
      </w:r>
      <w:r w:rsidRPr="004D3831">
        <w:rPr>
          <w:rFonts w:ascii="Arial" w:hAnsi="Arial" w:cs="Arial"/>
          <w:spacing w:val="-4"/>
          <w:sz w:val="24"/>
          <w:szCs w:val="24"/>
        </w:rPr>
        <w:t xml:space="preserve"> </w:t>
      </w:r>
      <w:r w:rsidRPr="004D3831">
        <w:rPr>
          <w:rFonts w:ascii="Arial" w:hAnsi="Arial" w:cs="Arial"/>
          <w:sz w:val="24"/>
          <w:szCs w:val="24"/>
        </w:rPr>
        <w:t>Act</w:t>
      </w:r>
      <w:r w:rsidRPr="004D3831">
        <w:rPr>
          <w:rFonts w:ascii="Arial" w:hAnsi="Arial" w:cs="Arial"/>
          <w:spacing w:val="-4"/>
          <w:sz w:val="24"/>
          <w:szCs w:val="24"/>
        </w:rPr>
        <w:t xml:space="preserve"> </w:t>
      </w:r>
      <w:r w:rsidRPr="004D3831">
        <w:rPr>
          <w:rFonts w:ascii="Arial" w:hAnsi="Arial" w:cs="Arial"/>
          <w:sz w:val="24"/>
          <w:szCs w:val="24"/>
        </w:rPr>
        <w:t>established</w:t>
      </w:r>
      <w:r w:rsidRPr="004D3831">
        <w:rPr>
          <w:rFonts w:ascii="Arial" w:hAnsi="Arial" w:cs="Arial"/>
          <w:spacing w:val="-4"/>
          <w:sz w:val="24"/>
          <w:szCs w:val="24"/>
        </w:rPr>
        <w:t xml:space="preserve"> </w:t>
      </w:r>
      <w:r w:rsidRPr="004D3831">
        <w:rPr>
          <w:rFonts w:ascii="Arial" w:hAnsi="Arial" w:cs="Arial"/>
          <w:sz w:val="24"/>
          <w:szCs w:val="24"/>
        </w:rPr>
        <w:t>a</w:t>
      </w:r>
      <w:r w:rsidRPr="004D3831">
        <w:rPr>
          <w:rFonts w:ascii="Arial" w:hAnsi="Arial" w:cs="Arial"/>
          <w:spacing w:val="-5"/>
          <w:sz w:val="24"/>
          <w:szCs w:val="24"/>
        </w:rPr>
        <w:t xml:space="preserve"> </w:t>
      </w:r>
      <w:r w:rsidRPr="004D3831">
        <w:rPr>
          <w:rFonts w:ascii="Arial" w:hAnsi="Arial" w:cs="Arial"/>
          <w:sz w:val="24"/>
          <w:szCs w:val="24"/>
        </w:rPr>
        <w:t>Deputy</w:t>
      </w:r>
      <w:r w:rsidRPr="004D3831">
        <w:rPr>
          <w:rFonts w:ascii="Arial" w:hAnsi="Arial" w:cs="Arial"/>
          <w:spacing w:val="-9"/>
          <w:sz w:val="24"/>
          <w:szCs w:val="24"/>
        </w:rPr>
        <w:t xml:space="preserve"> </w:t>
      </w:r>
      <w:r w:rsidRPr="004D3831">
        <w:rPr>
          <w:rFonts w:ascii="Arial" w:hAnsi="Arial" w:cs="Arial"/>
          <w:sz w:val="24"/>
          <w:szCs w:val="24"/>
        </w:rPr>
        <w:t>Director</w:t>
      </w:r>
      <w:r w:rsidRPr="004D3831">
        <w:rPr>
          <w:rFonts w:ascii="Arial" w:hAnsi="Arial" w:cs="Arial"/>
          <w:spacing w:val="-3"/>
          <w:sz w:val="24"/>
          <w:szCs w:val="24"/>
        </w:rPr>
        <w:t xml:space="preserve"> </w:t>
      </w:r>
      <w:r w:rsidRPr="004D3831">
        <w:rPr>
          <w:rFonts w:ascii="Arial" w:hAnsi="Arial" w:cs="Arial"/>
          <w:sz w:val="24"/>
          <w:szCs w:val="24"/>
        </w:rPr>
        <w:t>for</w:t>
      </w:r>
      <w:r w:rsidRPr="004D3831">
        <w:rPr>
          <w:rFonts w:ascii="Arial" w:hAnsi="Arial" w:cs="Arial"/>
          <w:spacing w:val="-5"/>
          <w:sz w:val="24"/>
          <w:szCs w:val="24"/>
        </w:rPr>
        <w:t xml:space="preserve"> </w:t>
      </w:r>
      <w:r w:rsidRPr="004D3831">
        <w:rPr>
          <w:rFonts w:ascii="Arial" w:hAnsi="Arial" w:cs="Arial"/>
          <w:sz w:val="24"/>
          <w:szCs w:val="24"/>
        </w:rPr>
        <w:t>Management</w:t>
      </w:r>
      <w:r w:rsidRPr="004D3831">
        <w:rPr>
          <w:rFonts w:ascii="Arial" w:hAnsi="Arial" w:cs="Arial"/>
          <w:spacing w:val="-4"/>
          <w:sz w:val="24"/>
          <w:szCs w:val="24"/>
        </w:rPr>
        <w:t xml:space="preserve"> </w:t>
      </w:r>
      <w:r w:rsidRPr="004D3831">
        <w:rPr>
          <w:rFonts w:ascii="Arial" w:hAnsi="Arial" w:cs="Arial"/>
          <w:sz w:val="24"/>
          <w:szCs w:val="24"/>
        </w:rPr>
        <w:t>of</w:t>
      </w:r>
      <w:r w:rsidRPr="004D3831">
        <w:rPr>
          <w:rFonts w:ascii="Arial" w:hAnsi="Arial" w:cs="Arial"/>
          <w:spacing w:val="-5"/>
          <w:sz w:val="24"/>
          <w:szCs w:val="24"/>
        </w:rPr>
        <w:t xml:space="preserve"> </w:t>
      </w:r>
      <w:r w:rsidRPr="004D3831">
        <w:rPr>
          <w:rFonts w:ascii="Arial" w:hAnsi="Arial" w:cs="Arial"/>
          <w:sz w:val="24"/>
          <w:szCs w:val="24"/>
        </w:rPr>
        <w:t>the</w:t>
      </w:r>
      <w:r w:rsidRPr="004D3831">
        <w:rPr>
          <w:rFonts w:ascii="Arial" w:hAnsi="Arial" w:cs="Arial"/>
          <w:spacing w:val="-5"/>
          <w:sz w:val="24"/>
          <w:szCs w:val="24"/>
        </w:rPr>
        <w:t xml:space="preserve"> </w:t>
      </w:r>
      <w:r w:rsidRPr="004D3831">
        <w:rPr>
          <w:rFonts w:ascii="Arial" w:hAnsi="Arial" w:cs="Arial"/>
          <w:sz w:val="24"/>
          <w:szCs w:val="24"/>
        </w:rPr>
        <w:t>United States within the Office of Management and Budget (OMB) and a CFO in each executive Department.</w:t>
      </w:r>
      <w:r w:rsidRPr="004D3831">
        <w:rPr>
          <w:rFonts w:ascii="Arial" w:hAnsi="Arial" w:cs="Arial"/>
          <w:spacing w:val="40"/>
          <w:sz w:val="24"/>
          <w:szCs w:val="24"/>
        </w:rPr>
        <w:t xml:space="preserve"> </w:t>
      </w:r>
      <w:r w:rsidRPr="004D3831">
        <w:rPr>
          <w:rFonts w:ascii="Arial" w:hAnsi="Arial" w:cs="Arial"/>
          <w:sz w:val="24"/>
          <w:szCs w:val="24"/>
        </w:rPr>
        <w:t>This Act also established an Office of Federal Financial Management (OFFM) headed by a Controller within the OMB.</w:t>
      </w:r>
      <w:r w:rsidRPr="004D3831">
        <w:rPr>
          <w:rFonts w:ascii="Arial" w:hAnsi="Arial" w:cs="Arial"/>
          <w:spacing w:val="40"/>
          <w:sz w:val="24"/>
          <w:szCs w:val="24"/>
        </w:rPr>
        <w:t xml:space="preserve"> </w:t>
      </w:r>
      <w:r w:rsidRPr="004D3831">
        <w:rPr>
          <w:rFonts w:ascii="Arial" w:hAnsi="Arial" w:cs="Arial"/>
          <w:sz w:val="24"/>
          <w:szCs w:val="24"/>
        </w:rPr>
        <w:t>The legislation requires the CFO to develop and maintain an integrated agency accounting and financial management system, including financial reporting and internal controls which provides for the following:</w:t>
      </w:r>
    </w:p>
    <w:p w14:paraId="60E14C52" w14:textId="77777777" w:rsidR="004D3831" w:rsidRPr="004D3831" w:rsidRDefault="00FE5797" w:rsidP="004D3831">
      <w:pPr>
        <w:pStyle w:val="ListParagraph"/>
        <w:numPr>
          <w:ilvl w:val="1"/>
          <w:numId w:val="5"/>
        </w:numPr>
        <w:tabs>
          <w:tab w:val="left" w:pos="720"/>
        </w:tabs>
        <w:spacing w:after="160"/>
        <w:rPr>
          <w:rFonts w:ascii="Arial" w:hAnsi="Arial" w:cs="Arial"/>
          <w:b/>
          <w:bCs/>
        </w:rPr>
      </w:pPr>
      <w:r w:rsidRPr="004D3831">
        <w:rPr>
          <w:rFonts w:ascii="Arial" w:hAnsi="Arial" w:cs="Arial"/>
          <w:sz w:val="24"/>
        </w:rPr>
        <w:t>complete,</w:t>
      </w:r>
      <w:r w:rsidRPr="004D3831">
        <w:rPr>
          <w:rFonts w:ascii="Arial" w:hAnsi="Arial" w:cs="Arial"/>
          <w:spacing w:val="-7"/>
          <w:sz w:val="24"/>
        </w:rPr>
        <w:t xml:space="preserve"> </w:t>
      </w:r>
      <w:r w:rsidRPr="004D3831">
        <w:rPr>
          <w:rFonts w:ascii="Arial" w:hAnsi="Arial" w:cs="Arial"/>
          <w:sz w:val="24"/>
        </w:rPr>
        <w:t>reliable,</w:t>
      </w:r>
      <w:r w:rsidRPr="004D3831">
        <w:rPr>
          <w:rFonts w:ascii="Arial" w:hAnsi="Arial" w:cs="Arial"/>
          <w:spacing w:val="-5"/>
          <w:sz w:val="24"/>
        </w:rPr>
        <w:t xml:space="preserve"> </w:t>
      </w:r>
      <w:r w:rsidRPr="004D3831">
        <w:rPr>
          <w:rFonts w:ascii="Arial" w:hAnsi="Arial" w:cs="Arial"/>
          <w:sz w:val="24"/>
        </w:rPr>
        <w:t>consistent,</w:t>
      </w:r>
      <w:r w:rsidRPr="004D3831">
        <w:rPr>
          <w:rFonts w:ascii="Arial" w:hAnsi="Arial" w:cs="Arial"/>
          <w:spacing w:val="-7"/>
          <w:sz w:val="24"/>
        </w:rPr>
        <w:t xml:space="preserve"> </w:t>
      </w:r>
      <w:r w:rsidRPr="004D3831">
        <w:rPr>
          <w:rFonts w:ascii="Arial" w:hAnsi="Arial" w:cs="Arial"/>
          <w:sz w:val="24"/>
        </w:rPr>
        <w:t>and</w:t>
      </w:r>
      <w:r w:rsidRPr="004D3831">
        <w:rPr>
          <w:rFonts w:ascii="Arial" w:hAnsi="Arial" w:cs="Arial"/>
          <w:spacing w:val="-7"/>
          <w:sz w:val="24"/>
        </w:rPr>
        <w:t xml:space="preserve"> </w:t>
      </w:r>
      <w:r w:rsidRPr="004D3831">
        <w:rPr>
          <w:rFonts w:ascii="Arial" w:hAnsi="Arial" w:cs="Arial"/>
          <w:sz w:val="24"/>
        </w:rPr>
        <w:t>timely</w:t>
      </w:r>
      <w:r w:rsidRPr="004D3831">
        <w:rPr>
          <w:rFonts w:ascii="Arial" w:hAnsi="Arial" w:cs="Arial"/>
          <w:spacing w:val="-11"/>
          <w:sz w:val="24"/>
        </w:rPr>
        <w:t xml:space="preserve"> </w:t>
      </w:r>
      <w:r w:rsidRPr="004D3831">
        <w:rPr>
          <w:rFonts w:ascii="Arial" w:hAnsi="Arial" w:cs="Arial"/>
          <w:sz w:val="24"/>
        </w:rPr>
        <w:t>information</w:t>
      </w:r>
      <w:r w:rsidRPr="004D3831">
        <w:rPr>
          <w:rFonts w:ascii="Arial" w:hAnsi="Arial" w:cs="Arial"/>
          <w:spacing w:val="-7"/>
          <w:sz w:val="24"/>
        </w:rPr>
        <w:t xml:space="preserve"> </w:t>
      </w:r>
      <w:r w:rsidRPr="004D3831">
        <w:rPr>
          <w:rFonts w:ascii="Arial" w:hAnsi="Arial" w:cs="Arial"/>
          <w:sz w:val="24"/>
        </w:rPr>
        <w:t xml:space="preserve">prepared on a uniform basis and responsive to the financial information needs of the agency </w:t>
      </w:r>
      <w:proofErr w:type="gramStart"/>
      <w:r w:rsidRPr="004D3831">
        <w:rPr>
          <w:rFonts w:ascii="Arial" w:hAnsi="Arial" w:cs="Arial"/>
          <w:sz w:val="24"/>
        </w:rPr>
        <w:t>management;</w:t>
      </w:r>
      <w:proofErr w:type="gramEnd"/>
    </w:p>
    <w:p w14:paraId="0F7199E5" w14:textId="77777777" w:rsidR="004D3831" w:rsidRPr="004D3831" w:rsidRDefault="00FE5797" w:rsidP="004D3831">
      <w:pPr>
        <w:pStyle w:val="ListParagraph"/>
        <w:numPr>
          <w:ilvl w:val="1"/>
          <w:numId w:val="5"/>
        </w:numPr>
        <w:tabs>
          <w:tab w:val="left" w:pos="720"/>
        </w:tabs>
        <w:spacing w:after="160"/>
        <w:rPr>
          <w:rFonts w:ascii="Arial" w:hAnsi="Arial" w:cs="Arial"/>
          <w:b/>
          <w:bCs/>
        </w:rPr>
      </w:pPr>
      <w:r w:rsidRPr="004D3831">
        <w:rPr>
          <w:rFonts w:ascii="Arial" w:hAnsi="Arial" w:cs="Arial"/>
          <w:sz w:val="24"/>
        </w:rPr>
        <w:t>the</w:t>
      </w:r>
      <w:r w:rsidRPr="004D3831">
        <w:rPr>
          <w:rFonts w:ascii="Arial" w:hAnsi="Arial" w:cs="Arial"/>
          <w:spacing w:val="-4"/>
          <w:sz w:val="24"/>
        </w:rPr>
        <w:t xml:space="preserve"> </w:t>
      </w:r>
      <w:r w:rsidRPr="004D3831">
        <w:rPr>
          <w:rFonts w:ascii="Arial" w:hAnsi="Arial" w:cs="Arial"/>
          <w:sz w:val="24"/>
        </w:rPr>
        <w:t>development</w:t>
      </w:r>
      <w:r w:rsidRPr="004D3831">
        <w:rPr>
          <w:rFonts w:ascii="Arial" w:hAnsi="Arial" w:cs="Arial"/>
          <w:spacing w:val="-1"/>
          <w:sz w:val="24"/>
        </w:rPr>
        <w:t xml:space="preserve"> </w:t>
      </w:r>
      <w:r w:rsidRPr="004D3831">
        <w:rPr>
          <w:rFonts w:ascii="Arial" w:hAnsi="Arial" w:cs="Arial"/>
          <w:sz w:val="24"/>
        </w:rPr>
        <w:t>and reporting</w:t>
      </w:r>
      <w:r w:rsidRPr="004D3831">
        <w:rPr>
          <w:rFonts w:ascii="Arial" w:hAnsi="Arial" w:cs="Arial"/>
          <w:spacing w:val="-4"/>
          <w:sz w:val="24"/>
        </w:rPr>
        <w:t xml:space="preserve"> </w:t>
      </w:r>
      <w:r w:rsidRPr="004D3831">
        <w:rPr>
          <w:rFonts w:ascii="Arial" w:hAnsi="Arial" w:cs="Arial"/>
          <w:sz w:val="24"/>
        </w:rPr>
        <w:t xml:space="preserve">of cost </w:t>
      </w:r>
      <w:proofErr w:type="gramStart"/>
      <w:r w:rsidRPr="004D3831">
        <w:rPr>
          <w:rFonts w:ascii="Arial" w:hAnsi="Arial" w:cs="Arial"/>
          <w:spacing w:val="-2"/>
          <w:sz w:val="24"/>
        </w:rPr>
        <w:t>information;</w:t>
      </w:r>
      <w:proofErr w:type="gramEnd"/>
    </w:p>
    <w:p w14:paraId="1BD07504" w14:textId="77777777" w:rsidR="004D3831" w:rsidRPr="004D3831" w:rsidRDefault="00FE5797" w:rsidP="004D3831">
      <w:pPr>
        <w:pStyle w:val="ListParagraph"/>
        <w:numPr>
          <w:ilvl w:val="1"/>
          <w:numId w:val="5"/>
        </w:numPr>
        <w:tabs>
          <w:tab w:val="left" w:pos="720"/>
        </w:tabs>
        <w:spacing w:after="160"/>
        <w:rPr>
          <w:rFonts w:ascii="Arial" w:hAnsi="Arial" w:cs="Arial"/>
          <w:b/>
          <w:bCs/>
        </w:rPr>
      </w:pPr>
      <w:r w:rsidRPr="004D3831">
        <w:rPr>
          <w:rFonts w:ascii="Arial" w:hAnsi="Arial" w:cs="Arial"/>
          <w:sz w:val="24"/>
        </w:rPr>
        <w:t>the</w:t>
      </w:r>
      <w:r w:rsidRPr="004D3831">
        <w:rPr>
          <w:rFonts w:ascii="Arial" w:hAnsi="Arial" w:cs="Arial"/>
          <w:spacing w:val="-5"/>
          <w:sz w:val="24"/>
        </w:rPr>
        <w:t xml:space="preserve"> </w:t>
      </w:r>
      <w:r w:rsidRPr="004D3831">
        <w:rPr>
          <w:rFonts w:ascii="Arial" w:hAnsi="Arial" w:cs="Arial"/>
          <w:sz w:val="24"/>
        </w:rPr>
        <w:t>integration</w:t>
      </w:r>
      <w:r w:rsidRPr="004D3831">
        <w:rPr>
          <w:rFonts w:ascii="Arial" w:hAnsi="Arial" w:cs="Arial"/>
          <w:spacing w:val="-1"/>
          <w:sz w:val="24"/>
        </w:rPr>
        <w:t xml:space="preserve"> </w:t>
      </w:r>
      <w:r w:rsidRPr="004D3831">
        <w:rPr>
          <w:rFonts w:ascii="Arial" w:hAnsi="Arial" w:cs="Arial"/>
          <w:sz w:val="24"/>
        </w:rPr>
        <w:t>of</w:t>
      </w:r>
      <w:r w:rsidRPr="004D3831">
        <w:rPr>
          <w:rFonts w:ascii="Arial" w:hAnsi="Arial" w:cs="Arial"/>
          <w:spacing w:val="-2"/>
          <w:sz w:val="24"/>
        </w:rPr>
        <w:t xml:space="preserve"> </w:t>
      </w:r>
      <w:r w:rsidRPr="004D3831">
        <w:rPr>
          <w:rFonts w:ascii="Arial" w:hAnsi="Arial" w:cs="Arial"/>
          <w:sz w:val="24"/>
        </w:rPr>
        <w:t>accounting</w:t>
      </w:r>
      <w:r w:rsidRPr="004D3831">
        <w:rPr>
          <w:rFonts w:ascii="Arial" w:hAnsi="Arial" w:cs="Arial"/>
          <w:spacing w:val="-2"/>
          <w:sz w:val="24"/>
        </w:rPr>
        <w:t xml:space="preserve"> </w:t>
      </w:r>
      <w:r w:rsidRPr="004D3831">
        <w:rPr>
          <w:rFonts w:ascii="Arial" w:hAnsi="Arial" w:cs="Arial"/>
          <w:sz w:val="24"/>
        </w:rPr>
        <w:t>and</w:t>
      </w:r>
      <w:r w:rsidRPr="004D3831">
        <w:rPr>
          <w:rFonts w:ascii="Arial" w:hAnsi="Arial" w:cs="Arial"/>
          <w:spacing w:val="-1"/>
          <w:sz w:val="24"/>
        </w:rPr>
        <w:t xml:space="preserve"> </w:t>
      </w:r>
      <w:r w:rsidRPr="004D3831">
        <w:rPr>
          <w:rFonts w:ascii="Arial" w:hAnsi="Arial" w:cs="Arial"/>
          <w:sz w:val="24"/>
        </w:rPr>
        <w:t>budgeting</w:t>
      </w:r>
      <w:r w:rsidRPr="004D3831">
        <w:rPr>
          <w:rFonts w:ascii="Arial" w:hAnsi="Arial" w:cs="Arial"/>
          <w:spacing w:val="-1"/>
          <w:sz w:val="24"/>
        </w:rPr>
        <w:t xml:space="preserve"> </w:t>
      </w:r>
      <w:r w:rsidRPr="004D3831">
        <w:rPr>
          <w:rFonts w:ascii="Arial" w:hAnsi="Arial" w:cs="Arial"/>
          <w:sz w:val="24"/>
        </w:rPr>
        <w:t>information;</w:t>
      </w:r>
      <w:r w:rsidRPr="004D3831">
        <w:rPr>
          <w:rFonts w:ascii="Arial" w:hAnsi="Arial" w:cs="Arial"/>
          <w:spacing w:val="-1"/>
          <w:sz w:val="24"/>
        </w:rPr>
        <w:t xml:space="preserve"> </w:t>
      </w:r>
      <w:r w:rsidRPr="004D3831">
        <w:rPr>
          <w:rFonts w:ascii="Arial" w:hAnsi="Arial" w:cs="Arial"/>
          <w:spacing w:val="-5"/>
          <w:sz w:val="24"/>
        </w:rPr>
        <w:t>and</w:t>
      </w:r>
    </w:p>
    <w:p w14:paraId="54301BE4" w14:textId="7CA68886" w:rsidR="00DE5851" w:rsidRPr="004D3831" w:rsidRDefault="00FE5797" w:rsidP="004D3831">
      <w:pPr>
        <w:pStyle w:val="ListParagraph"/>
        <w:numPr>
          <w:ilvl w:val="1"/>
          <w:numId w:val="5"/>
        </w:numPr>
        <w:tabs>
          <w:tab w:val="left" w:pos="720"/>
        </w:tabs>
        <w:spacing w:after="160"/>
        <w:rPr>
          <w:rFonts w:ascii="Arial" w:hAnsi="Arial" w:cs="Arial"/>
          <w:b/>
          <w:bCs/>
        </w:rPr>
      </w:pPr>
      <w:r w:rsidRPr="004D3831">
        <w:rPr>
          <w:rFonts w:ascii="Arial" w:hAnsi="Arial" w:cs="Arial"/>
          <w:sz w:val="24"/>
        </w:rPr>
        <w:t>the</w:t>
      </w:r>
      <w:r w:rsidRPr="004D3831">
        <w:rPr>
          <w:rFonts w:ascii="Arial" w:hAnsi="Arial" w:cs="Arial"/>
          <w:spacing w:val="-3"/>
          <w:sz w:val="24"/>
        </w:rPr>
        <w:t xml:space="preserve"> </w:t>
      </w:r>
      <w:r w:rsidRPr="004D3831">
        <w:rPr>
          <w:rFonts w:ascii="Arial" w:hAnsi="Arial" w:cs="Arial"/>
          <w:sz w:val="24"/>
        </w:rPr>
        <w:t>systematic</w:t>
      </w:r>
      <w:r w:rsidRPr="004D3831">
        <w:rPr>
          <w:rFonts w:ascii="Arial" w:hAnsi="Arial" w:cs="Arial"/>
          <w:spacing w:val="-2"/>
          <w:sz w:val="24"/>
        </w:rPr>
        <w:t xml:space="preserve"> </w:t>
      </w:r>
      <w:r w:rsidRPr="004D3831">
        <w:rPr>
          <w:rFonts w:ascii="Arial" w:hAnsi="Arial" w:cs="Arial"/>
          <w:sz w:val="24"/>
        </w:rPr>
        <w:t>measurement</w:t>
      </w:r>
      <w:r w:rsidRPr="004D3831">
        <w:rPr>
          <w:rFonts w:ascii="Arial" w:hAnsi="Arial" w:cs="Arial"/>
          <w:spacing w:val="-2"/>
          <w:sz w:val="24"/>
        </w:rPr>
        <w:t xml:space="preserve"> </w:t>
      </w:r>
      <w:r w:rsidRPr="004D3831">
        <w:rPr>
          <w:rFonts w:ascii="Arial" w:hAnsi="Arial" w:cs="Arial"/>
          <w:sz w:val="24"/>
        </w:rPr>
        <w:t>of</w:t>
      </w:r>
      <w:r w:rsidRPr="004D3831">
        <w:rPr>
          <w:rFonts w:ascii="Arial" w:hAnsi="Arial" w:cs="Arial"/>
          <w:spacing w:val="-2"/>
          <w:sz w:val="24"/>
        </w:rPr>
        <w:t xml:space="preserve"> performance.</w:t>
      </w:r>
    </w:p>
    <w:p w14:paraId="54301BE5" w14:textId="77777777" w:rsidR="00DE5851" w:rsidRDefault="00DE5851">
      <w:pPr>
        <w:pStyle w:val="BodyText"/>
      </w:pPr>
    </w:p>
    <w:p w14:paraId="59A39FE2" w14:textId="7A8F5F6D" w:rsidR="004D3831" w:rsidRPr="004D3831" w:rsidRDefault="00FE5797" w:rsidP="004D3831">
      <w:pPr>
        <w:pStyle w:val="ListParagraph"/>
        <w:tabs>
          <w:tab w:val="left" w:pos="720"/>
        </w:tabs>
        <w:spacing w:after="160"/>
        <w:ind w:left="720" w:firstLine="0"/>
        <w:rPr>
          <w:rFonts w:ascii="Arial" w:hAnsi="Arial" w:cs="Arial"/>
          <w:sz w:val="24"/>
          <w:szCs w:val="24"/>
        </w:rPr>
      </w:pPr>
      <w:r w:rsidRPr="004D3831">
        <w:rPr>
          <w:rFonts w:ascii="Arial" w:hAnsi="Arial" w:cs="Arial"/>
          <w:sz w:val="24"/>
          <w:szCs w:val="24"/>
        </w:rPr>
        <w:t>The legislation requires an annual five (5) year financial management plan from each agency. The legislation also requires that agencies submit</w:t>
      </w:r>
      <w:r w:rsidRPr="004D3831">
        <w:rPr>
          <w:rFonts w:ascii="Arial" w:hAnsi="Arial" w:cs="Arial"/>
          <w:sz w:val="24"/>
          <w:szCs w:val="24"/>
        </w:rPr>
        <w:t xml:space="preserve"> </w:t>
      </w:r>
      <w:r w:rsidRPr="004D3831">
        <w:rPr>
          <w:rFonts w:ascii="Arial" w:hAnsi="Arial" w:cs="Arial"/>
          <w:sz w:val="24"/>
          <w:szCs w:val="24"/>
        </w:rPr>
        <w:t>audited</w:t>
      </w:r>
      <w:r w:rsidRPr="004D3831">
        <w:rPr>
          <w:rFonts w:ascii="Arial" w:hAnsi="Arial" w:cs="Arial"/>
          <w:sz w:val="24"/>
          <w:szCs w:val="24"/>
        </w:rPr>
        <w:t xml:space="preserve"> </w:t>
      </w:r>
      <w:r w:rsidRPr="004D3831">
        <w:rPr>
          <w:rFonts w:ascii="Arial" w:hAnsi="Arial" w:cs="Arial"/>
          <w:sz w:val="24"/>
          <w:szCs w:val="24"/>
        </w:rPr>
        <w:t>financial</w:t>
      </w:r>
      <w:r w:rsidRPr="004D3831">
        <w:rPr>
          <w:rFonts w:ascii="Arial" w:hAnsi="Arial" w:cs="Arial"/>
          <w:sz w:val="24"/>
          <w:szCs w:val="24"/>
        </w:rPr>
        <w:t xml:space="preserve"> </w:t>
      </w:r>
      <w:r w:rsidRPr="004D3831">
        <w:rPr>
          <w:rFonts w:ascii="Arial" w:hAnsi="Arial" w:cs="Arial"/>
          <w:sz w:val="24"/>
          <w:szCs w:val="24"/>
        </w:rPr>
        <w:t>statements</w:t>
      </w:r>
      <w:r w:rsidRPr="004D3831">
        <w:rPr>
          <w:rFonts w:ascii="Arial" w:hAnsi="Arial" w:cs="Arial"/>
          <w:sz w:val="24"/>
          <w:szCs w:val="24"/>
        </w:rPr>
        <w:t xml:space="preserve"> </w:t>
      </w:r>
      <w:r w:rsidRPr="004D3831">
        <w:rPr>
          <w:rFonts w:ascii="Arial" w:hAnsi="Arial" w:cs="Arial"/>
          <w:sz w:val="24"/>
          <w:szCs w:val="24"/>
        </w:rPr>
        <w:t>on</w:t>
      </w:r>
      <w:r w:rsidRPr="004D3831">
        <w:rPr>
          <w:rFonts w:ascii="Arial" w:hAnsi="Arial" w:cs="Arial"/>
          <w:sz w:val="24"/>
          <w:szCs w:val="24"/>
        </w:rPr>
        <w:t xml:space="preserve"> </w:t>
      </w:r>
      <w:r w:rsidRPr="004D3831">
        <w:rPr>
          <w:rFonts w:ascii="Arial" w:hAnsi="Arial" w:cs="Arial"/>
          <w:sz w:val="24"/>
          <w:szCs w:val="24"/>
        </w:rPr>
        <w:t>each</w:t>
      </w:r>
      <w:r w:rsidRPr="004D3831">
        <w:rPr>
          <w:rFonts w:ascii="Arial" w:hAnsi="Arial" w:cs="Arial"/>
          <w:sz w:val="24"/>
          <w:szCs w:val="24"/>
        </w:rPr>
        <w:t xml:space="preserve"> </w:t>
      </w:r>
      <w:r w:rsidRPr="004D3831">
        <w:rPr>
          <w:rFonts w:ascii="Arial" w:hAnsi="Arial" w:cs="Arial"/>
          <w:sz w:val="24"/>
          <w:szCs w:val="24"/>
        </w:rPr>
        <w:t>revolving</w:t>
      </w:r>
      <w:r w:rsidRPr="004D3831">
        <w:rPr>
          <w:rFonts w:ascii="Arial" w:hAnsi="Arial" w:cs="Arial"/>
          <w:sz w:val="24"/>
          <w:szCs w:val="24"/>
        </w:rPr>
        <w:t xml:space="preserve"> </w:t>
      </w:r>
      <w:r w:rsidRPr="004D3831">
        <w:rPr>
          <w:rFonts w:ascii="Arial" w:hAnsi="Arial" w:cs="Arial"/>
          <w:sz w:val="24"/>
          <w:szCs w:val="24"/>
        </w:rPr>
        <w:t>fund,</w:t>
      </w:r>
      <w:r w:rsidRPr="004D3831">
        <w:rPr>
          <w:rFonts w:ascii="Arial" w:hAnsi="Arial" w:cs="Arial"/>
          <w:sz w:val="24"/>
          <w:szCs w:val="24"/>
        </w:rPr>
        <w:t xml:space="preserve"> </w:t>
      </w:r>
      <w:r w:rsidRPr="004D3831">
        <w:rPr>
          <w:rFonts w:ascii="Arial" w:hAnsi="Arial" w:cs="Arial"/>
          <w:sz w:val="24"/>
          <w:szCs w:val="24"/>
        </w:rPr>
        <w:t>trust</w:t>
      </w:r>
      <w:r w:rsidRPr="004D3831">
        <w:rPr>
          <w:rFonts w:ascii="Arial" w:hAnsi="Arial" w:cs="Arial"/>
          <w:sz w:val="24"/>
          <w:szCs w:val="24"/>
        </w:rPr>
        <w:t xml:space="preserve"> </w:t>
      </w:r>
      <w:r w:rsidRPr="004D3831">
        <w:rPr>
          <w:rFonts w:ascii="Arial" w:hAnsi="Arial" w:cs="Arial"/>
          <w:sz w:val="24"/>
          <w:szCs w:val="24"/>
        </w:rPr>
        <w:t>fund, and substantial commercial function. The statements will be audited according to generally accepted government auditing standards by</w:t>
      </w:r>
      <w:r w:rsidRPr="004D3831">
        <w:rPr>
          <w:rFonts w:ascii="Arial" w:hAnsi="Arial" w:cs="Arial"/>
          <w:sz w:val="24"/>
          <w:szCs w:val="24"/>
        </w:rPr>
        <w:t xml:space="preserve"> </w:t>
      </w:r>
      <w:r w:rsidRPr="004D3831">
        <w:rPr>
          <w:rFonts w:ascii="Arial" w:hAnsi="Arial" w:cs="Arial"/>
          <w:sz w:val="24"/>
          <w:szCs w:val="24"/>
        </w:rPr>
        <w:t>the Inspector General or by an independent external auditor</w:t>
      </w:r>
      <w:r w:rsidR="004D3831">
        <w:rPr>
          <w:rFonts w:ascii="Arial" w:hAnsi="Arial" w:cs="Arial"/>
          <w:sz w:val="24"/>
          <w:szCs w:val="24"/>
        </w:rPr>
        <w:t>.</w:t>
      </w:r>
    </w:p>
    <w:p w14:paraId="75398A39" w14:textId="77777777" w:rsidR="004D3831" w:rsidRPr="004D3831" w:rsidRDefault="004D3831" w:rsidP="004D3831">
      <w:pPr>
        <w:pStyle w:val="ListParagraph"/>
        <w:tabs>
          <w:tab w:val="left" w:pos="720"/>
        </w:tabs>
        <w:spacing w:after="160"/>
        <w:ind w:left="720" w:firstLine="0"/>
        <w:rPr>
          <w:rFonts w:ascii="Arial" w:hAnsi="Arial" w:cs="Arial"/>
          <w:sz w:val="24"/>
          <w:szCs w:val="24"/>
        </w:rPr>
      </w:pPr>
      <w:r w:rsidRPr="004D3831">
        <w:rPr>
          <w:rFonts w:ascii="Arial" w:hAnsi="Arial" w:cs="Arial"/>
          <w:sz w:val="24"/>
          <w:szCs w:val="24"/>
        </w:rPr>
        <w:t>The Secretary of Commerce has designated the Assistant Secretary for Administration as the Chief Financial Officer.</w:t>
      </w:r>
    </w:p>
    <w:p w14:paraId="54301BEA" w14:textId="5A6EDC7D" w:rsidR="00DE5851" w:rsidRPr="00C715F7" w:rsidRDefault="00FE5797" w:rsidP="00A2543D">
      <w:pPr>
        <w:pStyle w:val="ListParagraph"/>
        <w:numPr>
          <w:ilvl w:val="0"/>
          <w:numId w:val="5"/>
        </w:numPr>
        <w:tabs>
          <w:tab w:val="left" w:pos="720"/>
        </w:tabs>
        <w:spacing w:after="160"/>
        <w:rPr>
          <w:rFonts w:ascii="Arial" w:hAnsi="Arial" w:cs="Arial"/>
          <w:color w:val="0000FF"/>
          <w:sz w:val="24"/>
        </w:rPr>
      </w:pPr>
      <w:hyperlink r:id="rId10">
        <w:r w:rsidRPr="00C715F7">
          <w:rPr>
            <w:rFonts w:ascii="Arial" w:hAnsi="Arial" w:cs="Arial"/>
            <w:color w:val="0000FF"/>
            <w:sz w:val="24"/>
            <w:u w:val="single" w:color="0000FF"/>
          </w:rPr>
          <w:t>The</w:t>
        </w:r>
        <w:r w:rsidRPr="00C715F7">
          <w:rPr>
            <w:rFonts w:ascii="Arial" w:hAnsi="Arial" w:cs="Arial"/>
            <w:color w:val="0000FF"/>
            <w:spacing w:val="-6"/>
            <w:sz w:val="24"/>
            <w:u w:val="single" w:color="0000FF"/>
          </w:rPr>
          <w:t xml:space="preserve"> </w:t>
        </w:r>
        <w:r w:rsidRPr="00C715F7">
          <w:rPr>
            <w:rFonts w:ascii="Arial" w:hAnsi="Arial" w:cs="Arial"/>
            <w:color w:val="0000FF"/>
            <w:sz w:val="24"/>
            <w:u w:val="single" w:color="0000FF"/>
          </w:rPr>
          <w:t>Government</w:t>
        </w:r>
        <w:r w:rsidRPr="00C715F7">
          <w:rPr>
            <w:rFonts w:ascii="Arial" w:hAnsi="Arial" w:cs="Arial"/>
            <w:color w:val="0000FF"/>
            <w:spacing w:val="-5"/>
            <w:sz w:val="24"/>
            <w:u w:val="single" w:color="0000FF"/>
          </w:rPr>
          <w:t xml:space="preserve"> </w:t>
        </w:r>
        <w:r w:rsidRPr="00C715F7">
          <w:rPr>
            <w:rFonts w:ascii="Arial" w:hAnsi="Arial" w:cs="Arial"/>
            <w:color w:val="0000FF"/>
            <w:sz w:val="24"/>
            <w:u w:val="single" w:color="0000FF"/>
          </w:rPr>
          <w:t>Performance</w:t>
        </w:r>
        <w:r w:rsidRPr="00C715F7">
          <w:rPr>
            <w:rFonts w:ascii="Arial" w:hAnsi="Arial" w:cs="Arial"/>
            <w:color w:val="0000FF"/>
            <w:spacing w:val="-6"/>
            <w:sz w:val="24"/>
            <w:u w:val="single" w:color="0000FF"/>
          </w:rPr>
          <w:t xml:space="preserve"> </w:t>
        </w:r>
        <w:r w:rsidRPr="00C715F7">
          <w:rPr>
            <w:rFonts w:ascii="Arial" w:hAnsi="Arial" w:cs="Arial"/>
            <w:color w:val="0000FF"/>
            <w:sz w:val="24"/>
            <w:u w:val="single" w:color="0000FF"/>
          </w:rPr>
          <w:t>and</w:t>
        </w:r>
        <w:r w:rsidRPr="00C715F7">
          <w:rPr>
            <w:rFonts w:ascii="Arial" w:hAnsi="Arial" w:cs="Arial"/>
            <w:color w:val="0000FF"/>
            <w:spacing w:val="-5"/>
            <w:sz w:val="24"/>
            <w:u w:val="single" w:color="0000FF"/>
          </w:rPr>
          <w:t xml:space="preserve"> </w:t>
        </w:r>
        <w:r w:rsidRPr="00C715F7">
          <w:rPr>
            <w:rFonts w:ascii="Arial" w:hAnsi="Arial" w:cs="Arial"/>
            <w:color w:val="0000FF"/>
            <w:sz w:val="24"/>
            <w:u w:val="single" w:color="0000FF"/>
          </w:rPr>
          <w:t>Results</w:t>
        </w:r>
        <w:r w:rsidRPr="00C715F7">
          <w:rPr>
            <w:rFonts w:ascii="Arial" w:hAnsi="Arial" w:cs="Arial"/>
            <w:color w:val="0000FF"/>
            <w:spacing w:val="-5"/>
            <w:sz w:val="24"/>
            <w:u w:val="single" w:color="0000FF"/>
          </w:rPr>
          <w:t xml:space="preserve"> </w:t>
        </w:r>
        <w:r w:rsidRPr="00C715F7">
          <w:rPr>
            <w:rFonts w:ascii="Arial" w:hAnsi="Arial" w:cs="Arial"/>
            <w:color w:val="0000FF"/>
            <w:sz w:val="24"/>
            <w:u w:val="single" w:color="0000FF"/>
          </w:rPr>
          <w:t>Act</w:t>
        </w:r>
        <w:r w:rsidRPr="00C715F7">
          <w:rPr>
            <w:rFonts w:ascii="Arial" w:hAnsi="Arial" w:cs="Arial"/>
            <w:color w:val="0000FF"/>
            <w:spacing w:val="-5"/>
            <w:sz w:val="24"/>
            <w:u w:val="single" w:color="0000FF"/>
          </w:rPr>
          <w:t xml:space="preserve"> </w:t>
        </w:r>
        <w:r w:rsidRPr="00C715F7">
          <w:rPr>
            <w:rFonts w:ascii="Arial" w:hAnsi="Arial" w:cs="Arial"/>
            <w:color w:val="0000FF"/>
            <w:sz w:val="24"/>
            <w:u w:val="single" w:color="0000FF"/>
          </w:rPr>
          <w:t>of</w:t>
        </w:r>
        <w:r w:rsidRPr="00C715F7">
          <w:rPr>
            <w:rFonts w:ascii="Arial" w:hAnsi="Arial" w:cs="Arial"/>
            <w:color w:val="0000FF"/>
            <w:spacing w:val="-6"/>
            <w:sz w:val="24"/>
            <w:u w:val="single" w:color="0000FF"/>
          </w:rPr>
          <w:t xml:space="preserve"> </w:t>
        </w:r>
        <w:r w:rsidRPr="00C715F7">
          <w:rPr>
            <w:rFonts w:ascii="Arial" w:hAnsi="Arial" w:cs="Arial"/>
            <w:color w:val="0000FF"/>
            <w:sz w:val="24"/>
            <w:u w:val="single" w:color="0000FF"/>
          </w:rPr>
          <w:t>1993</w:t>
        </w:r>
        <w:r w:rsidRPr="00C715F7">
          <w:rPr>
            <w:rFonts w:ascii="Arial" w:hAnsi="Arial" w:cs="Arial"/>
            <w:color w:val="0000FF"/>
            <w:spacing w:val="-5"/>
            <w:sz w:val="24"/>
            <w:u w:val="single" w:color="0000FF"/>
          </w:rPr>
          <w:t xml:space="preserve"> </w:t>
        </w:r>
        <w:r w:rsidRPr="00C715F7">
          <w:rPr>
            <w:rFonts w:ascii="Arial" w:hAnsi="Arial" w:cs="Arial"/>
            <w:color w:val="0000FF"/>
            <w:sz w:val="24"/>
            <w:u w:val="single" w:color="0000FF"/>
          </w:rPr>
          <w:t>(P.L.</w:t>
        </w:r>
        <w:r w:rsidRPr="00C715F7">
          <w:rPr>
            <w:rFonts w:ascii="Arial" w:hAnsi="Arial" w:cs="Arial"/>
            <w:color w:val="0000FF"/>
            <w:spacing w:val="-5"/>
            <w:sz w:val="24"/>
            <w:u w:val="single" w:color="0000FF"/>
          </w:rPr>
          <w:t xml:space="preserve"> </w:t>
        </w:r>
        <w:r w:rsidRPr="00C715F7">
          <w:rPr>
            <w:rFonts w:ascii="Arial" w:hAnsi="Arial" w:cs="Arial"/>
            <w:color w:val="0000FF"/>
            <w:sz w:val="24"/>
            <w:u w:val="single" w:color="0000FF"/>
          </w:rPr>
          <w:t>103-62)</w:t>
        </w:r>
      </w:hyperlink>
      <w:r w:rsidRPr="00C715F7">
        <w:rPr>
          <w:rFonts w:ascii="Arial" w:hAnsi="Arial" w:cs="Arial"/>
          <w:color w:val="0000FF"/>
          <w:sz w:val="24"/>
        </w:rPr>
        <w:t xml:space="preserve"> </w:t>
      </w:r>
      <w:hyperlink r:id="rId11">
        <w:r w:rsidRPr="00C715F7">
          <w:rPr>
            <w:rFonts w:ascii="Arial" w:hAnsi="Arial" w:cs="Arial"/>
            <w:color w:val="0000FF"/>
            <w:sz w:val="24"/>
            <w:u w:val="single" w:color="0000FF"/>
          </w:rPr>
          <w:t>(5 U.S.C. Sec. 306) (31 U.S.C. Sec. 1115-1119) (39 U.S.C. 2801-</w:t>
        </w:r>
      </w:hyperlink>
      <w:hyperlink r:id="rId12">
        <w:r w:rsidRPr="00C715F7">
          <w:rPr>
            <w:rFonts w:ascii="Arial" w:hAnsi="Arial" w:cs="Arial"/>
            <w:color w:val="0000FF"/>
            <w:spacing w:val="-2"/>
            <w:u w:val="single" w:color="0000FF"/>
          </w:rPr>
          <w:t>2805)</w:t>
        </w:r>
      </w:hyperlink>
    </w:p>
    <w:p w14:paraId="54301BEC" w14:textId="335C0EEE" w:rsidR="00DE5851" w:rsidRPr="00C715F7" w:rsidRDefault="00FE5797" w:rsidP="00C715F7">
      <w:pPr>
        <w:pStyle w:val="ListParagraph"/>
        <w:tabs>
          <w:tab w:val="left" w:pos="720"/>
        </w:tabs>
        <w:spacing w:after="160"/>
        <w:ind w:left="720" w:firstLine="0"/>
        <w:rPr>
          <w:rFonts w:ascii="Arial" w:hAnsi="Arial" w:cs="Arial"/>
          <w:sz w:val="24"/>
          <w:szCs w:val="24"/>
        </w:rPr>
      </w:pPr>
      <w:r w:rsidRPr="00C715F7">
        <w:rPr>
          <w:rFonts w:ascii="Arial" w:hAnsi="Arial" w:cs="Arial"/>
          <w:sz w:val="24"/>
          <w:szCs w:val="24"/>
        </w:rPr>
        <w:t>The purpose of the Act is to improve the confidence of the American people in the capability of the Federal Government, by systematically holding Federal agencies accountable for achieving program results. The Act requires agencies to initiate program performance reforms with a series of pilot projects in setting program goals, measuring program performance against those goals, and reporting publicly on their progress. Under the Act agencies must improve Federal program effectiveness and public accountabili</w:t>
      </w:r>
      <w:r w:rsidRPr="00C715F7">
        <w:rPr>
          <w:rFonts w:ascii="Arial" w:hAnsi="Arial" w:cs="Arial"/>
          <w:sz w:val="24"/>
          <w:szCs w:val="24"/>
        </w:rPr>
        <w:t>ty by promoting a new focus on results, service quality, and customer satisfaction. The Act requires that Federal managers improve service delivery, by</w:t>
      </w:r>
      <w:r w:rsidRPr="00C715F7">
        <w:rPr>
          <w:rFonts w:ascii="Arial" w:hAnsi="Arial" w:cs="Arial"/>
          <w:sz w:val="24"/>
          <w:szCs w:val="24"/>
        </w:rPr>
        <w:t xml:space="preserve"> </w:t>
      </w:r>
      <w:r w:rsidRPr="00C715F7">
        <w:rPr>
          <w:rFonts w:ascii="Arial" w:hAnsi="Arial" w:cs="Arial"/>
          <w:sz w:val="24"/>
          <w:szCs w:val="24"/>
        </w:rPr>
        <w:t>requiring</w:t>
      </w:r>
      <w:r w:rsidRPr="00C715F7">
        <w:rPr>
          <w:rFonts w:ascii="Arial" w:hAnsi="Arial" w:cs="Arial"/>
          <w:sz w:val="24"/>
          <w:szCs w:val="24"/>
        </w:rPr>
        <w:t xml:space="preserve"> </w:t>
      </w:r>
      <w:r w:rsidRPr="00C715F7">
        <w:rPr>
          <w:rFonts w:ascii="Arial" w:hAnsi="Arial" w:cs="Arial"/>
          <w:sz w:val="24"/>
          <w:szCs w:val="24"/>
        </w:rPr>
        <w:t>that they plan</w:t>
      </w:r>
      <w:r w:rsidRPr="00C715F7">
        <w:rPr>
          <w:rFonts w:ascii="Arial" w:hAnsi="Arial" w:cs="Arial"/>
          <w:sz w:val="24"/>
          <w:szCs w:val="24"/>
        </w:rPr>
        <w:t xml:space="preserve"> </w:t>
      </w:r>
      <w:r w:rsidRPr="00C715F7">
        <w:rPr>
          <w:rFonts w:ascii="Arial" w:hAnsi="Arial" w:cs="Arial"/>
          <w:sz w:val="24"/>
          <w:szCs w:val="24"/>
        </w:rPr>
        <w:t>to</w:t>
      </w:r>
      <w:r w:rsidRPr="00C715F7">
        <w:rPr>
          <w:rFonts w:ascii="Arial" w:hAnsi="Arial" w:cs="Arial"/>
          <w:sz w:val="24"/>
          <w:szCs w:val="24"/>
        </w:rPr>
        <w:t xml:space="preserve"> </w:t>
      </w:r>
      <w:r w:rsidRPr="00C715F7">
        <w:rPr>
          <w:rFonts w:ascii="Arial" w:hAnsi="Arial" w:cs="Arial"/>
          <w:sz w:val="24"/>
          <w:szCs w:val="24"/>
        </w:rPr>
        <w:t>meet</w:t>
      </w:r>
      <w:r w:rsidRPr="00C715F7">
        <w:rPr>
          <w:rFonts w:ascii="Arial" w:hAnsi="Arial" w:cs="Arial"/>
          <w:sz w:val="24"/>
          <w:szCs w:val="24"/>
        </w:rPr>
        <w:t xml:space="preserve"> </w:t>
      </w:r>
      <w:r w:rsidRPr="00C715F7">
        <w:rPr>
          <w:rFonts w:ascii="Arial" w:hAnsi="Arial" w:cs="Arial"/>
          <w:sz w:val="24"/>
          <w:szCs w:val="24"/>
        </w:rPr>
        <w:t>program</w:t>
      </w:r>
      <w:r w:rsidRPr="00C715F7">
        <w:rPr>
          <w:rFonts w:ascii="Arial" w:hAnsi="Arial" w:cs="Arial"/>
          <w:sz w:val="24"/>
          <w:szCs w:val="24"/>
        </w:rPr>
        <w:t xml:space="preserve"> </w:t>
      </w:r>
      <w:r w:rsidRPr="00C715F7">
        <w:rPr>
          <w:rFonts w:ascii="Arial" w:hAnsi="Arial" w:cs="Arial"/>
          <w:sz w:val="24"/>
          <w:szCs w:val="24"/>
        </w:rPr>
        <w:t>objectives</w:t>
      </w:r>
      <w:r w:rsidRPr="00C715F7">
        <w:rPr>
          <w:rFonts w:ascii="Arial" w:hAnsi="Arial" w:cs="Arial"/>
          <w:sz w:val="24"/>
          <w:szCs w:val="24"/>
        </w:rPr>
        <w:t xml:space="preserve"> </w:t>
      </w:r>
      <w:r w:rsidRPr="00C715F7">
        <w:rPr>
          <w:rFonts w:ascii="Arial" w:hAnsi="Arial" w:cs="Arial"/>
          <w:sz w:val="24"/>
          <w:szCs w:val="24"/>
        </w:rPr>
        <w:t>and</w:t>
      </w:r>
      <w:r w:rsidRPr="00C715F7">
        <w:rPr>
          <w:rFonts w:ascii="Arial" w:hAnsi="Arial" w:cs="Arial"/>
          <w:sz w:val="24"/>
          <w:szCs w:val="24"/>
        </w:rPr>
        <w:t xml:space="preserve"> </w:t>
      </w:r>
      <w:r w:rsidRPr="00C715F7">
        <w:rPr>
          <w:rFonts w:ascii="Arial" w:hAnsi="Arial" w:cs="Arial"/>
          <w:sz w:val="24"/>
          <w:szCs w:val="24"/>
        </w:rPr>
        <w:t>by</w:t>
      </w:r>
      <w:r w:rsidRPr="00C715F7">
        <w:rPr>
          <w:rFonts w:ascii="Arial" w:hAnsi="Arial" w:cs="Arial"/>
          <w:sz w:val="24"/>
          <w:szCs w:val="24"/>
        </w:rPr>
        <w:t xml:space="preserve"> </w:t>
      </w:r>
      <w:r w:rsidRPr="00C715F7">
        <w:rPr>
          <w:rFonts w:ascii="Arial" w:hAnsi="Arial" w:cs="Arial"/>
          <w:sz w:val="24"/>
          <w:szCs w:val="24"/>
        </w:rPr>
        <w:t>giving</w:t>
      </w:r>
      <w:r w:rsidRPr="00C715F7">
        <w:rPr>
          <w:rFonts w:ascii="Arial" w:hAnsi="Arial" w:cs="Arial"/>
          <w:sz w:val="24"/>
          <w:szCs w:val="24"/>
        </w:rPr>
        <w:t xml:space="preserve"> </w:t>
      </w:r>
      <w:r w:rsidRPr="00C715F7">
        <w:rPr>
          <w:rFonts w:ascii="Arial" w:hAnsi="Arial" w:cs="Arial"/>
          <w:sz w:val="24"/>
          <w:szCs w:val="24"/>
        </w:rPr>
        <w:t>them</w:t>
      </w:r>
      <w:r w:rsidRPr="00C715F7">
        <w:rPr>
          <w:rFonts w:ascii="Arial" w:hAnsi="Arial" w:cs="Arial"/>
          <w:sz w:val="24"/>
          <w:szCs w:val="24"/>
        </w:rPr>
        <w:t xml:space="preserve"> </w:t>
      </w:r>
      <w:r w:rsidRPr="00C715F7">
        <w:rPr>
          <w:rFonts w:ascii="Arial" w:hAnsi="Arial" w:cs="Arial"/>
          <w:sz w:val="24"/>
          <w:szCs w:val="24"/>
        </w:rPr>
        <w:t>information</w:t>
      </w:r>
      <w:r w:rsidRPr="00C715F7">
        <w:rPr>
          <w:rFonts w:ascii="Arial" w:hAnsi="Arial" w:cs="Arial"/>
          <w:sz w:val="24"/>
          <w:szCs w:val="24"/>
        </w:rPr>
        <w:t xml:space="preserve"> </w:t>
      </w:r>
      <w:r w:rsidRPr="00C715F7">
        <w:rPr>
          <w:rFonts w:ascii="Arial" w:hAnsi="Arial" w:cs="Arial"/>
          <w:sz w:val="24"/>
          <w:szCs w:val="24"/>
        </w:rPr>
        <w:t xml:space="preserve">about program results and service quality. Under the Act, Federal managers must </w:t>
      </w:r>
      <w:proofErr w:type="gramStart"/>
      <w:r w:rsidRPr="00C715F7">
        <w:rPr>
          <w:rFonts w:ascii="Arial" w:hAnsi="Arial" w:cs="Arial"/>
          <w:sz w:val="24"/>
          <w:szCs w:val="24"/>
        </w:rPr>
        <w:t>provide to</w:t>
      </w:r>
      <w:proofErr w:type="gramEnd"/>
      <w:r w:rsidRPr="00C715F7">
        <w:rPr>
          <w:rFonts w:ascii="Arial" w:hAnsi="Arial" w:cs="Arial"/>
          <w:sz w:val="24"/>
          <w:szCs w:val="24"/>
        </w:rPr>
        <w:t xml:space="preserve"> congressional decision makers objective information on the relative effectiveness and efficiency of Federal programs and </w:t>
      </w:r>
      <w:r w:rsidRPr="00C715F7">
        <w:rPr>
          <w:rFonts w:ascii="Arial" w:hAnsi="Arial" w:cs="Arial"/>
          <w:sz w:val="24"/>
          <w:szCs w:val="24"/>
        </w:rPr>
        <w:t>spending.</w:t>
      </w:r>
    </w:p>
    <w:p w14:paraId="54301BEE" w14:textId="2764C8A9" w:rsidR="00DE5851" w:rsidRPr="002966B6" w:rsidRDefault="00FE5797" w:rsidP="002966B6">
      <w:pPr>
        <w:pStyle w:val="ListParagraph"/>
        <w:tabs>
          <w:tab w:val="left" w:pos="720"/>
        </w:tabs>
        <w:spacing w:after="160"/>
        <w:ind w:left="720" w:firstLine="0"/>
        <w:rPr>
          <w:rFonts w:ascii="Arial" w:hAnsi="Arial" w:cs="Arial"/>
          <w:sz w:val="24"/>
          <w:szCs w:val="24"/>
        </w:rPr>
      </w:pPr>
      <w:r w:rsidRPr="00C715F7">
        <w:rPr>
          <w:rFonts w:ascii="Arial" w:hAnsi="Arial" w:cs="Arial"/>
          <w:sz w:val="24"/>
          <w:szCs w:val="24"/>
        </w:rPr>
        <w:lastRenderedPageBreak/>
        <w:t>The Act establishes requirements for strategic plans, annual performance</w:t>
      </w:r>
      <w:r w:rsidRPr="00C715F7">
        <w:rPr>
          <w:rFonts w:ascii="Arial" w:hAnsi="Arial" w:cs="Arial"/>
          <w:sz w:val="24"/>
          <w:szCs w:val="24"/>
        </w:rPr>
        <w:t xml:space="preserve"> </w:t>
      </w:r>
      <w:r w:rsidRPr="00C715F7">
        <w:rPr>
          <w:rFonts w:ascii="Arial" w:hAnsi="Arial" w:cs="Arial"/>
          <w:sz w:val="24"/>
          <w:szCs w:val="24"/>
        </w:rPr>
        <w:t>plans</w:t>
      </w:r>
      <w:r w:rsidRPr="00C715F7">
        <w:rPr>
          <w:rFonts w:ascii="Arial" w:hAnsi="Arial" w:cs="Arial"/>
          <w:sz w:val="24"/>
          <w:szCs w:val="24"/>
        </w:rPr>
        <w:t xml:space="preserve"> </w:t>
      </w:r>
      <w:r w:rsidRPr="00C715F7">
        <w:rPr>
          <w:rFonts w:ascii="Arial" w:hAnsi="Arial" w:cs="Arial"/>
          <w:sz w:val="24"/>
          <w:szCs w:val="24"/>
        </w:rPr>
        <w:t>and</w:t>
      </w:r>
      <w:r w:rsidRPr="00C715F7">
        <w:rPr>
          <w:rFonts w:ascii="Arial" w:hAnsi="Arial" w:cs="Arial"/>
          <w:sz w:val="24"/>
          <w:szCs w:val="24"/>
        </w:rPr>
        <w:t xml:space="preserve"> </w:t>
      </w:r>
      <w:r w:rsidRPr="00C715F7">
        <w:rPr>
          <w:rFonts w:ascii="Arial" w:hAnsi="Arial" w:cs="Arial"/>
          <w:sz w:val="24"/>
          <w:szCs w:val="24"/>
        </w:rPr>
        <w:t>reports,</w:t>
      </w:r>
      <w:r w:rsidRPr="00C715F7">
        <w:rPr>
          <w:rFonts w:ascii="Arial" w:hAnsi="Arial" w:cs="Arial"/>
          <w:sz w:val="24"/>
          <w:szCs w:val="24"/>
        </w:rPr>
        <w:t xml:space="preserve"> </w:t>
      </w:r>
      <w:r w:rsidRPr="00C715F7">
        <w:rPr>
          <w:rFonts w:ascii="Arial" w:hAnsi="Arial" w:cs="Arial"/>
          <w:sz w:val="24"/>
          <w:szCs w:val="24"/>
        </w:rPr>
        <w:t>managerial</w:t>
      </w:r>
      <w:r w:rsidRPr="00C715F7">
        <w:rPr>
          <w:rFonts w:ascii="Arial" w:hAnsi="Arial" w:cs="Arial"/>
          <w:sz w:val="24"/>
          <w:szCs w:val="24"/>
        </w:rPr>
        <w:t xml:space="preserve"> </w:t>
      </w:r>
      <w:r w:rsidRPr="00C715F7">
        <w:rPr>
          <w:rFonts w:ascii="Arial" w:hAnsi="Arial" w:cs="Arial"/>
          <w:sz w:val="24"/>
          <w:szCs w:val="24"/>
        </w:rPr>
        <w:t>accountability</w:t>
      </w:r>
      <w:r w:rsidRPr="00C715F7">
        <w:rPr>
          <w:rFonts w:ascii="Arial" w:hAnsi="Arial" w:cs="Arial"/>
          <w:sz w:val="24"/>
          <w:szCs w:val="24"/>
        </w:rPr>
        <w:t xml:space="preserve"> </w:t>
      </w:r>
      <w:r w:rsidRPr="00C715F7">
        <w:rPr>
          <w:rFonts w:ascii="Arial" w:hAnsi="Arial" w:cs="Arial"/>
          <w:sz w:val="24"/>
          <w:szCs w:val="24"/>
        </w:rPr>
        <w:t>and flexibility, pilot projects and training.</w:t>
      </w:r>
    </w:p>
    <w:p w14:paraId="54301BF0" w14:textId="2C4D11C6" w:rsidR="00DE5851" w:rsidRPr="002966B6" w:rsidRDefault="00FE5797" w:rsidP="002966B6">
      <w:pPr>
        <w:pStyle w:val="ListParagraph"/>
        <w:numPr>
          <w:ilvl w:val="0"/>
          <w:numId w:val="5"/>
        </w:numPr>
        <w:tabs>
          <w:tab w:val="left" w:pos="720"/>
        </w:tabs>
        <w:spacing w:after="160"/>
        <w:rPr>
          <w:rFonts w:ascii="Arial" w:hAnsi="Arial" w:cs="Arial"/>
          <w:color w:val="0000FF"/>
          <w:sz w:val="24"/>
          <w:u w:val="single" w:color="0000FF"/>
        </w:rPr>
      </w:pPr>
      <w:hyperlink r:id="rId13">
        <w:r w:rsidRPr="00CD6580">
          <w:rPr>
            <w:rFonts w:ascii="Arial" w:hAnsi="Arial" w:cs="Arial"/>
            <w:color w:val="0000FF"/>
            <w:sz w:val="24"/>
            <w:u w:val="single" w:color="0000FF"/>
          </w:rPr>
          <w:t>The</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Government</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Management</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Reform</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Act</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of</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1994</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(P.L.</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103-356)</w:t>
        </w:r>
      </w:hyperlink>
      <w:r w:rsidRPr="00CD6580">
        <w:rPr>
          <w:rFonts w:ascii="Arial" w:hAnsi="Arial" w:cs="Arial"/>
          <w:color w:val="0000FF"/>
          <w:sz w:val="24"/>
          <w:u w:val="single" w:color="0000FF"/>
        </w:rPr>
        <w:t xml:space="preserve"> </w:t>
      </w:r>
      <w:hyperlink r:id="rId14">
        <w:r w:rsidRPr="00CD6580">
          <w:rPr>
            <w:rFonts w:ascii="Arial" w:hAnsi="Arial" w:cs="Arial"/>
            <w:color w:val="0000FF"/>
            <w:sz w:val="24"/>
            <w:u w:val="single" w:color="0000FF"/>
          </w:rPr>
          <w:t>(31 U.S.C. Sec. 101, et. seq.)</w:t>
        </w:r>
      </w:hyperlink>
    </w:p>
    <w:p w14:paraId="54301BF1" w14:textId="77777777" w:rsidR="00DE5851" w:rsidRPr="00CD6580" w:rsidRDefault="00FE5797" w:rsidP="00CD6580">
      <w:pPr>
        <w:pStyle w:val="BodyText"/>
        <w:ind w:left="720" w:right="168"/>
        <w:rPr>
          <w:rFonts w:ascii="Arial" w:hAnsi="Arial" w:cs="Arial"/>
        </w:rPr>
      </w:pPr>
      <w:r w:rsidRPr="00CD6580">
        <w:rPr>
          <w:rFonts w:ascii="Arial" w:hAnsi="Arial" w:cs="Arial"/>
        </w:rPr>
        <w:t>The Act requires that the head of each executive agency submit audited financial statements to the Director of the Office of Management and Budget each fiscal year.</w:t>
      </w:r>
      <w:r w:rsidRPr="00CD6580">
        <w:rPr>
          <w:rFonts w:ascii="Arial" w:hAnsi="Arial" w:cs="Arial"/>
        </w:rPr>
        <w:t xml:space="preserve"> </w:t>
      </w:r>
      <w:r w:rsidRPr="00CD6580">
        <w:rPr>
          <w:rFonts w:ascii="Arial" w:hAnsi="Arial" w:cs="Arial"/>
        </w:rPr>
        <w:t>The financial statements must reflect the results of</w:t>
      </w:r>
      <w:r w:rsidRPr="00CD6580">
        <w:rPr>
          <w:rFonts w:ascii="Arial" w:hAnsi="Arial" w:cs="Arial"/>
        </w:rPr>
        <w:t xml:space="preserve"> </w:t>
      </w:r>
      <w:r w:rsidRPr="00CD6580">
        <w:rPr>
          <w:rFonts w:ascii="Arial" w:hAnsi="Arial" w:cs="Arial"/>
        </w:rPr>
        <w:t>operations</w:t>
      </w:r>
      <w:r w:rsidRPr="00CD6580">
        <w:rPr>
          <w:rFonts w:ascii="Arial" w:hAnsi="Arial" w:cs="Arial"/>
        </w:rPr>
        <w:t xml:space="preserve"> </w:t>
      </w:r>
      <w:r w:rsidRPr="00CD6580">
        <w:rPr>
          <w:rFonts w:ascii="Arial" w:hAnsi="Arial" w:cs="Arial"/>
        </w:rPr>
        <w:t>and</w:t>
      </w:r>
      <w:r w:rsidRPr="00CD6580">
        <w:rPr>
          <w:rFonts w:ascii="Arial" w:hAnsi="Arial" w:cs="Arial"/>
        </w:rPr>
        <w:t xml:space="preserve"> </w:t>
      </w:r>
      <w:r w:rsidRPr="00CD6580">
        <w:rPr>
          <w:rFonts w:ascii="Arial" w:hAnsi="Arial" w:cs="Arial"/>
        </w:rPr>
        <w:t>cover</w:t>
      </w:r>
      <w:r w:rsidRPr="00CD6580">
        <w:rPr>
          <w:rFonts w:ascii="Arial" w:hAnsi="Arial" w:cs="Arial"/>
        </w:rPr>
        <w:t xml:space="preserve"> </w:t>
      </w:r>
      <w:r w:rsidRPr="00CD6580">
        <w:rPr>
          <w:rFonts w:ascii="Arial" w:hAnsi="Arial" w:cs="Arial"/>
        </w:rPr>
        <w:t>all</w:t>
      </w:r>
      <w:r w:rsidRPr="00CD6580">
        <w:rPr>
          <w:rFonts w:ascii="Arial" w:hAnsi="Arial" w:cs="Arial"/>
        </w:rPr>
        <w:t xml:space="preserve"> </w:t>
      </w:r>
      <w:r w:rsidRPr="00CD6580">
        <w:rPr>
          <w:rFonts w:ascii="Arial" w:hAnsi="Arial" w:cs="Arial"/>
        </w:rPr>
        <w:t>accounts</w:t>
      </w:r>
      <w:r w:rsidRPr="00CD6580">
        <w:rPr>
          <w:rFonts w:ascii="Arial" w:hAnsi="Arial" w:cs="Arial"/>
        </w:rPr>
        <w:t xml:space="preserve"> </w:t>
      </w:r>
      <w:r w:rsidRPr="00CD6580">
        <w:rPr>
          <w:rFonts w:ascii="Arial" w:hAnsi="Arial" w:cs="Arial"/>
        </w:rPr>
        <w:t>and</w:t>
      </w:r>
      <w:r w:rsidRPr="00CD6580">
        <w:rPr>
          <w:rFonts w:ascii="Arial" w:hAnsi="Arial" w:cs="Arial"/>
        </w:rPr>
        <w:t xml:space="preserve"> </w:t>
      </w:r>
      <w:r w:rsidRPr="00CD6580">
        <w:rPr>
          <w:rFonts w:ascii="Arial" w:hAnsi="Arial" w:cs="Arial"/>
        </w:rPr>
        <w:t>associated</w:t>
      </w:r>
      <w:r w:rsidRPr="00CD6580">
        <w:rPr>
          <w:rFonts w:ascii="Arial" w:hAnsi="Arial" w:cs="Arial"/>
        </w:rPr>
        <w:t xml:space="preserve"> </w:t>
      </w:r>
      <w:r w:rsidRPr="00CD6580">
        <w:rPr>
          <w:rFonts w:ascii="Arial" w:hAnsi="Arial" w:cs="Arial"/>
        </w:rPr>
        <w:t>activity</w:t>
      </w:r>
      <w:r w:rsidRPr="00CD6580">
        <w:rPr>
          <w:rFonts w:ascii="Arial" w:hAnsi="Arial" w:cs="Arial"/>
        </w:rPr>
        <w:t xml:space="preserve"> </w:t>
      </w:r>
      <w:r w:rsidRPr="00CD6580">
        <w:rPr>
          <w:rFonts w:ascii="Arial" w:hAnsi="Arial" w:cs="Arial"/>
        </w:rPr>
        <w:t>of</w:t>
      </w:r>
      <w:r w:rsidRPr="00CD6580">
        <w:rPr>
          <w:rFonts w:ascii="Arial" w:hAnsi="Arial" w:cs="Arial"/>
        </w:rPr>
        <w:t xml:space="preserve"> </w:t>
      </w:r>
      <w:r w:rsidRPr="00CD6580">
        <w:rPr>
          <w:rFonts w:ascii="Arial" w:hAnsi="Arial" w:cs="Arial"/>
        </w:rPr>
        <w:t>each</w:t>
      </w:r>
      <w:r w:rsidRPr="00CD6580">
        <w:rPr>
          <w:rFonts w:ascii="Arial" w:hAnsi="Arial" w:cs="Arial"/>
        </w:rPr>
        <w:t xml:space="preserve"> </w:t>
      </w:r>
      <w:r w:rsidRPr="00CD6580">
        <w:rPr>
          <w:rFonts w:ascii="Arial" w:hAnsi="Arial" w:cs="Arial"/>
        </w:rPr>
        <w:t>office, bureau, and activity of the agency.</w:t>
      </w:r>
      <w:r w:rsidRPr="00CD6580">
        <w:rPr>
          <w:rFonts w:ascii="Arial" w:hAnsi="Arial" w:cs="Arial"/>
        </w:rPr>
        <w:t xml:space="preserve"> </w:t>
      </w:r>
      <w:r w:rsidRPr="00CD6580">
        <w:rPr>
          <w:rFonts w:ascii="Arial" w:hAnsi="Arial" w:cs="Arial"/>
        </w:rPr>
        <w:t xml:space="preserve">The Act also requires annual </w:t>
      </w:r>
      <w:proofErr w:type="gramStart"/>
      <w:r w:rsidRPr="00CD6580">
        <w:rPr>
          <w:rFonts w:ascii="Arial" w:hAnsi="Arial" w:cs="Arial"/>
        </w:rPr>
        <w:t>Government wide</w:t>
      </w:r>
      <w:proofErr w:type="gramEnd"/>
      <w:r w:rsidRPr="00CD6580">
        <w:rPr>
          <w:rFonts w:ascii="Arial" w:hAnsi="Arial" w:cs="Arial"/>
        </w:rPr>
        <w:t xml:space="preserve"> financial statements that contain the results of operations of the executive branch.</w:t>
      </w:r>
    </w:p>
    <w:p w14:paraId="1D7F3F11" w14:textId="77777777" w:rsidR="0073327F" w:rsidRDefault="0073327F" w:rsidP="0073327F">
      <w:pPr>
        <w:pStyle w:val="ListParagraph"/>
        <w:tabs>
          <w:tab w:val="left" w:pos="720"/>
        </w:tabs>
        <w:spacing w:after="160"/>
        <w:ind w:left="720" w:firstLine="0"/>
        <w:rPr>
          <w:rFonts w:ascii="Arial" w:hAnsi="Arial" w:cs="Arial"/>
          <w:color w:val="0000FF"/>
          <w:sz w:val="24"/>
          <w:u w:val="single" w:color="0000FF"/>
        </w:rPr>
      </w:pPr>
    </w:p>
    <w:p w14:paraId="54301BF3" w14:textId="783ED506" w:rsidR="00DE5851" w:rsidRPr="00CD6580" w:rsidRDefault="00FE5797" w:rsidP="00CD6580">
      <w:pPr>
        <w:pStyle w:val="ListParagraph"/>
        <w:numPr>
          <w:ilvl w:val="0"/>
          <w:numId w:val="5"/>
        </w:numPr>
        <w:tabs>
          <w:tab w:val="left" w:pos="720"/>
        </w:tabs>
        <w:spacing w:after="160"/>
        <w:rPr>
          <w:rFonts w:ascii="Arial" w:hAnsi="Arial" w:cs="Arial"/>
          <w:color w:val="0000FF"/>
          <w:sz w:val="24"/>
          <w:u w:val="single" w:color="0000FF"/>
        </w:rPr>
      </w:pPr>
      <w:hyperlink r:id="rId15">
        <w:r w:rsidRPr="00CD6580">
          <w:rPr>
            <w:rFonts w:ascii="Arial" w:hAnsi="Arial" w:cs="Arial"/>
            <w:color w:val="0000FF"/>
            <w:sz w:val="24"/>
            <w:u w:val="single" w:color="0000FF"/>
          </w:rPr>
          <w:t>Federal</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Financial</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Management</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Improvement</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Act</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of</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1996</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(P.L.</w:t>
        </w:r>
        <w:r w:rsidRPr="00CD6580">
          <w:rPr>
            <w:rFonts w:ascii="Arial" w:hAnsi="Arial" w:cs="Arial"/>
            <w:color w:val="0000FF"/>
            <w:sz w:val="24"/>
            <w:u w:val="single" w:color="0000FF"/>
          </w:rPr>
          <w:t xml:space="preserve"> </w:t>
        </w:r>
        <w:r w:rsidRPr="00CD6580">
          <w:rPr>
            <w:rFonts w:ascii="Arial" w:hAnsi="Arial" w:cs="Arial"/>
            <w:color w:val="0000FF"/>
            <w:sz w:val="24"/>
            <w:u w:val="single" w:color="0000FF"/>
          </w:rPr>
          <w:t>104-</w:t>
        </w:r>
      </w:hyperlink>
      <w:r w:rsidRPr="00CD6580">
        <w:rPr>
          <w:rFonts w:ascii="Arial" w:hAnsi="Arial" w:cs="Arial"/>
          <w:color w:val="0000FF"/>
          <w:sz w:val="24"/>
          <w:u w:val="single" w:color="0000FF"/>
        </w:rPr>
        <w:t xml:space="preserve"> </w:t>
      </w:r>
      <w:hyperlink r:id="rId16">
        <w:r w:rsidRPr="00CD6580">
          <w:rPr>
            <w:rFonts w:ascii="Arial" w:hAnsi="Arial" w:cs="Arial"/>
            <w:color w:val="0000FF"/>
            <w:sz w:val="24"/>
            <w:u w:val="single" w:color="0000FF"/>
          </w:rPr>
          <w:t>208) (31 U.S.C. Sec. 801. et. seq.)</w:t>
        </w:r>
      </w:hyperlink>
    </w:p>
    <w:p w14:paraId="54301BF4" w14:textId="77777777" w:rsidR="00DE5851" w:rsidRPr="00CD6580" w:rsidRDefault="00FE5797" w:rsidP="00CD6580">
      <w:pPr>
        <w:pStyle w:val="BodyText"/>
        <w:ind w:left="720" w:right="168"/>
        <w:rPr>
          <w:rFonts w:ascii="Arial" w:hAnsi="Arial" w:cs="Arial"/>
        </w:rPr>
      </w:pPr>
      <w:r w:rsidRPr="00CD6580">
        <w:rPr>
          <w:rFonts w:ascii="Arial" w:hAnsi="Arial" w:cs="Arial"/>
        </w:rPr>
        <w:t>This Act codifies certain financial management policies and audit procedures established by the Executive Branch. The legislation requires that each agency implement and maintain financial management systems that comply substantially with Federal financial management systems requirements, applicable Federal accounting standards,</w:t>
      </w:r>
      <w:r w:rsidRPr="00CD6580">
        <w:rPr>
          <w:rFonts w:ascii="Arial" w:hAnsi="Arial" w:cs="Arial"/>
        </w:rPr>
        <w:t xml:space="preserve"> </w:t>
      </w:r>
      <w:r w:rsidRPr="00CD6580">
        <w:rPr>
          <w:rFonts w:ascii="Arial" w:hAnsi="Arial" w:cs="Arial"/>
        </w:rPr>
        <w:t>and</w:t>
      </w:r>
      <w:r w:rsidRPr="00CD6580">
        <w:rPr>
          <w:rFonts w:ascii="Arial" w:hAnsi="Arial" w:cs="Arial"/>
        </w:rPr>
        <w:t xml:space="preserve"> </w:t>
      </w:r>
      <w:r w:rsidRPr="00CD6580">
        <w:rPr>
          <w:rFonts w:ascii="Arial" w:hAnsi="Arial" w:cs="Arial"/>
        </w:rPr>
        <w:t>the</w:t>
      </w:r>
      <w:r w:rsidRPr="00CD6580">
        <w:rPr>
          <w:rFonts w:ascii="Arial" w:hAnsi="Arial" w:cs="Arial"/>
        </w:rPr>
        <w:t xml:space="preserve"> </w:t>
      </w:r>
      <w:r w:rsidRPr="00CD6580">
        <w:rPr>
          <w:rFonts w:ascii="Arial" w:hAnsi="Arial" w:cs="Arial"/>
        </w:rPr>
        <w:t>United</w:t>
      </w:r>
      <w:r w:rsidRPr="00CD6580">
        <w:rPr>
          <w:rFonts w:ascii="Arial" w:hAnsi="Arial" w:cs="Arial"/>
        </w:rPr>
        <w:t xml:space="preserve"> </w:t>
      </w:r>
      <w:r w:rsidRPr="00CD6580">
        <w:rPr>
          <w:rFonts w:ascii="Arial" w:hAnsi="Arial" w:cs="Arial"/>
        </w:rPr>
        <w:t>States</w:t>
      </w:r>
      <w:r w:rsidRPr="00CD6580">
        <w:rPr>
          <w:rFonts w:ascii="Arial" w:hAnsi="Arial" w:cs="Arial"/>
        </w:rPr>
        <w:t xml:space="preserve"> </w:t>
      </w:r>
      <w:r w:rsidRPr="00CD6580">
        <w:rPr>
          <w:rFonts w:ascii="Arial" w:hAnsi="Arial" w:cs="Arial"/>
        </w:rPr>
        <w:t>Government</w:t>
      </w:r>
      <w:r w:rsidRPr="00CD6580">
        <w:rPr>
          <w:rFonts w:ascii="Arial" w:hAnsi="Arial" w:cs="Arial"/>
        </w:rPr>
        <w:t xml:space="preserve"> </w:t>
      </w:r>
      <w:r w:rsidRPr="00CD6580">
        <w:rPr>
          <w:rFonts w:ascii="Arial" w:hAnsi="Arial" w:cs="Arial"/>
        </w:rPr>
        <w:t>Standard</w:t>
      </w:r>
      <w:r w:rsidRPr="00CD6580">
        <w:rPr>
          <w:rFonts w:ascii="Arial" w:hAnsi="Arial" w:cs="Arial"/>
        </w:rPr>
        <w:t xml:space="preserve"> </w:t>
      </w:r>
      <w:r w:rsidRPr="00CD6580">
        <w:rPr>
          <w:rFonts w:ascii="Arial" w:hAnsi="Arial" w:cs="Arial"/>
        </w:rPr>
        <w:t>General</w:t>
      </w:r>
      <w:r w:rsidRPr="00CD6580">
        <w:rPr>
          <w:rFonts w:ascii="Arial" w:hAnsi="Arial" w:cs="Arial"/>
        </w:rPr>
        <w:t xml:space="preserve"> </w:t>
      </w:r>
      <w:r w:rsidRPr="00CD6580">
        <w:rPr>
          <w:rFonts w:ascii="Arial" w:hAnsi="Arial" w:cs="Arial"/>
        </w:rPr>
        <w:t xml:space="preserve">Ledger at the transaction level. In addition, auditors of an agency’s financial statements are required to report on compliance with the basic requirements of the Act, and for agency heads and agency management to correct deficiencies within a certain </w:t>
      </w:r>
      <w:proofErr w:type="gramStart"/>
      <w:r w:rsidRPr="00CD6580">
        <w:rPr>
          <w:rFonts w:ascii="Arial" w:hAnsi="Arial" w:cs="Arial"/>
        </w:rPr>
        <w:t>period of time</w:t>
      </w:r>
      <w:proofErr w:type="gramEnd"/>
      <w:r w:rsidRPr="00CD6580">
        <w:rPr>
          <w:rFonts w:ascii="Arial" w:hAnsi="Arial" w:cs="Arial"/>
        </w:rPr>
        <w:t>.</w:t>
      </w:r>
    </w:p>
    <w:p w14:paraId="54301BF5" w14:textId="77777777" w:rsidR="00DE5851" w:rsidRDefault="00DE5851">
      <w:pPr>
        <w:pStyle w:val="BodyText"/>
      </w:pPr>
    </w:p>
    <w:p w14:paraId="54301BF6" w14:textId="77777777" w:rsidR="00DE5851" w:rsidRPr="00E73B9E" w:rsidRDefault="00FE5797" w:rsidP="00E73B9E">
      <w:pPr>
        <w:pStyle w:val="ListParagraph"/>
        <w:numPr>
          <w:ilvl w:val="0"/>
          <w:numId w:val="5"/>
        </w:numPr>
        <w:tabs>
          <w:tab w:val="left" w:pos="720"/>
        </w:tabs>
        <w:spacing w:after="160"/>
        <w:rPr>
          <w:rFonts w:ascii="Arial" w:hAnsi="Arial" w:cs="Arial"/>
          <w:color w:val="0000FF"/>
          <w:sz w:val="24"/>
          <w:u w:val="single" w:color="0000FF"/>
        </w:rPr>
      </w:pPr>
      <w:r w:rsidRPr="00E73B9E">
        <w:rPr>
          <w:rFonts w:ascii="Arial" w:hAnsi="Arial" w:cs="Arial"/>
          <w:color w:val="0000FF"/>
          <w:sz w:val="24"/>
          <w:u w:val="single" w:color="0000FF"/>
        </w:rPr>
        <mc:AlternateContent>
          <mc:Choice Requires="wps">
            <w:drawing>
              <wp:anchor distT="0" distB="0" distL="0" distR="0" simplePos="0" relativeHeight="251655680" behindDoc="0" locked="0" layoutInCell="1" allowOverlap="1" wp14:anchorId="54301C46" wp14:editId="54301C47">
                <wp:simplePos x="0" y="0"/>
                <wp:positionH relativeFrom="page">
                  <wp:posOffset>3014472</wp:posOffset>
                </wp:positionH>
                <wp:positionV relativeFrom="paragraph">
                  <wp:posOffset>334373</wp:posOffset>
                </wp:positionV>
                <wp:extent cx="38735"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 cy="7620"/>
                        </a:xfrm>
                        <a:custGeom>
                          <a:avLst/>
                          <a:gdLst/>
                          <a:ahLst/>
                          <a:cxnLst/>
                          <a:rect l="l" t="t" r="r" b="b"/>
                          <a:pathLst>
                            <a:path w="38735" h="7620">
                              <a:moveTo>
                                <a:pt x="38112" y="0"/>
                              </a:moveTo>
                              <a:lnTo>
                                <a:pt x="0" y="0"/>
                              </a:lnTo>
                              <a:lnTo>
                                <a:pt x="0" y="7620"/>
                              </a:lnTo>
                              <a:lnTo>
                                <a:pt x="38112" y="7620"/>
                              </a:lnTo>
                              <a:lnTo>
                                <a:pt x="38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45736" id="Graphic 3" o:spid="_x0000_s1026" style="position:absolute;margin-left:237.35pt;margin-top:26.35pt;width:3.05pt;height:.6pt;z-index:251655680;visibility:visible;mso-wrap-style:square;mso-wrap-distance-left:0;mso-wrap-distance-top:0;mso-wrap-distance-right:0;mso-wrap-distance-bottom:0;mso-position-horizontal:absolute;mso-position-horizontal-relative:page;mso-position-vertical:absolute;mso-position-vertical-relative:text;v-text-anchor:top" coordsize="387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3sGgIAALMEAAAOAAAAZHJzL2Uyb0RvYy54bWysVE1v2zAMvQ/YfxB0X5wPrA2MOMXQosOA&#10;oivQDDsrshwbk0WNUmLn34+SI8fYTivqg0yJT/QjH+nNXd9qdlLoGjAFX8zmnCkjoWzMoeA/do+f&#10;1pw5L0wpNBhV8LNy/G778cOms7laQg26VMgoiHF5Zwtee2/zLHOyVq1wM7DKkLMCbIWnLR6yEkVH&#10;0VudLefzm6wDLC2CVM7R6cPg5NsYv6qU9N+ryinPdMGJm48rxnUf1my7EfkBha0beaEh3sCiFY2h&#10;j46hHoQX7IjNP6HaRiI4qPxMQptBVTVSxRwom8X8r2xea2FVzIWK4+xYJvd+YeXz6dW+YKDu7BPI&#10;X44qknXW5aMnbNwF01fYBiwRZ32s4nmsouo9k3S4Wt+uPnMmyXN7s4wlzkSebsqj818VxCji9OT8&#10;oECZLFEnS/YmmUg6BgV1VNBzRgoiZ6TgflDQCh/uBWrBZN1Io76wCK4WTmoHEeQD/dV6sVhyllIg&#10;lleENlMktc4ElXzpbWO0ATNJObnTe4BdP/of0FTFFEpqcCooNeQ7GrEGdDitsgPdlI+N1iFxh4f9&#10;vUZ2EmEg4hMqSFcmsKj/IHkQfw/l+QVZR1NScPf7KFBxpr8ZasMwUsnAZOyTgV7fQxy8WHN0ftf/&#10;FGiZJbPgnjrmGVKTizy1Q0hqxIabBr4cPVRN6JXIbWB02dBkxAQuUxxGb7qPqOu/ZvsHAAD//wMA&#10;UEsDBBQABgAIAAAAIQDg48Py4QAAAAkBAAAPAAAAZHJzL2Rvd25yZXYueG1sTI9BT8JAEIXvJvyH&#10;zZB4MbIVKmDtligRDxyMggnXpTu0xe5s093S+u8dT3qazLyXN99LV4OtxQVbXzlScDeJQCDlzlRU&#10;KPjcb26XIHzQZHTtCBV8o4dVNrpKdWJcTx942YVCcAj5RCsoQ2gSKX1eotV+4hok1k6utTrw2hbS&#10;tLrncFvLaRTNpdUV8YdSN7guMf/adVbB7O35sO/mm9dt/x6/4PkGD+ttp9T1eHh6BBFwCH9m+MVn&#10;dMiY6eg6Ml7UCuJFvGCrgvspTzbEy4i7HPkwewCZpfJ/g+wHAAD//wMAUEsBAi0AFAAGAAgAAAAh&#10;ALaDOJL+AAAA4QEAABMAAAAAAAAAAAAAAAAAAAAAAFtDb250ZW50X1R5cGVzXS54bWxQSwECLQAU&#10;AAYACAAAACEAOP0h/9YAAACUAQAACwAAAAAAAAAAAAAAAAAvAQAAX3JlbHMvLnJlbHNQSwECLQAU&#10;AAYACAAAACEAph0t7BoCAACzBAAADgAAAAAAAAAAAAAAAAAuAgAAZHJzL2Uyb0RvYy54bWxQSwEC&#10;LQAUAAYACAAAACEA4OPD8uEAAAAJAQAADwAAAAAAAAAAAAAAAAB0BAAAZHJzL2Rvd25yZXYueG1s&#10;UEsFBgAAAAAEAAQA8wAAAIIFAAAAAA==&#10;" path="m38112,l,,,7620r38112,l38112,xe" fillcolor="black" stroked="f">
                <v:path arrowok="t"/>
                <w10:wrap anchorx="page"/>
              </v:shape>
            </w:pict>
          </mc:Fallback>
        </mc:AlternateContent>
      </w:r>
      <w:r w:rsidRPr="00E73B9E">
        <w:rPr>
          <w:rFonts w:ascii="Arial" w:hAnsi="Arial" w:cs="Arial"/>
          <w:color w:val="0000FF"/>
          <w:sz w:val="24"/>
          <w:u w:val="single" w:color="0000FF"/>
        </w:rPr>
        <mc:AlternateContent>
          <mc:Choice Requires="wps">
            <w:drawing>
              <wp:anchor distT="0" distB="0" distL="0" distR="0" simplePos="0" relativeHeight="251657728" behindDoc="0" locked="0" layoutInCell="1" allowOverlap="1" wp14:anchorId="54301C48" wp14:editId="54301C49">
                <wp:simplePos x="0" y="0"/>
                <wp:positionH relativeFrom="page">
                  <wp:posOffset>4093464</wp:posOffset>
                </wp:positionH>
                <wp:positionV relativeFrom="paragraph">
                  <wp:posOffset>334373</wp:posOffset>
                </wp:positionV>
                <wp:extent cx="5080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409036" id="Graphic 4" o:spid="_x0000_s1026" style="position:absolute;margin-left:322.3pt;margin-top:26.35pt;width:4pt;height:.6pt;z-index:251657728;visibility:visible;mso-wrap-style:square;mso-wrap-distance-left:0;mso-wrap-distance-top:0;mso-wrap-distance-right:0;mso-wrap-distance-bottom:0;mso-position-horizontal:absolute;mso-position-horizontal-relative:page;mso-position-vertical:absolute;mso-position-vertical-relative:text;v-text-anchor:top"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vkGQIAALMEAAAOAAAAZHJzL2Uyb0RvYy54bWysVMFu2zAMvQ/YPwi6L3YCtOuMOEXRosOA&#10;oivQFDsrshwbk0VNVGLn70fJkWNspw3NQabMJ/rxPTHr26HT7KgctmBKvlzknCkjoWrNvuRv28dP&#10;N5yhF6YSGowq+Ukhv918/LDubaFW0ICulGNUxGDR25I33tsiy1A2qhO4AKsMJWtwnfC0dfuscqKn&#10;6p3OVnl+nfXgKutAKkR6+zAm+SbWr2sl/fe6RuWZLjlx83F1cd2FNdusRbF3wjatPNMQ/8GiE62h&#10;j06lHoQX7ODav0p1rXSAUPuFhC6Dum6lij1QN8v8j25eG2FV7IXEQTvJhO9XVj4fX+2LC9TRPoH8&#10;iaRI1lsspkzY4Bkz1K4LWCLOhqjiaVJRDZ5JenmV3+QktaTM5+tVlDgTRTopD+i/KohVxPEJ/ehA&#10;lSLRpEgOJoWOfAwO6uig54wcdJyRg7vRQSt8OBeohZD1E43mzCKkOjiqLUSQD/Sv8tWXJWepBWJ5&#10;QWgzR1I/M1TKpaeN1UbMrOWUTs8RdvnoP0CTiqmU1IAqODX2OwVRA3o5VxlBt9Vjq3VoHN1+d68d&#10;O4owEPEXFKQjM1j0f7Q8mL+D6vTiWE9TUnL8dRBOcaa/GbqGYaRS4FKwS4Hz+h7i4EXNHfrt8EM4&#10;yyyFJfd0Y54hXXJRpOsQmpqw4aSBu4OHug13JXIbGZ03NBmxgfMUh9Gb7yPq8l+z+Q0AAP//AwBQ&#10;SwMEFAAGAAgAAAAhANroi9jgAAAACQEAAA8AAABkcnMvZG93bnJldi54bWxMj8FOwzAMhu9IvENk&#10;JG4spbQdlKYTTEKCSUhjgwO3rDFtoUmqJGvD22NOcPTvT78/V6uoBzah8701Ai4XCTA0jVW9aQW8&#10;7h8uroH5II2SgzUo4Bs9rOrTk0qWys7mBaddaBmVGF9KAV0IY8m5bzrU0i/siIZ2H9ZpGWh0LVdO&#10;zlSuB54mScG17A1d6OSI6w6br91RC8je75/c53aTv22nNSbxObaPcxTi/Cze3QILGMMfDL/6pA41&#10;OR3s0SjPBgFFlhWECsjTJTACijyl4EDB1Q3wuuL/P6h/AAAA//8DAFBLAQItABQABgAIAAAAIQC2&#10;gziS/gAAAOEBAAATAAAAAAAAAAAAAAAAAAAAAABbQ29udGVudF9UeXBlc10ueG1sUEsBAi0AFAAG&#10;AAgAAAAhADj9If/WAAAAlAEAAAsAAAAAAAAAAAAAAAAALwEAAF9yZWxzLy5yZWxzUEsBAi0AFAAG&#10;AAgAAAAhAOmIm+QZAgAAswQAAA4AAAAAAAAAAAAAAAAALgIAAGRycy9lMm9Eb2MueG1sUEsBAi0A&#10;FAAGAAgAAAAhANroi9jgAAAACQEAAA8AAAAAAAAAAAAAAAAAcwQAAGRycy9kb3ducmV2LnhtbFBL&#10;BQYAAAAABAAEAPMAAACABQAAAAA=&#10;" path="m50291,l,,,7620r50291,l50291,xe" fillcolor="black" stroked="f">
                <v:path arrowok="t"/>
                <w10:wrap anchorx="page"/>
              </v:shape>
            </w:pict>
          </mc:Fallback>
        </mc:AlternateContent>
      </w:r>
      <w:hyperlink r:id="rId17">
        <w:r w:rsidRPr="00E73B9E">
          <w:rPr>
            <w:rFonts w:ascii="Arial" w:hAnsi="Arial" w:cs="Arial"/>
            <w:color w:val="0000FF"/>
            <w:sz w:val="24"/>
            <w:u w:val="single" w:color="0000FF"/>
          </w:rPr>
          <w:t>Budget</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and</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Accounting</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Procedures</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Act</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of</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1950,</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as</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amended,</w:t>
        </w:r>
        <w:r w:rsidRPr="00E73B9E">
          <w:rPr>
            <w:rFonts w:ascii="Arial" w:hAnsi="Arial" w:cs="Arial"/>
            <w:color w:val="0000FF"/>
            <w:sz w:val="24"/>
            <w:u w:val="single" w:color="0000FF"/>
          </w:rPr>
          <w:t xml:space="preserve"> </w:t>
        </w:r>
        <w:r w:rsidRPr="00E73B9E">
          <w:rPr>
            <w:rFonts w:ascii="Arial" w:hAnsi="Arial" w:cs="Arial"/>
            <w:color w:val="0000FF"/>
            <w:sz w:val="24"/>
            <w:u w:val="single" w:color="0000FF"/>
          </w:rPr>
          <w:t>(31</w:t>
        </w:r>
      </w:hyperlink>
      <w:r w:rsidRPr="00E73B9E">
        <w:rPr>
          <w:rFonts w:ascii="Arial" w:hAnsi="Arial" w:cs="Arial"/>
          <w:color w:val="0000FF"/>
          <w:sz w:val="24"/>
          <w:u w:val="single" w:color="0000FF"/>
        </w:rPr>
        <w:t xml:space="preserve"> </w:t>
      </w:r>
      <w:hyperlink r:id="rId18">
        <w:r w:rsidRPr="00E73B9E">
          <w:rPr>
            <w:rFonts w:ascii="Arial" w:hAnsi="Arial" w:cs="Arial"/>
            <w:color w:val="0000FF"/>
            <w:sz w:val="24"/>
            <w:u w:val="single" w:color="0000FF"/>
          </w:rPr>
          <w:t>U.S.C. Secs</w:t>
        </w:r>
      </w:hyperlink>
      <w:r w:rsidRPr="00E73B9E">
        <w:rPr>
          <w:rFonts w:ascii="Arial" w:hAnsi="Arial" w:cs="Arial"/>
          <w:color w:val="0000FF"/>
          <w:sz w:val="24"/>
          <w:u w:val="single" w:color="0000FF"/>
        </w:rPr>
        <w:t xml:space="preserve"> </w:t>
      </w:r>
      <w:hyperlink r:id="rId19">
        <w:r w:rsidRPr="00E73B9E">
          <w:rPr>
            <w:rFonts w:ascii="Arial" w:hAnsi="Arial" w:cs="Arial"/>
            <w:color w:val="0000FF"/>
            <w:sz w:val="24"/>
            <w:u w:val="single" w:color="0000FF"/>
          </w:rPr>
          <w:t>3511-3515, 3521</w:t>
        </w:r>
      </w:hyperlink>
      <w:r w:rsidRPr="00E73B9E">
        <w:rPr>
          <w:rFonts w:ascii="Arial" w:hAnsi="Arial" w:cs="Arial"/>
          <w:color w:val="0000FF"/>
          <w:sz w:val="24"/>
          <w:u w:val="single" w:color="0000FF"/>
        </w:rPr>
        <w:t>)</w:t>
      </w:r>
    </w:p>
    <w:p w14:paraId="54301BF7" w14:textId="77777777" w:rsidR="00DE5851" w:rsidRDefault="00DE5851">
      <w:pPr>
        <w:pStyle w:val="BodyText"/>
      </w:pPr>
    </w:p>
    <w:p w14:paraId="54301BF9" w14:textId="0B8DED70" w:rsidR="00DE5851" w:rsidRPr="00E73B9E" w:rsidRDefault="00FE5797" w:rsidP="00E73B9E">
      <w:pPr>
        <w:pStyle w:val="BodyText"/>
        <w:ind w:left="720" w:right="168"/>
        <w:rPr>
          <w:rFonts w:ascii="Arial" w:hAnsi="Arial" w:cs="Arial"/>
        </w:rPr>
      </w:pPr>
      <w:r w:rsidRPr="00E73B9E">
        <w:rPr>
          <w:rFonts w:ascii="Arial" w:hAnsi="Arial" w:cs="Arial"/>
        </w:rPr>
        <w:t>This Act directs the Comptroller General of the United States to prescribe the principles, standards, and related requirements for accounting to be observed by executive agencies after consulting with the Secretary of the Treasury and the President. Pursuant to the Act, the head of each executive agency has the responsibility for establishing and maintaining adequate systems of accounting and internal control, and preparing audited financial statements of agency revolving</w:t>
      </w:r>
      <w:r w:rsidRPr="00E73B9E">
        <w:rPr>
          <w:rFonts w:ascii="Arial" w:hAnsi="Arial" w:cs="Arial"/>
        </w:rPr>
        <w:t xml:space="preserve"> </w:t>
      </w:r>
      <w:r w:rsidRPr="00E73B9E">
        <w:rPr>
          <w:rFonts w:ascii="Arial" w:hAnsi="Arial" w:cs="Arial"/>
        </w:rPr>
        <w:t>and</w:t>
      </w:r>
      <w:r w:rsidRPr="00E73B9E">
        <w:rPr>
          <w:rFonts w:ascii="Arial" w:hAnsi="Arial" w:cs="Arial"/>
        </w:rPr>
        <w:t xml:space="preserve"> </w:t>
      </w:r>
      <w:r w:rsidRPr="00E73B9E">
        <w:rPr>
          <w:rFonts w:ascii="Arial" w:hAnsi="Arial" w:cs="Arial"/>
        </w:rPr>
        <w:t>trust</w:t>
      </w:r>
      <w:r w:rsidRPr="00E73B9E">
        <w:rPr>
          <w:rFonts w:ascii="Arial" w:hAnsi="Arial" w:cs="Arial"/>
        </w:rPr>
        <w:t xml:space="preserve"> </w:t>
      </w:r>
      <w:r w:rsidRPr="00E73B9E">
        <w:rPr>
          <w:rFonts w:ascii="Arial" w:hAnsi="Arial" w:cs="Arial"/>
        </w:rPr>
        <w:t>funds</w:t>
      </w:r>
      <w:r w:rsidRPr="00E73B9E">
        <w:rPr>
          <w:rFonts w:ascii="Arial" w:hAnsi="Arial" w:cs="Arial"/>
        </w:rPr>
        <w:t xml:space="preserve"> </w:t>
      </w:r>
      <w:r w:rsidRPr="00E73B9E">
        <w:rPr>
          <w:rFonts w:ascii="Arial" w:hAnsi="Arial" w:cs="Arial"/>
        </w:rPr>
        <w:t>and</w:t>
      </w:r>
      <w:r w:rsidRPr="00E73B9E">
        <w:rPr>
          <w:rFonts w:ascii="Arial" w:hAnsi="Arial" w:cs="Arial"/>
        </w:rPr>
        <w:t xml:space="preserve"> </w:t>
      </w:r>
      <w:r w:rsidRPr="00E73B9E">
        <w:rPr>
          <w:rFonts w:ascii="Arial" w:hAnsi="Arial" w:cs="Arial"/>
        </w:rPr>
        <w:t>other</w:t>
      </w:r>
      <w:r w:rsidRPr="00E73B9E">
        <w:rPr>
          <w:rFonts w:ascii="Arial" w:hAnsi="Arial" w:cs="Arial"/>
        </w:rPr>
        <w:t xml:space="preserve"> </w:t>
      </w:r>
      <w:r w:rsidRPr="00E73B9E">
        <w:rPr>
          <w:rFonts w:ascii="Arial" w:hAnsi="Arial" w:cs="Arial"/>
        </w:rPr>
        <w:t>activities</w:t>
      </w:r>
      <w:r w:rsidRPr="00E73B9E">
        <w:rPr>
          <w:rFonts w:ascii="Arial" w:hAnsi="Arial" w:cs="Arial"/>
        </w:rPr>
        <w:t xml:space="preserve"> </w:t>
      </w:r>
      <w:r w:rsidRPr="00E73B9E">
        <w:rPr>
          <w:rFonts w:ascii="Arial" w:hAnsi="Arial" w:cs="Arial"/>
        </w:rPr>
        <w:t>which</w:t>
      </w:r>
      <w:r w:rsidRPr="00E73B9E">
        <w:rPr>
          <w:rFonts w:ascii="Arial" w:hAnsi="Arial" w:cs="Arial"/>
        </w:rPr>
        <w:t xml:space="preserve"> </w:t>
      </w:r>
      <w:r w:rsidRPr="00E73B9E">
        <w:rPr>
          <w:rFonts w:ascii="Arial" w:hAnsi="Arial" w:cs="Arial"/>
        </w:rPr>
        <w:t>involve</w:t>
      </w:r>
      <w:r w:rsidRPr="00E73B9E">
        <w:rPr>
          <w:rFonts w:ascii="Arial" w:hAnsi="Arial" w:cs="Arial"/>
        </w:rPr>
        <w:t xml:space="preserve"> </w:t>
      </w:r>
      <w:r w:rsidRPr="00E73B9E">
        <w:rPr>
          <w:rFonts w:ascii="Arial" w:hAnsi="Arial" w:cs="Arial"/>
        </w:rPr>
        <w:t>substantial commercial functions. The use of accrual accounting, cost-based budgeting, consistent classification, simplifications of allotment structure, and adequate control of property</w:t>
      </w:r>
      <w:r w:rsidRPr="00E73B9E">
        <w:rPr>
          <w:rFonts w:ascii="Arial" w:hAnsi="Arial" w:cs="Arial"/>
        </w:rPr>
        <w:t xml:space="preserve"> </w:t>
      </w:r>
      <w:r w:rsidRPr="00E73B9E">
        <w:rPr>
          <w:rFonts w:ascii="Arial" w:hAnsi="Arial" w:cs="Arial"/>
        </w:rPr>
        <w:t>is required to establish and maintain adequate systems of accounting and internal control.</w:t>
      </w:r>
      <w:r w:rsidR="00E73B9E">
        <w:rPr>
          <w:rFonts w:ascii="Arial" w:hAnsi="Arial" w:cs="Arial"/>
        </w:rPr>
        <w:t xml:space="preserve"> </w:t>
      </w:r>
      <w:r w:rsidRPr="00E73B9E">
        <w:rPr>
          <w:rFonts w:ascii="Arial" w:hAnsi="Arial" w:cs="Arial"/>
        </w:rPr>
        <w:t>Furthermore,</w:t>
      </w:r>
      <w:r w:rsidRPr="00E73B9E">
        <w:rPr>
          <w:rFonts w:ascii="Arial" w:hAnsi="Arial" w:cs="Arial"/>
        </w:rPr>
        <w:t xml:space="preserve"> </w:t>
      </w:r>
      <w:r w:rsidRPr="00E73B9E">
        <w:rPr>
          <w:rFonts w:ascii="Arial" w:hAnsi="Arial" w:cs="Arial"/>
        </w:rPr>
        <w:t>accrual</w:t>
      </w:r>
      <w:r w:rsidRPr="00E73B9E">
        <w:rPr>
          <w:rFonts w:ascii="Arial" w:hAnsi="Arial" w:cs="Arial"/>
        </w:rPr>
        <w:t xml:space="preserve"> </w:t>
      </w:r>
      <w:r w:rsidRPr="00E73B9E">
        <w:rPr>
          <w:rFonts w:ascii="Arial" w:hAnsi="Arial" w:cs="Arial"/>
        </w:rPr>
        <w:t>accounting</w:t>
      </w:r>
      <w:r w:rsidRPr="00E73B9E">
        <w:rPr>
          <w:rFonts w:ascii="Arial" w:hAnsi="Arial" w:cs="Arial"/>
        </w:rPr>
        <w:t xml:space="preserve"> </w:t>
      </w:r>
      <w:r w:rsidRPr="00E73B9E">
        <w:rPr>
          <w:rFonts w:ascii="Arial" w:hAnsi="Arial" w:cs="Arial"/>
        </w:rPr>
        <w:t>enhances</w:t>
      </w:r>
      <w:r w:rsidRPr="00E73B9E">
        <w:rPr>
          <w:rFonts w:ascii="Arial" w:hAnsi="Arial" w:cs="Arial"/>
        </w:rPr>
        <w:t xml:space="preserve"> </w:t>
      </w:r>
      <w:r w:rsidRPr="00E73B9E">
        <w:rPr>
          <w:rFonts w:ascii="Arial" w:hAnsi="Arial" w:cs="Arial"/>
        </w:rPr>
        <w:t>the</w:t>
      </w:r>
      <w:r w:rsidRPr="00E73B9E">
        <w:rPr>
          <w:rFonts w:ascii="Arial" w:hAnsi="Arial" w:cs="Arial"/>
        </w:rPr>
        <w:t xml:space="preserve"> </w:t>
      </w:r>
      <w:r w:rsidRPr="00E73B9E">
        <w:rPr>
          <w:rFonts w:ascii="Arial" w:hAnsi="Arial" w:cs="Arial"/>
        </w:rPr>
        <w:t>ability</w:t>
      </w:r>
      <w:r w:rsidRPr="00E73B9E">
        <w:rPr>
          <w:rFonts w:ascii="Arial" w:hAnsi="Arial" w:cs="Arial"/>
        </w:rPr>
        <w:t xml:space="preserve"> </w:t>
      </w:r>
      <w:r w:rsidRPr="00E73B9E">
        <w:rPr>
          <w:rFonts w:ascii="Arial" w:hAnsi="Arial" w:cs="Arial"/>
        </w:rPr>
        <w:t>of</w:t>
      </w:r>
      <w:r w:rsidRPr="00E73B9E">
        <w:rPr>
          <w:rFonts w:ascii="Arial" w:hAnsi="Arial" w:cs="Arial"/>
        </w:rPr>
        <w:t xml:space="preserve"> </w:t>
      </w:r>
      <w:r w:rsidRPr="00E73B9E">
        <w:rPr>
          <w:rFonts w:ascii="Arial" w:hAnsi="Arial" w:cs="Arial"/>
        </w:rPr>
        <w:t>agencies</w:t>
      </w:r>
      <w:r w:rsidRPr="00E73B9E">
        <w:rPr>
          <w:rFonts w:ascii="Arial" w:hAnsi="Arial" w:cs="Arial"/>
        </w:rPr>
        <w:t xml:space="preserve"> </w:t>
      </w:r>
      <w:r w:rsidRPr="00E73B9E">
        <w:rPr>
          <w:rFonts w:ascii="Arial" w:hAnsi="Arial" w:cs="Arial"/>
        </w:rPr>
        <w:t>to execute cost-based budgeting.</w:t>
      </w:r>
    </w:p>
    <w:p w14:paraId="7DA55BC9" w14:textId="77777777" w:rsidR="00DE5851" w:rsidRDefault="00DE5851" w:rsidP="00E73B9E">
      <w:pPr>
        <w:pStyle w:val="BodyText"/>
        <w:ind w:left="720" w:right="168"/>
        <w:rPr>
          <w:rFonts w:ascii="Arial" w:hAnsi="Arial" w:cs="Arial"/>
        </w:rPr>
      </w:pPr>
    </w:p>
    <w:p w14:paraId="4BBF3A96" w14:textId="77777777" w:rsidR="002966B6" w:rsidRPr="002966B6" w:rsidRDefault="002966B6" w:rsidP="002966B6">
      <w:pPr>
        <w:pStyle w:val="ListParagraph"/>
        <w:numPr>
          <w:ilvl w:val="0"/>
          <w:numId w:val="5"/>
        </w:numPr>
        <w:tabs>
          <w:tab w:val="left" w:pos="720"/>
        </w:tabs>
        <w:spacing w:after="160"/>
        <w:rPr>
          <w:rFonts w:ascii="Arial" w:hAnsi="Arial" w:cs="Arial"/>
          <w:color w:val="0000FF"/>
          <w:sz w:val="24"/>
          <w:u w:val="single" w:color="0000FF"/>
        </w:rPr>
      </w:pPr>
      <w:hyperlink r:id="rId20">
        <w:r w:rsidRPr="002966B6">
          <w:rPr>
            <w:rFonts w:ascii="Arial" w:hAnsi="Arial" w:cs="Arial"/>
            <w:color w:val="0000FF"/>
            <w:sz w:val="24"/>
            <w:u w:val="single" w:color="0000FF"/>
          </w:rPr>
          <w:t>Budget and Accounting Act of 1921, as amended, (P.L. 67-</w:t>
        </w:r>
        <w:proofErr w:type="gramStart"/>
        <w:r w:rsidRPr="002966B6">
          <w:rPr>
            <w:rFonts w:ascii="Arial" w:hAnsi="Arial" w:cs="Arial"/>
            <w:color w:val="0000FF"/>
            <w:sz w:val="24"/>
            <w:u w:val="single" w:color="0000FF"/>
          </w:rPr>
          <w:t>13)(</w:t>
        </w:r>
        <w:proofErr w:type="gramEnd"/>
        <w:r w:rsidRPr="002966B6">
          <w:rPr>
            <w:rFonts w:ascii="Arial" w:hAnsi="Arial" w:cs="Arial"/>
            <w:color w:val="0000FF"/>
            <w:sz w:val="24"/>
            <w:u w:val="single" w:color="0000FF"/>
          </w:rPr>
          <w:t>31</w:t>
        </w:r>
      </w:hyperlink>
      <w:r w:rsidRPr="002966B6">
        <w:rPr>
          <w:rFonts w:ascii="Arial" w:hAnsi="Arial" w:cs="Arial"/>
          <w:color w:val="0000FF"/>
          <w:sz w:val="24"/>
          <w:u w:val="single" w:color="0000FF"/>
        </w:rPr>
        <w:t xml:space="preserve"> </w:t>
      </w:r>
      <w:hyperlink r:id="rId21">
        <w:r w:rsidRPr="002966B6">
          <w:rPr>
            <w:rFonts w:ascii="Arial" w:hAnsi="Arial" w:cs="Arial"/>
            <w:color w:val="0000FF"/>
            <w:sz w:val="24"/>
            <w:u w:val="single" w:color="0000FF"/>
          </w:rPr>
          <w:t>U.S.C. Secs. 701 et seq.,</w:t>
        </w:r>
      </w:hyperlink>
      <w:hyperlink r:id="rId22">
        <w:r w:rsidRPr="002966B6">
          <w:rPr>
            <w:rFonts w:ascii="Arial" w:hAnsi="Arial" w:cs="Arial"/>
            <w:color w:val="0000FF"/>
            <w:sz w:val="24"/>
            <w:u w:val="single" w:color="0000FF"/>
          </w:rPr>
          <w:t>1101 et seq.)</w:t>
        </w:r>
      </w:hyperlink>
    </w:p>
    <w:p w14:paraId="02375D0B" w14:textId="77777777" w:rsidR="002966B6" w:rsidRPr="002966B6" w:rsidRDefault="002966B6" w:rsidP="002966B6">
      <w:pPr>
        <w:pStyle w:val="BodyText"/>
        <w:ind w:left="720" w:right="168"/>
        <w:rPr>
          <w:rFonts w:ascii="Arial" w:hAnsi="Arial" w:cs="Arial"/>
        </w:rPr>
      </w:pPr>
      <w:r w:rsidRPr="002966B6">
        <w:rPr>
          <w:rFonts w:ascii="Arial" w:hAnsi="Arial" w:cs="Arial"/>
        </w:rPr>
        <w:t>This Act established the Bureau of the Budget, now named the Office of Management and Budget (OMB), to assist the President in preparing a single, consolidated budget proposal to Congress.</w:t>
      </w:r>
    </w:p>
    <w:p w14:paraId="20F92C97" w14:textId="77777777" w:rsidR="002966B6" w:rsidRDefault="002966B6" w:rsidP="002966B6">
      <w:pPr>
        <w:pStyle w:val="BodyText"/>
        <w:ind w:left="720" w:right="168"/>
        <w:rPr>
          <w:rFonts w:ascii="Arial" w:hAnsi="Arial" w:cs="Arial"/>
        </w:rPr>
      </w:pPr>
      <w:r w:rsidRPr="002966B6">
        <w:rPr>
          <w:rFonts w:ascii="Arial" w:hAnsi="Arial" w:cs="Arial"/>
        </w:rPr>
        <w:lastRenderedPageBreak/>
        <w:t>Although it has been amended numerous times, this statute provides the legal basis for the presidential budget, prescribes much of its content, and defines the roles of the President and the agencies in the process. This Act also assigns responsibilities for government accounting, auditing, and financial reporting to improve evaluations of Federal Government programs and activities by better identifying sources of funding and how the funding was applied.</w:t>
      </w:r>
    </w:p>
    <w:p w14:paraId="472B4FAC" w14:textId="77777777" w:rsidR="0073327F" w:rsidRPr="002966B6" w:rsidRDefault="0073327F" w:rsidP="0073327F">
      <w:pPr>
        <w:pStyle w:val="BodyText"/>
        <w:ind w:right="168"/>
        <w:rPr>
          <w:rFonts w:ascii="Arial" w:hAnsi="Arial" w:cs="Arial"/>
        </w:rPr>
      </w:pPr>
    </w:p>
    <w:p w14:paraId="1C7478EE" w14:textId="0B3D88C0" w:rsidR="002966B6" w:rsidRPr="002966B6" w:rsidRDefault="002966B6" w:rsidP="002966B6">
      <w:pPr>
        <w:tabs>
          <w:tab w:val="left" w:pos="720"/>
        </w:tabs>
        <w:spacing w:after="160"/>
        <w:rPr>
          <w:rFonts w:ascii="Arial" w:hAnsi="Arial" w:cs="Arial"/>
          <w:b/>
          <w:bCs/>
          <w:sz w:val="24"/>
          <w:szCs w:val="24"/>
        </w:rPr>
      </w:pPr>
      <w:r w:rsidRPr="002966B6">
        <w:rPr>
          <w:rFonts w:ascii="Arial" w:hAnsi="Arial" w:cs="Arial"/>
          <w:b/>
          <w:bCs/>
          <w:sz w:val="24"/>
          <w:szCs w:val="24"/>
        </w:rPr>
        <w:t>3-</w:t>
      </w:r>
      <w:r>
        <w:rPr>
          <w:rFonts w:ascii="Arial" w:hAnsi="Arial" w:cs="Arial"/>
          <w:b/>
          <w:bCs/>
          <w:sz w:val="24"/>
          <w:szCs w:val="24"/>
        </w:rPr>
        <w:t>2</w:t>
      </w:r>
      <w:r w:rsidRPr="002966B6">
        <w:rPr>
          <w:rFonts w:ascii="Arial" w:hAnsi="Arial" w:cs="Arial"/>
          <w:b/>
          <w:bCs/>
          <w:sz w:val="24"/>
          <w:szCs w:val="24"/>
        </w:rPr>
        <w:t>.</w:t>
      </w:r>
      <w:r w:rsidRPr="002966B6">
        <w:rPr>
          <w:rFonts w:ascii="Arial" w:hAnsi="Arial" w:cs="Arial"/>
          <w:b/>
          <w:bCs/>
          <w:sz w:val="24"/>
          <w:szCs w:val="24"/>
        </w:rPr>
        <w:tab/>
      </w:r>
      <w:r>
        <w:rPr>
          <w:rFonts w:ascii="Arial" w:hAnsi="Arial" w:cs="Arial"/>
          <w:b/>
          <w:bCs/>
          <w:sz w:val="24"/>
          <w:szCs w:val="24"/>
        </w:rPr>
        <w:t>Budget Control</w:t>
      </w:r>
    </w:p>
    <w:p w14:paraId="704468DB" w14:textId="77777777" w:rsidR="007E6E75" w:rsidRDefault="00FE5797" w:rsidP="007E6E75">
      <w:pPr>
        <w:pStyle w:val="ListParagraph"/>
        <w:numPr>
          <w:ilvl w:val="0"/>
          <w:numId w:val="8"/>
        </w:numPr>
        <w:tabs>
          <w:tab w:val="left" w:pos="720"/>
        </w:tabs>
        <w:spacing w:after="160"/>
        <w:rPr>
          <w:rFonts w:ascii="Arial" w:hAnsi="Arial" w:cs="Arial"/>
          <w:color w:val="0000FF"/>
          <w:sz w:val="24"/>
          <w:u w:val="single" w:color="0000FF"/>
        </w:rPr>
      </w:pPr>
      <w:r w:rsidRPr="007E6E75">
        <w:rPr>
          <w:rFonts w:ascii="Arial" w:hAnsi="Arial" w:cs="Arial"/>
          <w:color w:val="0000FF"/>
          <w:sz w:val="24"/>
          <w:u w:val="single" w:color="0000FF"/>
        </w:rPr>
        <w:t>The</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Anti-Deficiency</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Act</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(31</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U.S.C.</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Sec</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1341,</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1342,</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1349-1351,</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1511) (</w:t>
      </w:r>
      <w:hyperlink r:id="rId23">
        <w:r w:rsidRPr="007E6E75">
          <w:rPr>
            <w:rFonts w:ascii="Arial" w:hAnsi="Arial" w:cs="Arial"/>
            <w:color w:val="0000FF"/>
            <w:sz w:val="24"/>
            <w:u w:val="single" w:color="0000FF"/>
          </w:rPr>
          <w:t>see OMB Circular A-11, sec. 145</w:t>
        </w:r>
      </w:hyperlink>
      <w:r w:rsidRPr="007E6E75">
        <w:rPr>
          <w:rFonts w:ascii="Arial" w:hAnsi="Arial" w:cs="Arial"/>
          <w:color w:val="0000FF"/>
          <w:sz w:val="24"/>
          <w:u w:val="single" w:color="0000FF"/>
        </w:rPr>
        <w:t>)</w:t>
      </w:r>
    </w:p>
    <w:p w14:paraId="0592082E" w14:textId="00A17BCD" w:rsidR="007E6E75" w:rsidRDefault="007E6E75" w:rsidP="007E6E75">
      <w:pPr>
        <w:pStyle w:val="BodyText"/>
        <w:ind w:left="720" w:right="168"/>
        <w:rPr>
          <w:rFonts w:ascii="Arial" w:hAnsi="Arial" w:cs="Arial"/>
        </w:rPr>
      </w:pPr>
      <w:r w:rsidRPr="00A83F1A">
        <w:rPr>
          <w:rFonts w:ascii="Arial" w:hAnsi="Arial" w:cs="Arial"/>
        </w:rPr>
        <w:t xml:space="preserve">The portion of the Budget and Accounting Procedures Act of 1950, as amended by the </w:t>
      </w:r>
      <w:hyperlink r:id="rId24">
        <w:r w:rsidRPr="00A83F1A">
          <w:rPr>
            <w:rFonts w:ascii="Arial" w:hAnsi="Arial" w:cs="Arial"/>
          </w:rPr>
          <w:t>Balanced Budget and Emergency Deficit Control Act</w:t>
        </w:r>
      </w:hyperlink>
      <w:r w:rsidRPr="00A83F1A">
        <w:rPr>
          <w:rFonts w:ascii="Arial" w:hAnsi="Arial" w:cs="Arial"/>
        </w:rPr>
        <w:t xml:space="preserve"> </w:t>
      </w:r>
      <w:hyperlink r:id="rId25">
        <w:r w:rsidRPr="00A83F1A">
          <w:rPr>
            <w:rFonts w:ascii="Arial" w:hAnsi="Arial" w:cs="Arial"/>
          </w:rPr>
          <w:t>of 1985,</w:t>
        </w:r>
      </w:hyperlink>
      <w:r w:rsidRPr="00A83F1A">
        <w:rPr>
          <w:rFonts w:ascii="Arial" w:hAnsi="Arial" w:cs="Arial"/>
        </w:rPr>
        <w:t xml:space="preserve"> which prohibits obligating or expending more than authorized ceilings, including funds to be sequestered.</w:t>
      </w:r>
    </w:p>
    <w:p w14:paraId="64A8CE05" w14:textId="77777777" w:rsidR="007E6E75" w:rsidRPr="007E6E75" w:rsidRDefault="007E6E75" w:rsidP="007E6E75">
      <w:pPr>
        <w:pStyle w:val="BodyText"/>
        <w:ind w:left="720" w:right="168"/>
        <w:rPr>
          <w:rFonts w:ascii="Arial" w:hAnsi="Arial" w:cs="Arial"/>
        </w:rPr>
      </w:pPr>
    </w:p>
    <w:p w14:paraId="7CF444E1" w14:textId="77777777" w:rsidR="007E6E75" w:rsidRPr="007E6E75" w:rsidRDefault="00FE5797" w:rsidP="007E6E75">
      <w:pPr>
        <w:pStyle w:val="ListParagraph"/>
        <w:numPr>
          <w:ilvl w:val="0"/>
          <w:numId w:val="8"/>
        </w:numPr>
        <w:tabs>
          <w:tab w:val="left" w:pos="720"/>
        </w:tabs>
        <w:spacing w:after="160"/>
        <w:rPr>
          <w:rFonts w:ascii="Arial" w:hAnsi="Arial" w:cs="Arial"/>
          <w:color w:val="0000FF"/>
          <w:sz w:val="24"/>
          <w:u w:val="single" w:color="0000FF"/>
        </w:rPr>
      </w:pPr>
      <w:hyperlink r:id="rId26">
        <w:r w:rsidRPr="007E6E75">
          <w:rPr>
            <w:rFonts w:ascii="Arial" w:hAnsi="Arial" w:cs="Arial"/>
            <w:color w:val="0000FF"/>
            <w:sz w:val="24"/>
            <w:u w:val="single" w:color="0000FF"/>
          </w:rPr>
          <w:t>The</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Supplemental</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Appropriations</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Act</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of</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1955</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(31 U.S.C.</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Sec.</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1501)</w:t>
        </w:r>
      </w:hyperlink>
    </w:p>
    <w:p w14:paraId="16C70018" w14:textId="42F5B296" w:rsidR="007E6E75" w:rsidRDefault="007E6E75" w:rsidP="007E6E75">
      <w:pPr>
        <w:pStyle w:val="BodyText"/>
        <w:ind w:left="720" w:right="168"/>
        <w:rPr>
          <w:rFonts w:ascii="Arial" w:hAnsi="Arial" w:cs="Arial"/>
        </w:rPr>
      </w:pPr>
      <w:r w:rsidRPr="00A83F1A">
        <w:rPr>
          <w:rFonts w:ascii="Arial" w:hAnsi="Arial" w:cs="Arial"/>
        </w:rPr>
        <w:t>Provides that an obligation is only enforceable when it is in writing; that the purpose is to avoid inappropriate spending based on oral obligations; and that the balance of an appropriation limited to a definite period is available only for payment of expenses incurred during that period.</w:t>
      </w:r>
    </w:p>
    <w:p w14:paraId="7C776080" w14:textId="77777777" w:rsidR="007E6E75" w:rsidRPr="007E6E75" w:rsidRDefault="007E6E75" w:rsidP="007E6E75">
      <w:pPr>
        <w:pStyle w:val="BodyText"/>
        <w:ind w:left="720" w:right="168"/>
        <w:rPr>
          <w:rFonts w:ascii="Arial" w:hAnsi="Arial" w:cs="Arial"/>
        </w:rPr>
      </w:pPr>
    </w:p>
    <w:p w14:paraId="54301C0A" w14:textId="46F69664" w:rsidR="00DE5851" w:rsidRPr="007E6E75" w:rsidRDefault="00FE5797" w:rsidP="007E6E75">
      <w:pPr>
        <w:pStyle w:val="ListParagraph"/>
        <w:numPr>
          <w:ilvl w:val="0"/>
          <w:numId w:val="8"/>
        </w:numPr>
        <w:tabs>
          <w:tab w:val="left" w:pos="720"/>
        </w:tabs>
        <w:spacing w:after="160"/>
        <w:rPr>
          <w:rFonts w:ascii="Arial" w:hAnsi="Arial" w:cs="Arial"/>
          <w:color w:val="0000FF"/>
          <w:sz w:val="24"/>
          <w:u w:val="single" w:color="0000FF"/>
        </w:rPr>
      </w:pPr>
      <w:hyperlink r:id="rId27">
        <w:r w:rsidRPr="007E6E75">
          <w:rPr>
            <w:rFonts w:ascii="Arial" w:hAnsi="Arial" w:cs="Arial"/>
            <w:color w:val="0000FF"/>
            <w:sz w:val="24"/>
            <w:u w:val="single" w:color="0000FF"/>
          </w:rPr>
          <w:t>Closing</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Accounts</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(31</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U.S.C.</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Secs.</w:t>
        </w:r>
        <w:r w:rsidRPr="007E6E75">
          <w:rPr>
            <w:rFonts w:ascii="Arial" w:hAnsi="Arial" w:cs="Arial"/>
            <w:color w:val="0000FF"/>
            <w:sz w:val="24"/>
            <w:u w:val="single" w:color="0000FF"/>
          </w:rPr>
          <w:t xml:space="preserve"> </w:t>
        </w:r>
        <w:r w:rsidRPr="007E6E75">
          <w:rPr>
            <w:rFonts w:ascii="Arial" w:hAnsi="Arial" w:cs="Arial"/>
            <w:color w:val="0000FF"/>
            <w:sz w:val="24"/>
            <w:u w:val="single" w:color="0000FF"/>
          </w:rPr>
          <w:t>1551-</w:t>
        </w:r>
        <w:r w:rsidRPr="007E6E75">
          <w:rPr>
            <w:rFonts w:ascii="Arial" w:hAnsi="Arial" w:cs="Arial"/>
            <w:color w:val="0000FF"/>
            <w:sz w:val="24"/>
            <w:u w:val="single" w:color="0000FF"/>
          </w:rPr>
          <w:t>1557)</w:t>
        </w:r>
      </w:hyperlink>
    </w:p>
    <w:p w14:paraId="54301C0B" w14:textId="77777777" w:rsidR="00DE5851" w:rsidRPr="00A83F1A" w:rsidRDefault="00FE5797" w:rsidP="00A83F1A">
      <w:pPr>
        <w:pStyle w:val="BodyText"/>
        <w:ind w:left="720" w:right="168"/>
        <w:rPr>
          <w:rFonts w:ascii="Arial" w:hAnsi="Arial" w:cs="Arial"/>
        </w:rPr>
      </w:pPr>
      <w:r w:rsidRPr="00A83F1A">
        <w:rPr>
          <w:rFonts w:ascii="Arial" w:hAnsi="Arial" w:cs="Arial"/>
        </w:rPr>
        <w:t>Prescribes</w:t>
      </w:r>
      <w:r w:rsidRPr="00A83F1A">
        <w:rPr>
          <w:rFonts w:ascii="Arial" w:hAnsi="Arial" w:cs="Arial"/>
        </w:rPr>
        <w:t xml:space="preserve"> </w:t>
      </w:r>
      <w:r w:rsidRPr="00A83F1A">
        <w:rPr>
          <w:rFonts w:ascii="Arial" w:hAnsi="Arial" w:cs="Arial"/>
        </w:rPr>
        <w:t>procedures</w:t>
      </w:r>
      <w:r w:rsidRPr="00A83F1A">
        <w:rPr>
          <w:rFonts w:ascii="Arial" w:hAnsi="Arial" w:cs="Arial"/>
        </w:rPr>
        <w:t xml:space="preserve"> </w:t>
      </w:r>
      <w:r w:rsidRPr="00A83F1A">
        <w:rPr>
          <w:rFonts w:ascii="Arial" w:hAnsi="Arial" w:cs="Arial"/>
        </w:rPr>
        <w:t>to</w:t>
      </w:r>
      <w:r w:rsidRPr="00A83F1A">
        <w:rPr>
          <w:rFonts w:ascii="Arial" w:hAnsi="Arial" w:cs="Arial"/>
        </w:rPr>
        <w:t xml:space="preserve"> </w:t>
      </w:r>
      <w:r w:rsidRPr="00A83F1A">
        <w:rPr>
          <w:rFonts w:ascii="Arial" w:hAnsi="Arial" w:cs="Arial"/>
        </w:rPr>
        <w:t>be</w:t>
      </w:r>
      <w:r w:rsidRPr="00A83F1A">
        <w:rPr>
          <w:rFonts w:ascii="Arial" w:hAnsi="Arial" w:cs="Arial"/>
        </w:rPr>
        <w:t xml:space="preserve"> </w:t>
      </w:r>
      <w:r w:rsidRPr="00A83F1A">
        <w:rPr>
          <w:rFonts w:ascii="Arial" w:hAnsi="Arial" w:cs="Arial"/>
        </w:rPr>
        <w:t>followed</w:t>
      </w:r>
      <w:r w:rsidRPr="00A83F1A">
        <w:rPr>
          <w:rFonts w:ascii="Arial" w:hAnsi="Arial" w:cs="Arial"/>
        </w:rPr>
        <w:t xml:space="preserve"> </w:t>
      </w:r>
      <w:r w:rsidRPr="00A83F1A">
        <w:rPr>
          <w:rFonts w:ascii="Arial" w:hAnsi="Arial" w:cs="Arial"/>
        </w:rPr>
        <w:t>in</w:t>
      </w:r>
      <w:r w:rsidRPr="00A83F1A">
        <w:rPr>
          <w:rFonts w:ascii="Arial" w:hAnsi="Arial" w:cs="Arial"/>
        </w:rPr>
        <w:t xml:space="preserve"> </w:t>
      </w:r>
      <w:r w:rsidRPr="00A83F1A">
        <w:rPr>
          <w:rFonts w:ascii="Arial" w:hAnsi="Arial" w:cs="Arial"/>
        </w:rPr>
        <w:t>closing</w:t>
      </w:r>
      <w:r w:rsidRPr="00A83F1A">
        <w:rPr>
          <w:rFonts w:ascii="Arial" w:hAnsi="Arial" w:cs="Arial"/>
        </w:rPr>
        <w:t xml:space="preserve"> </w:t>
      </w:r>
      <w:r w:rsidRPr="00A83F1A">
        <w:rPr>
          <w:rFonts w:ascii="Arial" w:hAnsi="Arial" w:cs="Arial"/>
        </w:rPr>
        <w:t>appropriation</w:t>
      </w:r>
      <w:r w:rsidRPr="00A83F1A">
        <w:rPr>
          <w:rFonts w:ascii="Arial" w:hAnsi="Arial" w:cs="Arial"/>
        </w:rPr>
        <w:t xml:space="preserve"> </w:t>
      </w:r>
      <w:r w:rsidRPr="00A83F1A">
        <w:rPr>
          <w:rFonts w:ascii="Arial" w:hAnsi="Arial" w:cs="Arial"/>
        </w:rPr>
        <w:t>accounts available for definite periods of time. It establishes the availability of appropriation</w:t>
      </w:r>
      <w:r w:rsidRPr="00A83F1A">
        <w:rPr>
          <w:rFonts w:ascii="Arial" w:hAnsi="Arial" w:cs="Arial"/>
        </w:rPr>
        <w:t xml:space="preserve"> </w:t>
      </w:r>
      <w:r w:rsidRPr="00A83F1A">
        <w:rPr>
          <w:rFonts w:ascii="Arial" w:hAnsi="Arial" w:cs="Arial"/>
        </w:rPr>
        <w:t>accounts</w:t>
      </w:r>
      <w:r w:rsidRPr="00A83F1A">
        <w:rPr>
          <w:rFonts w:ascii="Arial" w:hAnsi="Arial" w:cs="Arial"/>
        </w:rPr>
        <w:t xml:space="preserve"> </w:t>
      </w:r>
      <w:r w:rsidRPr="00A83F1A">
        <w:rPr>
          <w:rFonts w:ascii="Arial" w:hAnsi="Arial" w:cs="Arial"/>
        </w:rPr>
        <w:t>to</w:t>
      </w:r>
      <w:r w:rsidRPr="00A83F1A">
        <w:rPr>
          <w:rFonts w:ascii="Arial" w:hAnsi="Arial" w:cs="Arial"/>
        </w:rPr>
        <w:t xml:space="preserve"> </w:t>
      </w:r>
      <w:r w:rsidRPr="00A83F1A">
        <w:rPr>
          <w:rFonts w:ascii="Arial" w:hAnsi="Arial" w:cs="Arial"/>
        </w:rPr>
        <w:t>pay</w:t>
      </w:r>
      <w:r w:rsidRPr="00A83F1A">
        <w:rPr>
          <w:rFonts w:ascii="Arial" w:hAnsi="Arial" w:cs="Arial"/>
        </w:rPr>
        <w:t xml:space="preserve"> </w:t>
      </w:r>
      <w:r w:rsidRPr="00A83F1A">
        <w:rPr>
          <w:rFonts w:ascii="Arial" w:hAnsi="Arial" w:cs="Arial"/>
        </w:rPr>
        <w:t>obligations.</w:t>
      </w:r>
      <w:r w:rsidRPr="00A83F1A">
        <w:rPr>
          <w:rFonts w:ascii="Arial" w:hAnsi="Arial" w:cs="Arial"/>
        </w:rPr>
        <w:t xml:space="preserve"> </w:t>
      </w:r>
      <w:r w:rsidRPr="00A83F1A">
        <w:rPr>
          <w:rFonts w:ascii="Arial" w:hAnsi="Arial" w:cs="Arial"/>
        </w:rPr>
        <w:t>The</w:t>
      </w:r>
      <w:r w:rsidRPr="00A83F1A">
        <w:rPr>
          <w:rFonts w:ascii="Arial" w:hAnsi="Arial" w:cs="Arial"/>
        </w:rPr>
        <w:t xml:space="preserve"> </w:t>
      </w:r>
      <w:r w:rsidRPr="00A83F1A">
        <w:rPr>
          <w:rFonts w:ascii="Arial" w:hAnsi="Arial" w:cs="Arial"/>
        </w:rPr>
        <w:t>law</w:t>
      </w:r>
      <w:r w:rsidRPr="00A83F1A">
        <w:rPr>
          <w:rFonts w:ascii="Arial" w:hAnsi="Arial" w:cs="Arial"/>
        </w:rPr>
        <w:t xml:space="preserve"> </w:t>
      </w:r>
      <w:r w:rsidRPr="00A83F1A">
        <w:rPr>
          <w:rFonts w:ascii="Arial" w:hAnsi="Arial" w:cs="Arial"/>
        </w:rPr>
        <w:t>addresses</w:t>
      </w:r>
      <w:r w:rsidRPr="00A83F1A">
        <w:rPr>
          <w:rFonts w:ascii="Arial" w:hAnsi="Arial" w:cs="Arial"/>
        </w:rPr>
        <w:t xml:space="preserve"> </w:t>
      </w:r>
      <w:r w:rsidRPr="00A83F1A">
        <w:rPr>
          <w:rFonts w:ascii="Arial" w:hAnsi="Arial" w:cs="Arial"/>
        </w:rPr>
        <w:t>the</w:t>
      </w:r>
      <w:r w:rsidRPr="00A83F1A">
        <w:rPr>
          <w:rFonts w:ascii="Arial" w:hAnsi="Arial" w:cs="Arial"/>
        </w:rPr>
        <w:t xml:space="preserve"> </w:t>
      </w:r>
      <w:r w:rsidRPr="00A83F1A">
        <w:rPr>
          <w:rFonts w:ascii="Arial" w:hAnsi="Arial" w:cs="Arial"/>
        </w:rPr>
        <w:t>audit, control, and reporting requirements that remain applicable to that account after the end of the period of availability for obligation.</w:t>
      </w:r>
    </w:p>
    <w:p w14:paraId="5C70AC1E" w14:textId="77777777" w:rsidR="00DE5851" w:rsidRDefault="00DE5851" w:rsidP="00A83F1A">
      <w:pPr>
        <w:pStyle w:val="BodyText"/>
        <w:ind w:left="720" w:right="168"/>
        <w:rPr>
          <w:rFonts w:ascii="Arial" w:hAnsi="Arial" w:cs="Arial"/>
        </w:rPr>
      </w:pPr>
    </w:p>
    <w:p w14:paraId="5C943CDA" w14:textId="77777777" w:rsidR="007E6E75" w:rsidRDefault="007E6E75" w:rsidP="007E6E75">
      <w:pPr>
        <w:tabs>
          <w:tab w:val="left" w:pos="720"/>
        </w:tabs>
        <w:spacing w:after="160"/>
        <w:rPr>
          <w:rFonts w:ascii="Arial" w:hAnsi="Arial" w:cs="Arial"/>
          <w:b/>
          <w:bCs/>
          <w:sz w:val="24"/>
          <w:szCs w:val="24"/>
        </w:rPr>
      </w:pPr>
      <w:r w:rsidRPr="007E6E75">
        <w:rPr>
          <w:rFonts w:ascii="Arial" w:hAnsi="Arial" w:cs="Arial"/>
          <w:b/>
          <w:bCs/>
          <w:sz w:val="24"/>
          <w:szCs w:val="24"/>
        </w:rPr>
        <w:t>3-</w:t>
      </w:r>
      <w:r>
        <w:rPr>
          <w:rFonts w:ascii="Arial" w:hAnsi="Arial" w:cs="Arial"/>
          <w:b/>
          <w:bCs/>
          <w:sz w:val="24"/>
          <w:szCs w:val="24"/>
        </w:rPr>
        <w:t>3</w:t>
      </w:r>
      <w:r w:rsidRPr="007E6E75">
        <w:rPr>
          <w:rFonts w:ascii="Arial" w:hAnsi="Arial" w:cs="Arial"/>
          <w:b/>
          <w:bCs/>
          <w:sz w:val="24"/>
          <w:szCs w:val="24"/>
        </w:rPr>
        <w:t>.</w:t>
      </w:r>
      <w:r w:rsidRPr="007E6E75">
        <w:rPr>
          <w:rFonts w:ascii="Arial" w:hAnsi="Arial" w:cs="Arial"/>
          <w:b/>
          <w:bCs/>
          <w:sz w:val="24"/>
          <w:szCs w:val="24"/>
        </w:rPr>
        <w:tab/>
        <w:t>Business-like Activities and Practices</w:t>
      </w:r>
    </w:p>
    <w:p w14:paraId="76803F3E" w14:textId="77777777" w:rsidR="00DA660C" w:rsidRPr="00DA660C" w:rsidRDefault="00DA660C" w:rsidP="00DA660C">
      <w:pPr>
        <w:pStyle w:val="ListParagraph"/>
        <w:numPr>
          <w:ilvl w:val="0"/>
          <w:numId w:val="9"/>
        </w:numPr>
        <w:tabs>
          <w:tab w:val="left" w:pos="1920"/>
        </w:tabs>
        <w:spacing w:before="276"/>
        <w:ind w:right="284"/>
        <w:rPr>
          <w:rFonts w:ascii="Arial" w:hAnsi="Arial" w:cs="Arial"/>
          <w:sz w:val="24"/>
          <w:szCs w:val="24"/>
        </w:rPr>
      </w:pPr>
      <w:hyperlink r:id="rId28">
        <w:r w:rsidRPr="00DA660C">
          <w:rPr>
            <w:rFonts w:ascii="Arial" w:hAnsi="Arial" w:cs="Arial"/>
            <w:color w:val="0000FF"/>
            <w:sz w:val="24"/>
            <w:szCs w:val="24"/>
            <w:u w:val="single" w:color="0000FF"/>
          </w:rPr>
          <w:t>The</w:t>
        </w:r>
        <w:r w:rsidRPr="00DA660C">
          <w:rPr>
            <w:rFonts w:ascii="Arial" w:hAnsi="Arial" w:cs="Arial"/>
            <w:color w:val="0000FF"/>
            <w:spacing w:val="-4"/>
            <w:sz w:val="24"/>
            <w:szCs w:val="24"/>
            <w:u w:val="single" w:color="0000FF"/>
          </w:rPr>
          <w:t xml:space="preserve"> </w:t>
        </w:r>
        <w:r w:rsidRPr="00DA660C">
          <w:rPr>
            <w:rFonts w:ascii="Arial" w:hAnsi="Arial" w:cs="Arial"/>
            <w:color w:val="0000FF"/>
            <w:sz w:val="24"/>
            <w:szCs w:val="24"/>
            <w:u w:val="single" w:color="0000FF"/>
          </w:rPr>
          <w:t>Economy</w:t>
        </w:r>
        <w:r w:rsidRPr="00DA660C">
          <w:rPr>
            <w:rFonts w:ascii="Arial" w:hAnsi="Arial" w:cs="Arial"/>
            <w:color w:val="0000FF"/>
            <w:spacing w:val="-7"/>
            <w:sz w:val="24"/>
            <w:szCs w:val="24"/>
            <w:u w:val="single" w:color="0000FF"/>
          </w:rPr>
          <w:t xml:space="preserve"> </w:t>
        </w:r>
        <w:r w:rsidRPr="00DA660C">
          <w:rPr>
            <w:rFonts w:ascii="Arial" w:hAnsi="Arial" w:cs="Arial"/>
            <w:color w:val="0000FF"/>
            <w:sz w:val="24"/>
            <w:szCs w:val="24"/>
            <w:u w:val="single" w:color="0000FF"/>
          </w:rPr>
          <w:t>Act</w:t>
        </w:r>
        <w:r w:rsidRPr="00DA660C">
          <w:rPr>
            <w:rFonts w:ascii="Arial" w:hAnsi="Arial" w:cs="Arial"/>
            <w:color w:val="0000FF"/>
            <w:spacing w:val="-3"/>
            <w:sz w:val="24"/>
            <w:szCs w:val="24"/>
            <w:u w:val="single" w:color="0000FF"/>
          </w:rPr>
          <w:t xml:space="preserve"> </w:t>
        </w:r>
        <w:r w:rsidRPr="00DA660C">
          <w:rPr>
            <w:rFonts w:ascii="Arial" w:hAnsi="Arial" w:cs="Arial"/>
            <w:color w:val="0000FF"/>
            <w:sz w:val="24"/>
            <w:szCs w:val="24"/>
            <w:u w:val="single" w:color="0000FF"/>
          </w:rPr>
          <w:t>of</w:t>
        </w:r>
        <w:r w:rsidRPr="00DA660C">
          <w:rPr>
            <w:rFonts w:ascii="Arial" w:hAnsi="Arial" w:cs="Arial"/>
            <w:color w:val="0000FF"/>
            <w:spacing w:val="-4"/>
            <w:sz w:val="24"/>
            <w:szCs w:val="24"/>
            <w:u w:val="single" w:color="0000FF"/>
          </w:rPr>
          <w:t xml:space="preserve"> </w:t>
        </w:r>
        <w:r w:rsidRPr="00DA660C">
          <w:rPr>
            <w:rFonts w:ascii="Arial" w:hAnsi="Arial" w:cs="Arial"/>
            <w:color w:val="0000FF"/>
            <w:sz w:val="24"/>
            <w:szCs w:val="24"/>
            <w:u w:val="single" w:color="0000FF"/>
          </w:rPr>
          <w:t>1932</w:t>
        </w:r>
        <w:r w:rsidRPr="00DA660C">
          <w:rPr>
            <w:rFonts w:ascii="Arial" w:hAnsi="Arial" w:cs="Arial"/>
            <w:color w:val="0000FF"/>
            <w:spacing w:val="-3"/>
            <w:sz w:val="24"/>
            <w:szCs w:val="24"/>
            <w:u w:val="single" w:color="0000FF"/>
          </w:rPr>
          <w:t xml:space="preserve"> </w:t>
        </w:r>
        <w:r w:rsidRPr="00DA660C">
          <w:rPr>
            <w:rFonts w:ascii="Arial" w:hAnsi="Arial" w:cs="Arial"/>
            <w:color w:val="0000FF"/>
            <w:sz w:val="24"/>
            <w:szCs w:val="24"/>
            <w:u w:val="single" w:color="0000FF"/>
          </w:rPr>
          <w:t>(31</w:t>
        </w:r>
        <w:r w:rsidRPr="00DA660C">
          <w:rPr>
            <w:rFonts w:ascii="Arial" w:hAnsi="Arial" w:cs="Arial"/>
            <w:color w:val="0000FF"/>
            <w:spacing w:val="-3"/>
            <w:sz w:val="24"/>
            <w:szCs w:val="24"/>
            <w:u w:val="single" w:color="0000FF"/>
          </w:rPr>
          <w:t xml:space="preserve"> </w:t>
        </w:r>
        <w:r w:rsidRPr="00DA660C">
          <w:rPr>
            <w:rFonts w:ascii="Arial" w:hAnsi="Arial" w:cs="Arial"/>
            <w:color w:val="0000FF"/>
            <w:sz w:val="24"/>
            <w:szCs w:val="24"/>
            <w:u w:val="single" w:color="0000FF"/>
          </w:rPr>
          <w:t>U.S.C.</w:t>
        </w:r>
        <w:r w:rsidRPr="00DA660C">
          <w:rPr>
            <w:rFonts w:ascii="Arial" w:hAnsi="Arial" w:cs="Arial"/>
            <w:color w:val="0000FF"/>
            <w:spacing w:val="-3"/>
            <w:sz w:val="24"/>
            <w:szCs w:val="24"/>
            <w:u w:val="single" w:color="0000FF"/>
          </w:rPr>
          <w:t xml:space="preserve"> </w:t>
        </w:r>
        <w:r w:rsidRPr="00DA660C">
          <w:rPr>
            <w:rFonts w:ascii="Arial" w:hAnsi="Arial" w:cs="Arial"/>
            <w:color w:val="0000FF"/>
            <w:sz w:val="24"/>
            <w:szCs w:val="24"/>
            <w:u w:val="single" w:color="0000FF"/>
          </w:rPr>
          <w:t>Sec.</w:t>
        </w:r>
        <w:r w:rsidRPr="00DA660C">
          <w:rPr>
            <w:rFonts w:ascii="Arial" w:hAnsi="Arial" w:cs="Arial"/>
            <w:color w:val="0000FF"/>
            <w:spacing w:val="-3"/>
            <w:sz w:val="24"/>
            <w:szCs w:val="24"/>
            <w:u w:val="single" w:color="0000FF"/>
          </w:rPr>
          <w:t xml:space="preserve"> </w:t>
        </w:r>
        <w:r w:rsidRPr="00DA660C">
          <w:rPr>
            <w:rFonts w:ascii="Arial" w:hAnsi="Arial" w:cs="Arial"/>
            <w:color w:val="0000FF"/>
            <w:sz w:val="24"/>
            <w:szCs w:val="24"/>
            <w:u w:val="single" w:color="0000FF"/>
          </w:rPr>
          <w:t>1535)</w:t>
        </w:r>
      </w:hyperlink>
      <w:r w:rsidRPr="00DA660C">
        <w:rPr>
          <w:rFonts w:ascii="Arial" w:hAnsi="Arial" w:cs="Arial"/>
          <w:color w:val="0000FF"/>
          <w:spacing w:val="-2"/>
          <w:sz w:val="24"/>
          <w:szCs w:val="24"/>
        </w:rPr>
        <w:t xml:space="preserve"> </w:t>
      </w:r>
      <w:r w:rsidRPr="00DA660C">
        <w:rPr>
          <w:rFonts w:ascii="Arial" w:hAnsi="Arial" w:cs="Arial"/>
          <w:sz w:val="24"/>
          <w:szCs w:val="24"/>
        </w:rPr>
        <w:t>prescribes</w:t>
      </w:r>
      <w:r w:rsidRPr="00DA660C">
        <w:rPr>
          <w:rFonts w:ascii="Arial" w:hAnsi="Arial" w:cs="Arial"/>
          <w:spacing w:val="-3"/>
          <w:sz w:val="24"/>
          <w:szCs w:val="24"/>
        </w:rPr>
        <w:t xml:space="preserve"> </w:t>
      </w:r>
      <w:r w:rsidRPr="00DA660C">
        <w:rPr>
          <w:rFonts w:ascii="Arial" w:hAnsi="Arial" w:cs="Arial"/>
          <w:sz w:val="24"/>
          <w:szCs w:val="24"/>
        </w:rPr>
        <w:t>the</w:t>
      </w:r>
      <w:r w:rsidRPr="00DA660C">
        <w:rPr>
          <w:rFonts w:ascii="Arial" w:hAnsi="Arial" w:cs="Arial"/>
          <w:spacing w:val="-4"/>
          <w:sz w:val="24"/>
          <w:szCs w:val="24"/>
        </w:rPr>
        <w:t xml:space="preserve"> </w:t>
      </w:r>
      <w:r w:rsidRPr="00DA660C">
        <w:rPr>
          <w:rFonts w:ascii="Arial" w:hAnsi="Arial" w:cs="Arial"/>
          <w:sz w:val="24"/>
          <w:szCs w:val="24"/>
        </w:rPr>
        <w:t>rules for the purchase of supplies, equipment, or service by one Federal Government</w:t>
      </w:r>
      <w:r w:rsidRPr="00DA660C">
        <w:rPr>
          <w:rFonts w:ascii="Arial" w:hAnsi="Arial" w:cs="Arial"/>
          <w:spacing w:val="-7"/>
          <w:sz w:val="24"/>
          <w:szCs w:val="24"/>
        </w:rPr>
        <w:t xml:space="preserve"> </w:t>
      </w:r>
      <w:r w:rsidRPr="00DA660C">
        <w:rPr>
          <w:rFonts w:ascii="Arial" w:hAnsi="Arial" w:cs="Arial"/>
          <w:sz w:val="24"/>
          <w:szCs w:val="24"/>
        </w:rPr>
        <w:t>bureau</w:t>
      </w:r>
      <w:r w:rsidRPr="00DA660C">
        <w:rPr>
          <w:rFonts w:ascii="Arial" w:hAnsi="Arial" w:cs="Arial"/>
          <w:spacing w:val="-7"/>
          <w:sz w:val="24"/>
          <w:szCs w:val="24"/>
        </w:rPr>
        <w:t xml:space="preserve"> </w:t>
      </w:r>
      <w:r w:rsidRPr="00DA660C">
        <w:rPr>
          <w:rFonts w:ascii="Arial" w:hAnsi="Arial" w:cs="Arial"/>
          <w:sz w:val="24"/>
          <w:szCs w:val="24"/>
        </w:rPr>
        <w:t>or</w:t>
      </w:r>
      <w:r w:rsidRPr="00DA660C">
        <w:rPr>
          <w:rFonts w:ascii="Arial" w:hAnsi="Arial" w:cs="Arial"/>
          <w:spacing w:val="-8"/>
          <w:sz w:val="24"/>
          <w:szCs w:val="24"/>
        </w:rPr>
        <w:t xml:space="preserve"> </w:t>
      </w:r>
      <w:r w:rsidRPr="00DA660C">
        <w:rPr>
          <w:rFonts w:ascii="Arial" w:hAnsi="Arial" w:cs="Arial"/>
          <w:sz w:val="24"/>
          <w:szCs w:val="24"/>
        </w:rPr>
        <w:t>department</w:t>
      </w:r>
      <w:r w:rsidRPr="00DA660C">
        <w:rPr>
          <w:rFonts w:ascii="Arial" w:hAnsi="Arial" w:cs="Arial"/>
          <w:spacing w:val="-7"/>
          <w:sz w:val="24"/>
          <w:szCs w:val="24"/>
        </w:rPr>
        <w:t xml:space="preserve"> </w:t>
      </w:r>
      <w:r w:rsidRPr="00DA660C">
        <w:rPr>
          <w:rFonts w:ascii="Arial" w:hAnsi="Arial" w:cs="Arial"/>
          <w:sz w:val="24"/>
          <w:szCs w:val="24"/>
        </w:rPr>
        <w:t>from</w:t>
      </w:r>
      <w:r w:rsidRPr="00DA660C">
        <w:rPr>
          <w:rFonts w:ascii="Arial" w:hAnsi="Arial" w:cs="Arial"/>
          <w:spacing w:val="-5"/>
          <w:sz w:val="24"/>
          <w:szCs w:val="24"/>
        </w:rPr>
        <w:t xml:space="preserve"> </w:t>
      </w:r>
      <w:r w:rsidRPr="00DA660C">
        <w:rPr>
          <w:rFonts w:ascii="Arial" w:hAnsi="Arial" w:cs="Arial"/>
          <w:sz w:val="24"/>
          <w:szCs w:val="24"/>
        </w:rPr>
        <w:t>another</w:t>
      </w:r>
      <w:r w:rsidRPr="00DA660C">
        <w:rPr>
          <w:rFonts w:ascii="Arial" w:hAnsi="Arial" w:cs="Arial"/>
          <w:spacing w:val="-6"/>
          <w:sz w:val="24"/>
          <w:szCs w:val="24"/>
        </w:rPr>
        <w:t xml:space="preserve"> </w:t>
      </w:r>
      <w:r w:rsidRPr="00DA660C">
        <w:rPr>
          <w:rFonts w:ascii="Arial" w:hAnsi="Arial" w:cs="Arial"/>
          <w:sz w:val="24"/>
          <w:szCs w:val="24"/>
        </w:rPr>
        <w:t>Federal</w:t>
      </w:r>
      <w:r w:rsidRPr="00DA660C">
        <w:rPr>
          <w:rFonts w:ascii="Arial" w:hAnsi="Arial" w:cs="Arial"/>
          <w:spacing w:val="-7"/>
          <w:sz w:val="24"/>
          <w:szCs w:val="24"/>
        </w:rPr>
        <w:t xml:space="preserve"> </w:t>
      </w:r>
      <w:r w:rsidRPr="00DA660C">
        <w:rPr>
          <w:rFonts w:ascii="Arial" w:hAnsi="Arial" w:cs="Arial"/>
          <w:sz w:val="24"/>
          <w:szCs w:val="24"/>
        </w:rPr>
        <w:t xml:space="preserve">Government bureau or </w:t>
      </w:r>
      <w:proofErr w:type="spellStart"/>
      <w:r w:rsidRPr="00DA660C">
        <w:rPr>
          <w:rFonts w:ascii="Arial" w:hAnsi="Arial" w:cs="Arial"/>
          <w:sz w:val="24"/>
          <w:szCs w:val="24"/>
        </w:rPr>
        <w:t>department</w:t>
      </w:r>
      <w:r w:rsidRPr="00DA660C">
        <w:rPr>
          <w:rFonts w:ascii="Arial" w:hAnsi="Arial" w:cs="Arial"/>
          <w:sz w:val="24"/>
          <w:szCs w:val="24"/>
        </w:rPr>
        <w:t>.</w:t>
      </w:r>
      <w:proofErr w:type="spellEnd"/>
    </w:p>
    <w:p w14:paraId="6E081724" w14:textId="77777777" w:rsidR="00DA660C" w:rsidRPr="00DA660C" w:rsidRDefault="00DA660C" w:rsidP="00DA660C">
      <w:pPr>
        <w:pStyle w:val="ListParagraph"/>
        <w:numPr>
          <w:ilvl w:val="0"/>
          <w:numId w:val="9"/>
        </w:numPr>
        <w:tabs>
          <w:tab w:val="left" w:pos="1920"/>
        </w:tabs>
        <w:spacing w:before="276"/>
        <w:ind w:right="284"/>
        <w:rPr>
          <w:rFonts w:ascii="Arial" w:hAnsi="Arial" w:cs="Arial"/>
          <w:sz w:val="24"/>
          <w:szCs w:val="24"/>
        </w:rPr>
      </w:pPr>
      <w:hyperlink r:id="rId29">
        <w:r w:rsidRPr="00DA660C">
          <w:rPr>
            <w:rFonts w:ascii="Arial" w:hAnsi="Arial" w:cs="Arial"/>
            <w:color w:val="0000FF"/>
            <w:sz w:val="24"/>
            <w:szCs w:val="24"/>
            <w:u w:val="single" w:color="0000FF"/>
          </w:rPr>
          <w:t>Title V of the Independent Office Appropriations Act of 1952 (31</w:t>
        </w:r>
      </w:hyperlink>
      <w:r w:rsidRPr="00DA660C">
        <w:rPr>
          <w:rFonts w:ascii="Arial" w:hAnsi="Arial" w:cs="Arial"/>
          <w:color w:val="0000FF"/>
          <w:sz w:val="24"/>
          <w:szCs w:val="24"/>
        </w:rPr>
        <w:t xml:space="preserve"> </w:t>
      </w:r>
      <w:hyperlink r:id="rId30">
        <w:r w:rsidRPr="00DA660C">
          <w:rPr>
            <w:rFonts w:ascii="Arial" w:hAnsi="Arial" w:cs="Arial"/>
            <w:color w:val="0000FF"/>
            <w:sz w:val="24"/>
            <w:szCs w:val="24"/>
            <w:u w:val="single" w:color="0000FF"/>
          </w:rPr>
          <w:t>U.S.C.</w:t>
        </w:r>
        <w:r w:rsidRPr="00DA660C">
          <w:rPr>
            <w:rFonts w:ascii="Arial" w:hAnsi="Arial" w:cs="Arial"/>
            <w:color w:val="0000FF"/>
            <w:spacing w:val="-4"/>
            <w:sz w:val="24"/>
            <w:szCs w:val="24"/>
            <w:u w:val="single" w:color="0000FF"/>
          </w:rPr>
          <w:t xml:space="preserve"> </w:t>
        </w:r>
        <w:r w:rsidRPr="00DA660C">
          <w:rPr>
            <w:rFonts w:ascii="Arial" w:hAnsi="Arial" w:cs="Arial"/>
            <w:color w:val="0000FF"/>
            <w:sz w:val="24"/>
            <w:szCs w:val="24"/>
            <w:u w:val="single" w:color="0000FF"/>
          </w:rPr>
          <w:t>Sec.</w:t>
        </w:r>
        <w:r w:rsidRPr="00DA660C">
          <w:rPr>
            <w:rFonts w:ascii="Arial" w:hAnsi="Arial" w:cs="Arial"/>
            <w:color w:val="0000FF"/>
            <w:spacing w:val="-4"/>
            <w:sz w:val="24"/>
            <w:szCs w:val="24"/>
            <w:u w:val="single" w:color="0000FF"/>
          </w:rPr>
          <w:t xml:space="preserve"> </w:t>
        </w:r>
        <w:r w:rsidRPr="00DA660C">
          <w:rPr>
            <w:rFonts w:ascii="Arial" w:hAnsi="Arial" w:cs="Arial"/>
            <w:color w:val="0000FF"/>
            <w:sz w:val="24"/>
            <w:szCs w:val="24"/>
            <w:u w:val="single" w:color="0000FF"/>
          </w:rPr>
          <w:t>9701)</w:t>
        </w:r>
      </w:hyperlink>
      <w:r w:rsidRPr="00DA660C">
        <w:rPr>
          <w:rFonts w:ascii="Arial" w:hAnsi="Arial" w:cs="Arial"/>
          <w:color w:val="0000FF"/>
          <w:spacing w:val="-5"/>
          <w:sz w:val="24"/>
          <w:szCs w:val="24"/>
        </w:rPr>
        <w:t xml:space="preserve"> </w:t>
      </w:r>
      <w:r w:rsidRPr="00DA660C">
        <w:rPr>
          <w:rFonts w:ascii="Arial" w:hAnsi="Arial" w:cs="Arial"/>
          <w:sz w:val="24"/>
          <w:szCs w:val="24"/>
        </w:rPr>
        <w:t>authorizes</w:t>
      </w:r>
      <w:r w:rsidRPr="00DA660C">
        <w:rPr>
          <w:rFonts w:ascii="Arial" w:hAnsi="Arial" w:cs="Arial"/>
          <w:spacing w:val="-4"/>
          <w:sz w:val="24"/>
          <w:szCs w:val="24"/>
        </w:rPr>
        <w:t xml:space="preserve"> </w:t>
      </w:r>
      <w:r w:rsidRPr="00DA660C">
        <w:rPr>
          <w:rFonts w:ascii="Arial" w:hAnsi="Arial" w:cs="Arial"/>
          <w:sz w:val="24"/>
          <w:szCs w:val="24"/>
        </w:rPr>
        <w:t>Federal</w:t>
      </w:r>
      <w:r w:rsidRPr="00DA660C">
        <w:rPr>
          <w:rFonts w:ascii="Arial" w:hAnsi="Arial" w:cs="Arial"/>
          <w:spacing w:val="-4"/>
          <w:sz w:val="24"/>
          <w:szCs w:val="24"/>
        </w:rPr>
        <w:t xml:space="preserve"> </w:t>
      </w:r>
      <w:r w:rsidRPr="00DA660C">
        <w:rPr>
          <w:rFonts w:ascii="Arial" w:hAnsi="Arial" w:cs="Arial"/>
          <w:sz w:val="24"/>
          <w:szCs w:val="24"/>
        </w:rPr>
        <w:t>agencies</w:t>
      </w:r>
      <w:r w:rsidRPr="00DA660C">
        <w:rPr>
          <w:rFonts w:ascii="Arial" w:hAnsi="Arial" w:cs="Arial"/>
          <w:spacing w:val="-4"/>
          <w:sz w:val="24"/>
          <w:szCs w:val="24"/>
        </w:rPr>
        <w:t xml:space="preserve"> </w:t>
      </w:r>
      <w:r w:rsidRPr="00DA660C">
        <w:rPr>
          <w:rFonts w:ascii="Arial" w:hAnsi="Arial" w:cs="Arial"/>
          <w:sz w:val="24"/>
          <w:szCs w:val="24"/>
        </w:rPr>
        <w:t>to</w:t>
      </w:r>
      <w:r w:rsidRPr="00DA660C">
        <w:rPr>
          <w:rFonts w:ascii="Arial" w:hAnsi="Arial" w:cs="Arial"/>
          <w:spacing w:val="-4"/>
          <w:sz w:val="24"/>
          <w:szCs w:val="24"/>
        </w:rPr>
        <w:t xml:space="preserve"> </w:t>
      </w:r>
      <w:r w:rsidRPr="00DA660C">
        <w:rPr>
          <w:rFonts w:ascii="Arial" w:hAnsi="Arial" w:cs="Arial"/>
          <w:sz w:val="24"/>
          <w:szCs w:val="24"/>
        </w:rPr>
        <w:t>assess</w:t>
      </w:r>
      <w:r w:rsidRPr="00DA660C">
        <w:rPr>
          <w:rFonts w:ascii="Arial" w:hAnsi="Arial" w:cs="Arial"/>
          <w:spacing w:val="-4"/>
          <w:sz w:val="24"/>
          <w:szCs w:val="24"/>
        </w:rPr>
        <w:t xml:space="preserve"> </w:t>
      </w:r>
      <w:r w:rsidRPr="00DA660C">
        <w:rPr>
          <w:rFonts w:ascii="Arial" w:hAnsi="Arial" w:cs="Arial"/>
          <w:sz w:val="24"/>
          <w:szCs w:val="24"/>
        </w:rPr>
        <w:t>charges</w:t>
      </w:r>
      <w:r w:rsidRPr="00DA660C">
        <w:rPr>
          <w:rFonts w:ascii="Arial" w:hAnsi="Arial" w:cs="Arial"/>
          <w:spacing w:val="-4"/>
          <w:sz w:val="24"/>
          <w:szCs w:val="24"/>
        </w:rPr>
        <w:t xml:space="preserve"> </w:t>
      </w:r>
      <w:r w:rsidRPr="00DA660C">
        <w:rPr>
          <w:rFonts w:ascii="Arial" w:hAnsi="Arial" w:cs="Arial"/>
          <w:sz w:val="24"/>
          <w:szCs w:val="24"/>
        </w:rPr>
        <w:t>or</w:t>
      </w:r>
      <w:r w:rsidRPr="00DA660C">
        <w:rPr>
          <w:rFonts w:ascii="Arial" w:hAnsi="Arial" w:cs="Arial"/>
          <w:spacing w:val="-5"/>
          <w:sz w:val="24"/>
          <w:szCs w:val="24"/>
        </w:rPr>
        <w:t xml:space="preserve"> </w:t>
      </w:r>
      <w:r w:rsidRPr="00DA660C">
        <w:rPr>
          <w:rFonts w:ascii="Arial" w:hAnsi="Arial" w:cs="Arial"/>
          <w:sz w:val="24"/>
          <w:szCs w:val="24"/>
        </w:rPr>
        <w:t xml:space="preserve">fees for Government services and for the sale or use of Government property or resources. The Act requires that fees </w:t>
      </w:r>
      <w:proofErr w:type="gramStart"/>
      <w:r w:rsidRPr="00DA660C">
        <w:rPr>
          <w:rFonts w:ascii="Arial" w:hAnsi="Arial" w:cs="Arial"/>
          <w:sz w:val="24"/>
          <w:szCs w:val="24"/>
        </w:rPr>
        <w:t>charged shall</w:t>
      </w:r>
      <w:proofErr w:type="gramEnd"/>
      <w:r w:rsidRPr="00DA660C">
        <w:rPr>
          <w:rFonts w:ascii="Arial" w:hAnsi="Arial" w:cs="Arial"/>
          <w:sz w:val="24"/>
          <w:szCs w:val="24"/>
        </w:rPr>
        <w:t xml:space="preserve"> be fair and equitable, taking into consideration direct and indirect cost to the Government, value to the recipient, public policy or interest served, and other pertinent facts. Any amount collected shall be paid into the Treasury as miscellaneous receipts.</w:t>
      </w:r>
    </w:p>
    <w:p w14:paraId="4FCDA810" w14:textId="4C3307BF" w:rsidR="00DA660C" w:rsidRPr="00DA660C" w:rsidRDefault="00DA660C" w:rsidP="00DA660C">
      <w:pPr>
        <w:pStyle w:val="ListParagraph"/>
        <w:numPr>
          <w:ilvl w:val="0"/>
          <w:numId w:val="9"/>
        </w:numPr>
        <w:tabs>
          <w:tab w:val="left" w:pos="1920"/>
        </w:tabs>
        <w:spacing w:before="276"/>
        <w:ind w:right="284"/>
        <w:rPr>
          <w:rFonts w:ascii="Arial" w:hAnsi="Arial" w:cs="Arial"/>
          <w:sz w:val="24"/>
          <w:szCs w:val="24"/>
        </w:rPr>
      </w:pPr>
      <w:hyperlink r:id="rId31">
        <w:r w:rsidRPr="00DA660C">
          <w:rPr>
            <w:rFonts w:ascii="Arial" w:hAnsi="Arial" w:cs="Arial"/>
            <w:color w:val="0000FF"/>
            <w:sz w:val="24"/>
            <w:szCs w:val="24"/>
            <w:u w:val="single" w:color="0000FF"/>
          </w:rPr>
          <w:t>Special Studies and Work (P.L</w:t>
        </w:r>
        <w:r w:rsidRPr="00DA660C">
          <w:rPr>
            <w:rFonts w:ascii="Arial" w:hAnsi="Arial" w:cs="Arial"/>
            <w:color w:val="0000FF"/>
            <w:spacing w:val="-3"/>
            <w:sz w:val="24"/>
            <w:szCs w:val="24"/>
            <w:u w:val="single" w:color="0000FF"/>
          </w:rPr>
          <w:t xml:space="preserve"> </w:t>
        </w:r>
        <w:r w:rsidRPr="00DA660C">
          <w:rPr>
            <w:rFonts w:ascii="Arial" w:hAnsi="Arial" w:cs="Arial"/>
            <w:color w:val="0000FF"/>
            <w:sz w:val="24"/>
            <w:szCs w:val="24"/>
            <w:u w:val="single" w:color="0000FF"/>
          </w:rPr>
          <w:t xml:space="preserve">91- </w:t>
        </w:r>
        <w:proofErr w:type="gramStart"/>
        <w:r w:rsidRPr="00DA660C">
          <w:rPr>
            <w:rFonts w:ascii="Arial" w:hAnsi="Arial" w:cs="Arial"/>
            <w:color w:val="0000FF"/>
            <w:sz w:val="24"/>
            <w:szCs w:val="24"/>
            <w:u w:val="single" w:color="0000FF"/>
          </w:rPr>
          <w:t>412 )</w:t>
        </w:r>
        <w:proofErr w:type="gramEnd"/>
        <w:r w:rsidRPr="00DA660C">
          <w:rPr>
            <w:rFonts w:ascii="Arial" w:hAnsi="Arial" w:cs="Arial"/>
            <w:color w:val="0000FF"/>
            <w:sz w:val="24"/>
            <w:szCs w:val="24"/>
            <w:u w:val="single" w:color="0000FF"/>
          </w:rPr>
          <w:t>(15 U.S.C. Secs. 1525, 1526,</w:t>
        </w:r>
      </w:hyperlink>
      <w:r w:rsidRPr="00DA660C">
        <w:rPr>
          <w:rFonts w:ascii="Arial" w:hAnsi="Arial" w:cs="Arial"/>
          <w:color w:val="0000FF"/>
          <w:sz w:val="24"/>
          <w:szCs w:val="24"/>
        </w:rPr>
        <w:t xml:space="preserve"> </w:t>
      </w:r>
      <w:hyperlink r:id="rId32">
        <w:r w:rsidRPr="00DA660C">
          <w:rPr>
            <w:rFonts w:ascii="Arial" w:hAnsi="Arial" w:cs="Arial"/>
            <w:color w:val="0000FF"/>
            <w:sz w:val="24"/>
            <w:szCs w:val="24"/>
            <w:u w:val="single" w:color="0000FF"/>
          </w:rPr>
          <w:t>and 1527)</w:t>
        </w:r>
      </w:hyperlink>
      <w:r w:rsidRPr="00DA660C">
        <w:rPr>
          <w:rFonts w:ascii="Arial" w:hAnsi="Arial" w:cs="Arial"/>
          <w:color w:val="0000FF"/>
          <w:sz w:val="24"/>
          <w:szCs w:val="24"/>
        </w:rPr>
        <w:t xml:space="preserve"> </w:t>
      </w:r>
      <w:r w:rsidRPr="00DA660C">
        <w:rPr>
          <w:rFonts w:ascii="Arial" w:hAnsi="Arial" w:cs="Arial"/>
          <w:sz w:val="24"/>
          <w:szCs w:val="24"/>
        </w:rPr>
        <w:t>authorizes Commerce to make special studies on matters within its authority.</w:t>
      </w:r>
      <w:r w:rsidRPr="00DA660C">
        <w:rPr>
          <w:rFonts w:ascii="Arial" w:hAnsi="Arial" w:cs="Arial"/>
          <w:spacing w:val="40"/>
          <w:sz w:val="24"/>
          <w:szCs w:val="24"/>
        </w:rPr>
        <w:t xml:space="preserve"> </w:t>
      </w:r>
      <w:r w:rsidRPr="00DA660C">
        <w:rPr>
          <w:rFonts w:ascii="Arial" w:hAnsi="Arial" w:cs="Arial"/>
          <w:sz w:val="24"/>
          <w:szCs w:val="24"/>
        </w:rPr>
        <w:t>Special compilations, lists, bulletins, or reports may be prepared upon payment of the actual or estimated cost of the special</w:t>
      </w:r>
      <w:r w:rsidRPr="00DA660C">
        <w:rPr>
          <w:rFonts w:ascii="Arial" w:hAnsi="Arial" w:cs="Arial"/>
          <w:spacing w:val="-3"/>
          <w:sz w:val="24"/>
          <w:szCs w:val="24"/>
        </w:rPr>
        <w:t xml:space="preserve"> </w:t>
      </w:r>
      <w:r w:rsidRPr="00DA660C">
        <w:rPr>
          <w:rFonts w:ascii="Arial" w:hAnsi="Arial" w:cs="Arial"/>
          <w:sz w:val="24"/>
          <w:szCs w:val="24"/>
        </w:rPr>
        <w:lastRenderedPageBreak/>
        <w:t>work.</w:t>
      </w:r>
      <w:r w:rsidRPr="00DA660C">
        <w:rPr>
          <w:rFonts w:ascii="Arial" w:hAnsi="Arial" w:cs="Arial"/>
          <w:spacing w:val="40"/>
          <w:sz w:val="24"/>
          <w:szCs w:val="24"/>
        </w:rPr>
        <w:t xml:space="preserve"> </w:t>
      </w:r>
      <w:r w:rsidRPr="00DA660C">
        <w:rPr>
          <w:rFonts w:ascii="Arial" w:hAnsi="Arial" w:cs="Arial"/>
          <w:sz w:val="24"/>
          <w:szCs w:val="24"/>
        </w:rPr>
        <w:t>The</w:t>
      </w:r>
      <w:r w:rsidRPr="00DA660C">
        <w:rPr>
          <w:rFonts w:ascii="Arial" w:hAnsi="Arial" w:cs="Arial"/>
          <w:spacing w:val="-4"/>
          <w:sz w:val="24"/>
          <w:szCs w:val="24"/>
        </w:rPr>
        <w:t xml:space="preserve"> </w:t>
      </w:r>
      <w:r w:rsidRPr="00DA660C">
        <w:rPr>
          <w:rFonts w:ascii="Arial" w:hAnsi="Arial" w:cs="Arial"/>
          <w:sz w:val="24"/>
          <w:szCs w:val="24"/>
        </w:rPr>
        <w:t>law</w:t>
      </w:r>
      <w:r w:rsidRPr="00DA660C">
        <w:rPr>
          <w:rFonts w:ascii="Arial" w:hAnsi="Arial" w:cs="Arial"/>
          <w:spacing w:val="-4"/>
          <w:sz w:val="24"/>
          <w:szCs w:val="24"/>
        </w:rPr>
        <w:t xml:space="preserve"> </w:t>
      </w:r>
      <w:r w:rsidRPr="00DA660C">
        <w:rPr>
          <w:rFonts w:ascii="Arial" w:hAnsi="Arial" w:cs="Arial"/>
          <w:sz w:val="24"/>
          <w:szCs w:val="24"/>
        </w:rPr>
        <w:t>further</w:t>
      </w:r>
      <w:r w:rsidRPr="00DA660C">
        <w:rPr>
          <w:rFonts w:ascii="Arial" w:hAnsi="Arial" w:cs="Arial"/>
          <w:spacing w:val="-4"/>
          <w:sz w:val="24"/>
          <w:szCs w:val="24"/>
        </w:rPr>
        <w:t xml:space="preserve"> </w:t>
      </w:r>
      <w:r w:rsidRPr="00DA660C">
        <w:rPr>
          <w:rFonts w:ascii="Arial" w:hAnsi="Arial" w:cs="Arial"/>
          <w:sz w:val="24"/>
          <w:szCs w:val="24"/>
        </w:rPr>
        <w:t>provides</w:t>
      </w:r>
      <w:r w:rsidRPr="00DA660C">
        <w:rPr>
          <w:rFonts w:ascii="Arial" w:hAnsi="Arial" w:cs="Arial"/>
          <w:spacing w:val="-3"/>
          <w:sz w:val="24"/>
          <w:szCs w:val="24"/>
        </w:rPr>
        <w:t xml:space="preserve"> </w:t>
      </w:r>
      <w:r w:rsidRPr="00DA660C">
        <w:rPr>
          <w:rFonts w:ascii="Arial" w:hAnsi="Arial" w:cs="Arial"/>
          <w:sz w:val="24"/>
          <w:szCs w:val="24"/>
        </w:rPr>
        <w:t>that</w:t>
      </w:r>
      <w:r w:rsidRPr="00DA660C">
        <w:rPr>
          <w:rFonts w:ascii="Arial" w:hAnsi="Arial" w:cs="Arial"/>
          <w:spacing w:val="-3"/>
          <w:sz w:val="24"/>
          <w:szCs w:val="24"/>
        </w:rPr>
        <w:t xml:space="preserve"> </w:t>
      </w:r>
      <w:r w:rsidRPr="00DA660C">
        <w:rPr>
          <w:rFonts w:ascii="Arial" w:hAnsi="Arial" w:cs="Arial"/>
          <w:sz w:val="24"/>
          <w:szCs w:val="24"/>
        </w:rPr>
        <w:t>Commerce</w:t>
      </w:r>
      <w:r w:rsidRPr="00DA660C">
        <w:rPr>
          <w:rFonts w:ascii="Arial" w:hAnsi="Arial" w:cs="Arial"/>
          <w:spacing w:val="-4"/>
          <w:sz w:val="24"/>
          <w:szCs w:val="24"/>
        </w:rPr>
        <w:t xml:space="preserve"> </w:t>
      </w:r>
      <w:r w:rsidRPr="00DA660C">
        <w:rPr>
          <w:rFonts w:ascii="Arial" w:hAnsi="Arial" w:cs="Arial"/>
          <w:sz w:val="24"/>
          <w:szCs w:val="24"/>
        </w:rPr>
        <w:t>may</w:t>
      </w:r>
      <w:r w:rsidRPr="00DA660C">
        <w:rPr>
          <w:rFonts w:ascii="Arial" w:hAnsi="Arial" w:cs="Arial"/>
          <w:spacing w:val="-6"/>
          <w:sz w:val="24"/>
          <w:szCs w:val="24"/>
        </w:rPr>
        <w:t xml:space="preserve"> </w:t>
      </w:r>
      <w:r w:rsidRPr="00DA660C">
        <w:rPr>
          <w:rFonts w:ascii="Arial" w:hAnsi="Arial" w:cs="Arial"/>
          <w:sz w:val="24"/>
          <w:szCs w:val="24"/>
        </w:rPr>
        <w:t>engage</w:t>
      </w:r>
      <w:r w:rsidRPr="00DA660C">
        <w:rPr>
          <w:rFonts w:ascii="Arial" w:hAnsi="Arial" w:cs="Arial"/>
          <w:spacing w:val="-4"/>
          <w:sz w:val="24"/>
          <w:szCs w:val="24"/>
        </w:rPr>
        <w:t xml:space="preserve"> </w:t>
      </w:r>
      <w:r w:rsidRPr="00DA660C">
        <w:rPr>
          <w:rFonts w:ascii="Arial" w:hAnsi="Arial" w:cs="Arial"/>
          <w:sz w:val="24"/>
          <w:szCs w:val="24"/>
        </w:rPr>
        <w:t xml:space="preserve">in joint projects, or perform services, on matters of mutual interest with non-profit, research, or public organizations and agencies </w:t>
      </w:r>
      <w:proofErr w:type="gramStart"/>
      <w:r w:rsidRPr="00DA660C">
        <w:rPr>
          <w:rFonts w:ascii="Arial" w:hAnsi="Arial" w:cs="Arial"/>
          <w:sz w:val="24"/>
          <w:szCs w:val="24"/>
        </w:rPr>
        <w:t>provided that</w:t>
      </w:r>
      <w:proofErr w:type="gramEnd"/>
      <w:r w:rsidRPr="00DA660C">
        <w:rPr>
          <w:rFonts w:ascii="Arial" w:hAnsi="Arial" w:cs="Arial"/>
          <w:sz w:val="24"/>
          <w:szCs w:val="24"/>
        </w:rPr>
        <w:t xml:space="preserve"> cost are equitably apportioned.</w:t>
      </w:r>
    </w:p>
    <w:p w14:paraId="4434249E" w14:textId="6D3ECE3B" w:rsidR="00DA660C" w:rsidRPr="00DA660C" w:rsidRDefault="00DA660C" w:rsidP="00DA660C">
      <w:pPr>
        <w:pStyle w:val="ListParagraph"/>
        <w:numPr>
          <w:ilvl w:val="0"/>
          <w:numId w:val="9"/>
        </w:numPr>
        <w:tabs>
          <w:tab w:val="left" w:pos="1920"/>
        </w:tabs>
        <w:spacing w:before="276"/>
        <w:ind w:right="284"/>
        <w:rPr>
          <w:rFonts w:ascii="Arial" w:hAnsi="Arial" w:cs="Arial"/>
          <w:sz w:val="24"/>
          <w:szCs w:val="24"/>
        </w:rPr>
      </w:pPr>
      <w:hyperlink r:id="rId33">
        <w:r w:rsidRPr="00DA660C">
          <w:rPr>
            <w:rFonts w:ascii="Arial" w:hAnsi="Arial" w:cs="Arial"/>
            <w:color w:val="0000FF"/>
            <w:sz w:val="24"/>
            <w:szCs w:val="24"/>
            <w:u w:val="single" w:color="0000FF"/>
          </w:rPr>
          <w:t>Prompt Payment Act of 1982 (P.L. 97-452)</w:t>
        </w:r>
      </w:hyperlink>
      <w:r w:rsidRPr="00DA660C">
        <w:rPr>
          <w:rFonts w:ascii="Arial" w:hAnsi="Arial" w:cs="Arial"/>
          <w:sz w:val="24"/>
          <w:szCs w:val="24"/>
          <w:u w:val="single"/>
        </w:rPr>
        <w:t>(31 U.S.C. Secs. 3901 et</w:t>
      </w:r>
      <w:r w:rsidRPr="00DA660C">
        <w:rPr>
          <w:rFonts w:ascii="Arial" w:hAnsi="Arial" w:cs="Arial"/>
          <w:sz w:val="24"/>
          <w:szCs w:val="24"/>
        </w:rPr>
        <w:t xml:space="preserve"> </w:t>
      </w:r>
      <w:r w:rsidRPr="00DA660C">
        <w:rPr>
          <w:rFonts w:ascii="Arial" w:hAnsi="Arial" w:cs="Arial"/>
          <w:sz w:val="24"/>
          <w:szCs w:val="24"/>
          <w:u w:val="single"/>
        </w:rPr>
        <w:t>seq.)</w:t>
      </w:r>
      <w:r w:rsidRPr="00DA660C">
        <w:rPr>
          <w:rFonts w:ascii="Arial" w:hAnsi="Arial" w:cs="Arial"/>
          <w:sz w:val="24"/>
          <w:szCs w:val="24"/>
        </w:rPr>
        <w:t xml:space="preserve"> calls for payments of bills not later than due dates based on the receipt of proper invoices and satisfactory performance, as well as payment</w:t>
      </w:r>
      <w:r w:rsidRPr="00DA660C">
        <w:rPr>
          <w:rFonts w:ascii="Arial" w:hAnsi="Arial" w:cs="Arial"/>
          <w:spacing w:val="-3"/>
          <w:sz w:val="24"/>
          <w:szCs w:val="24"/>
        </w:rPr>
        <w:t xml:space="preserve"> </w:t>
      </w:r>
      <w:r w:rsidRPr="00DA660C">
        <w:rPr>
          <w:rFonts w:ascii="Arial" w:hAnsi="Arial" w:cs="Arial"/>
          <w:sz w:val="24"/>
          <w:szCs w:val="24"/>
        </w:rPr>
        <w:t>of</w:t>
      </w:r>
      <w:r w:rsidRPr="00DA660C">
        <w:rPr>
          <w:rFonts w:ascii="Arial" w:hAnsi="Arial" w:cs="Arial"/>
          <w:spacing w:val="-4"/>
          <w:sz w:val="24"/>
          <w:szCs w:val="24"/>
        </w:rPr>
        <w:t xml:space="preserve"> </w:t>
      </w:r>
      <w:r w:rsidRPr="00DA660C">
        <w:rPr>
          <w:rFonts w:ascii="Arial" w:hAnsi="Arial" w:cs="Arial"/>
          <w:sz w:val="24"/>
          <w:szCs w:val="24"/>
        </w:rPr>
        <w:t>any</w:t>
      </w:r>
      <w:r w:rsidRPr="00DA660C">
        <w:rPr>
          <w:rFonts w:ascii="Arial" w:hAnsi="Arial" w:cs="Arial"/>
          <w:spacing w:val="-8"/>
          <w:sz w:val="24"/>
          <w:szCs w:val="24"/>
        </w:rPr>
        <w:t xml:space="preserve"> </w:t>
      </w:r>
      <w:r w:rsidRPr="00DA660C">
        <w:rPr>
          <w:rFonts w:ascii="Arial" w:hAnsi="Arial" w:cs="Arial"/>
          <w:sz w:val="24"/>
          <w:szCs w:val="24"/>
        </w:rPr>
        <w:t>interest</w:t>
      </w:r>
      <w:r w:rsidRPr="00DA660C">
        <w:rPr>
          <w:rFonts w:ascii="Arial" w:hAnsi="Arial" w:cs="Arial"/>
          <w:spacing w:val="-3"/>
          <w:sz w:val="24"/>
          <w:szCs w:val="24"/>
        </w:rPr>
        <w:t xml:space="preserve"> </w:t>
      </w:r>
      <w:r w:rsidRPr="00DA660C">
        <w:rPr>
          <w:rFonts w:ascii="Arial" w:hAnsi="Arial" w:cs="Arial"/>
          <w:sz w:val="24"/>
          <w:szCs w:val="24"/>
        </w:rPr>
        <w:t>penalties.</w:t>
      </w:r>
      <w:r w:rsidRPr="00DA660C">
        <w:rPr>
          <w:rFonts w:ascii="Arial" w:hAnsi="Arial" w:cs="Arial"/>
          <w:spacing w:val="40"/>
          <w:sz w:val="24"/>
          <w:szCs w:val="24"/>
        </w:rPr>
        <w:t xml:space="preserve"> </w:t>
      </w:r>
      <w:r w:rsidRPr="00DA660C">
        <w:rPr>
          <w:rFonts w:ascii="Arial" w:hAnsi="Arial" w:cs="Arial"/>
          <w:sz w:val="24"/>
          <w:szCs w:val="24"/>
        </w:rPr>
        <w:t>The</w:t>
      </w:r>
      <w:r w:rsidRPr="00DA660C">
        <w:rPr>
          <w:rFonts w:ascii="Arial" w:hAnsi="Arial" w:cs="Arial"/>
          <w:spacing w:val="-4"/>
          <w:sz w:val="24"/>
          <w:szCs w:val="24"/>
        </w:rPr>
        <w:t xml:space="preserve"> </w:t>
      </w:r>
      <w:r w:rsidRPr="00DA660C">
        <w:rPr>
          <w:rFonts w:ascii="Arial" w:hAnsi="Arial" w:cs="Arial"/>
          <w:sz w:val="24"/>
          <w:szCs w:val="24"/>
        </w:rPr>
        <w:t>Act</w:t>
      </w:r>
      <w:r w:rsidRPr="00DA660C">
        <w:rPr>
          <w:rFonts w:ascii="Arial" w:hAnsi="Arial" w:cs="Arial"/>
          <w:spacing w:val="-3"/>
          <w:sz w:val="24"/>
          <w:szCs w:val="24"/>
        </w:rPr>
        <w:t xml:space="preserve"> </w:t>
      </w:r>
      <w:r w:rsidRPr="00DA660C">
        <w:rPr>
          <w:rFonts w:ascii="Arial" w:hAnsi="Arial" w:cs="Arial"/>
          <w:sz w:val="24"/>
          <w:szCs w:val="24"/>
        </w:rPr>
        <w:t>also</w:t>
      </w:r>
      <w:r w:rsidRPr="00DA660C">
        <w:rPr>
          <w:rFonts w:ascii="Arial" w:hAnsi="Arial" w:cs="Arial"/>
          <w:spacing w:val="-3"/>
          <w:sz w:val="24"/>
          <w:szCs w:val="24"/>
        </w:rPr>
        <w:t xml:space="preserve"> </w:t>
      </w:r>
      <w:r w:rsidRPr="00DA660C">
        <w:rPr>
          <w:rFonts w:ascii="Arial" w:hAnsi="Arial" w:cs="Arial"/>
          <w:sz w:val="24"/>
          <w:szCs w:val="24"/>
        </w:rPr>
        <w:t>encourages</w:t>
      </w:r>
      <w:r w:rsidRPr="00DA660C">
        <w:rPr>
          <w:rFonts w:ascii="Arial" w:hAnsi="Arial" w:cs="Arial"/>
          <w:spacing w:val="-3"/>
          <w:sz w:val="24"/>
          <w:szCs w:val="24"/>
        </w:rPr>
        <w:t xml:space="preserve"> </w:t>
      </w:r>
      <w:r w:rsidRPr="00DA660C">
        <w:rPr>
          <w:rFonts w:ascii="Arial" w:hAnsi="Arial" w:cs="Arial"/>
          <w:sz w:val="24"/>
          <w:szCs w:val="24"/>
        </w:rPr>
        <w:t>the</w:t>
      </w:r>
      <w:r w:rsidRPr="00DA660C">
        <w:rPr>
          <w:rFonts w:ascii="Arial" w:hAnsi="Arial" w:cs="Arial"/>
          <w:spacing w:val="-4"/>
          <w:sz w:val="24"/>
          <w:szCs w:val="24"/>
        </w:rPr>
        <w:t xml:space="preserve"> </w:t>
      </w:r>
      <w:r w:rsidRPr="00DA660C">
        <w:rPr>
          <w:rFonts w:ascii="Arial" w:hAnsi="Arial" w:cs="Arial"/>
          <w:sz w:val="24"/>
          <w:szCs w:val="24"/>
        </w:rPr>
        <w:t>taking of cash discounts when determined to be economically beneficia</w:t>
      </w:r>
      <w:r w:rsidRPr="00DA660C">
        <w:rPr>
          <w:rFonts w:ascii="Arial" w:hAnsi="Arial" w:cs="Arial"/>
          <w:sz w:val="24"/>
          <w:szCs w:val="24"/>
        </w:rPr>
        <w:t>l.</w:t>
      </w:r>
    </w:p>
    <w:p w14:paraId="01849018" w14:textId="77777777" w:rsidR="00DA660C" w:rsidRPr="00DA660C" w:rsidRDefault="00DA660C" w:rsidP="00DA660C">
      <w:pPr>
        <w:pStyle w:val="ListParagraph"/>
        <w:tabs>
          <w:tab w:val="left" w:pos="1920"/>
        </w:tabs>
        <w:ind w:left="720" w:right="313" w:firstLine="0"/>
        <w:rPr>
          <w:rFonts w:ascii="Arial" w:hAnsi="Arial" w:cs="Arial"/>
          <w:sz w:val="24"/>
          <w:szCs w:val="24"/>
        </w:rPr>
      </w:pPr>
    </w:p>
    <w:p w14:paraId="1924E1EC" w14:textId="77777777" w:rsidR="00DA660C" w:rsidRPr="00DA660C" w:rsidRDefault="00DA660C" w:rsidP="00DA660C">
      <w:pPr>
        <w:pStyle w:val="ListParagraph"/>
        <w:numPr>
          <w:ilvl w:val="0"/>
          <w:numId w:val="9"/>
        </w:numPr>
        <w:tabs>
          <w:tab w:val="left" w:pos="1920"/>
        </w:tabs>
        <w:ind w:right="313"/>
        <w:rPr>
          <w:rFonts w:ascii="Arial" w:hAnsi="Arial" w:cs="Arial"/>
          <w:sz w:val="24"/>
          <w:szCs w:val="24"/>
        </w:rPr>
      </w:pPr>
      <w:hyperlink r:id="rId34">
        <w:r w:rsidRPr="00DA660C">
          <w:rPr>
            <w:rFonts w:ascii="Arial" w:hAnsi="Arial" w:cs="Arial"/>
            <w:color w:val="0000FF"/>
            <w:sz w:val="24"/>
            <w:szCs w:val="24"/>
            <w:u w:val="single" w:color="0000FF"/>
          </w:rPr>
          <w:t>Federal Claims Collection Act of 1966 (31 U.S.C. Secs 3701, 3702,</w:t>
        </w:r>
      </w:hyperlink>
      <w:r w:rsidRPr="00DA660C">
        <w:rPr>
          <w:rFonts w:ascii="Arial" w:hAnsi="Arial" w:cs="Arial"/>
          <w:color w:val="0000FF"/>
          <w:sz w:val="24"/>
          <w:szCs w:val="24"/>
        </w:rPr>
        <w:t xml:space="preserve"> </w:t>
      </w:r>
      <w:hyperlink r:id="rId35">
        <w:r w:rsidRPr="00DA660C">
          <w:rPr>
            <w:rFonts w:ascii="Arial" w:hAnsi="Arial" w:cs="Arial"/>
            <w:color w:val="0000FF"/>
            <w:sz w:val="24"/>
            <w:szCs w:val="24"/>
            <w:u w:val="single" w:color="0000FF"/>
          </w:rPr>
          <w:t>3716, 3719)</w:t>
        </w:r>
      </w:hyperlink>
      <w:r w:rsidRPr="00DA660C">
        <w:rPr>
          <w:rFonts w:ascii="Arial" w:hAnsi="Arial" w:cs="Arial"/>
          <w:color w:val="0000FF"/>
          <w:spacing w:val="40"/>
          <w:sz w:val="24"/>
          <w:szCs w:val="24"/>
        </w:rPr>
        <w:t xml:space="preserve"> </w:t>
      </w:r>
      <w:r w:rsidRPr="00DA660C">
        <w:rPr>
          <w:rFonts w:ascii="Arial" w:hAnsi="Arial" w:cs="Arial"/>
          <w:sz w:val="24"/>
          <w:szCs w:val="24"/>
        </w:rPr>
        <w:t>(Note: also the Code of Federal Regulations, Title 4, Chapter</w:t>
      </w:r>
      <w:r w:rsidRPr="00DA660C">
        <w:rPr>
          <w:rFonts w:ascii="Arial" w:hAnsi="Arial" w:cs="Arial"/>
          <w:spacing w:val="-4"/>
          <w:sz w:val="24"/>
          <w:szCs w:val="24"/>
        </w:rPr>
        <w:t xml:space="preserve"> </w:t>
      </w:r>
      <w:r w:rsidRPr="00DA660C">
        <w:rPr>
          <w:rFonts w:ascii="Arial" w:hAnsi="Arial" w:cs="Arial"/>
          <w:sz w:val="24"/>
          <w:szCs w:val="24"/>
        </w:rPr>
        <w:t>II,</w:t>
      </w:r>
      <w:r w:rsidRPr="00DA660C">
        <w:rPr>
          <w:rFonts w:ascii="Arial" w:hAnsi="Arial" w:cs="Arial"/>
          <w:spacing w:val="-5"/>
          <w:sz w:val="24"/>
          <w:szCs w:val="24"/>
        </w:rPr>
        <w:t xml:space="preserve"> </w:t>
      </w:r>
      <w:r w:rsidRPr="00DA660C">
        <w:rPr>
          <w:rFonts w:ascii="Arial" w:hAnsi="Arial" w:cs="Arial"/>
          <w:sz w:val="24"/>
          <w:szCs w:val="24"/>
        </w:rPr>
        <w:t>Parts</w:t>
      </w:r>
      <w:r w:rsidRPr="00DA660C">
        <w:rPr>
          <w:rFonts w:ascii="Arial" w:hAnsi="Arial" w:cs="Arial"/>
          <w:spacing w:val="-5"/>
          <w:sz w:val="24"/>
          <w:szCs w:val="24"/>
        </w:rPr>
        <w:t xml:space="preserve"> </w:t>
      </w:r>
      <w:r w:rsidRPr="00DA660C">
        <w:rPr>
          <w:rFonts w:ascii="Arial" w:hAnsi="Arial" w:cs="Arial"/>
          <w:sz w:val="24"/>
          <w:szCs w:val="24"/>
        </w:rPr>
        <w:t>101-105)</w:t>
      </w:r>
      <w:r w:rsidRPr="00DA660C">
        <w:rPr>
          <w:rFonts w:ascii="Arial" w:hAnsi="Arial" w:cs="Arial"/>
          <w:spacing w:val="-6"/>
          <w:sz w:val="24"/>
          <w:szCs w:val="24"/>
        </w:rPr>
        <w:t xml:space="preserve"> </w:t>
      </w:r>
      <w:r w:rsidRPr="00DA660C">
        <w:rPr>
          <w:rFonts w:ascii="Arial" w:hAnsi="Arial" w:cs="Arial"/>
          <w:sz w:val="24"/>
          <w:szCs w:val="24"/>
        </w:rPr>
        <w:t>prescribes</w:t>
      </w:r>
      <w:r w:rsidRPr="00DA660C">
        <w:rPr>
          <w:rFonts w:ascii="Arial" w:hAnsi="Arial" w:cs="Arial"/>
          <w:spacing w:val="-5"/>
          <w:sz w:val="24"/>
          <w:szCs w:val="24"/>
        </w:rPr>
        <w:t xml:space="preserve"> </w:t>
      </w:r>
      <w:r w:rsidRPr="00DA660C">
        <w:rPr>
          <w:rFonts w:ascii="Arial" w:hAnsi="Arial" w:cs="Arial"/>
          <w:sz w:val="24"/>
          <w:szCs w:val="24"/>
        </w:rPr>
        <w:t>procedures</w:t>
      </w:r>
      <w:r w:rsidRPr="00DA660C">
        <w:rPr>
          <w:rFonts w:ascii="Arial" w:hAnsi="Arial" w:cs="Arial"/>
          <w:spacing w:val="-3"/>
          <w:sz w:val="24"/>
          <w:szCs w:val="24"/>
        </w:rPr>
        <w:t xml:space="preserve"> </w:t>
      </w:r>
      <w:r w:rsidRPr="00DA660C">
        <w:rPr>
          <w:rFonts w:ascii="Arial" w:hAnsi="Arial" w:cs="Arial"/>
          <w:sz w:val="24"/>
          <w:szCs w:val="24"/>
        </w:rPr>
        <w:t>for</w:t>
      </w:r>
      <w:r w:rsidRPr="00DA660C">
        <w:rPr>
          <w:rFonts w:ascii="Arial" w:hAnsi="Arial" w:cs="Arial"/>
          <w:spacing w:val="-6"/>
          <w:sz w:val="24"/>
          <w:szCs w:val="24"/>
        </w:rPr>
        <w:t xml:space="preserve"> </w:t>
      </w:r>
      <w:r w:rsidRPr="00DA660C">
        <w:rPr>
          <w:rFonts w:ascii="Arial" w:hAnsi="Arial" w:cs="Arial"/>
          <w:sz w:val="24"/>
          <w:szCs w:val="24"/>
        </w:rPr>
        <w:t>the</w:t>
      </w:r>
      <w:r w:rsidRPr="00DA660C">
        <w:rPr>
          <w:rFonts w:ascii="Arial" w:hAnsi="Arial" w:cs="Arial"/>
          <w:spacing w:val="-6"/>
          <w:sz w:val="24"/>
          <w:szCs w:val="24"/>
        </w:rPr>
        <w:t xml:space="preserve"> </w:t>
      </w:r>
      <w:r w:rsidRPr="00DA660C">
        <w:rPr>
          <w:rFonts w:ascii="Arial" w:hAnsi="Arial" w:cs="Arial"/>
          <w:sz w:val="24"/>
          <w:szCs w:val="24"/>
        </w:rPr>
        <w:t>follow-up</w:t>
      </w:r>
      <w:r w:rsidRPr="00DA660C">
        <w:rPr>
          <w:rFonts w:ascii="Arial" w:hAnsi="Arial" w:cs="Arial"/>
          <w:spacing w:val="-5"/>
          <w:sz w:val="24"/>
          <w:szCs w:val="24"/>
        </w:rPr>
        <w:t xml:space="preserve"> </w:t>
      </w:r>
      <w:r w:rsidRPr="00DA660C">
        <w:rPr>
          <w:rFonts w:ascii="Arial" w:hAnsi="Arial" w:cs="Arial"/>
          <w:sz w:val="24"/>
          <w:szCs w:val="24"/>
        </w:rPr>
        <w:t>of claims against those who owe the Federal Government money, including amounts owed as a result of audit follow-</w:t>
      </w:r>
      <w:proofErr w:type="spellStart"/>
      <w:r w:rsidRPr="00DA660C">
        <w:rPr>
          <w:rFonts w:ascii="Arial" w:hAnsi="Arial" w:cs="Arial"/>
          <w:sz w:val="24"/>
          <w:szCs w:val="24"/>
        </w:rPr>
        <w:t>ups.</w:t>
      </w:r>
      <w:proofErr w:type="spellEnd"/>
    </w:p>
    <w:p w14:paraId="76BDCCCB" w14:textId="77777777" w:rsidR="00DA660C" w:rsidRPr="00DA660C" w:rsidRDefault="00DA660C" w:rsidP="00DA660C">
      <w:pPr>
        <w:pStyle w:val="ListParagraph"/>
        <w:tabs>
          <w:tab w:val="left" w:pos="1920"/>
        </w:tabs>
        <w:ind w:left="720" w:right="313" w:firstLine="0"/>
        <w:rPr>
          <w:rFonts w:ascii="Arial" w:hAnsi="Arial" w:cs="Arial"/>
          <w:sz w:val="24"/>
          <w:szCs w:val="24"/>
        </w:rPr>
      </w:pPr>
    </w:p>
    <w:p w14:paraId="35B63797" w14:textId="77777777" w:rsidR="00DA660C" w:rsidRDefault="00DA660C" w:rsidP="00323CB2">
      <w:pPr>
        <w:pStyle w:val="ListParagraph"/>
        <w:numPr>
          <w:ilvl w:val="0"/>
          <w:numId w:val="9"/>
        </w:numPr>
        <w:tabs>
          <w:tab w:val="left" w:pos="1920"/>
        </w:tabs>
        <w:ind w:right="313"/>
        <w:rPr>
          <w:rFonts w:ascii="Arial" w:hAnsi="Arial" w:cs="Arial"/>
          <w:sz w:val="24"/>
          <w:szCs w:val="24"/>
        </w:rPr>
      </w:pPr>
      <w:hyperlink r:id="rId36">
        <w:r w:rsidRPr="00DA660C">
          <w:rPr>
            <w:rFonts w:ascii="Arial" w:hAnsi="Arial" w:cs="Arial"/>
            <w:color w:val="0000FF"/>
            <w:sz w:val="24"/>
            <w:szCs w:val="24"/>
            <w:u w:val="single" w:color="0000FF"/>
          </w:rPr>
          <w:t>Cash Management Improvement Act of 1990 (P.L. 101-453) as</w:t>
        </w:r>
      </w:hyperlink>
      <w:r w:rsidRPr="00DA660C">
        <w:rPr>
          <w:rFonts w:ascii="Arial" w:hAnsi="Arial" w:cs="Arial"/>
          <w:color w:val="0000FF"/>
          <w:sz w:val="24"/>
          <w:szCs w:val="24"/>
        </w:rPr>
        <w:t xml:space="preserve"> </w:t>
      </w:r>
      <w:hyperlink r:id="rId37">
        <w:r w:rsidRPr="00DA660C">
          <w:rPr>
            <w:rFonts w:ascii="Arial" w:hAnsi="Arial" w:cs="Arial"/>
            <w:color w:val="0000FF"/>
            <w:sz w:val="24"/>
            <w:szCs w:val="24"/>
            <w:u w:val="single" w:color="0000FF"/>
          </w:rPr>
          <w:t>amended by the Cash Management Improvement Act of 1992 (P.L.</w:t>
        </w:r>
      </w:hyperlink>
      <w:r w:rsidRPr="00DA660C">
        <w:rPr>
          <w:rFonts w:ascii="Arial" w:hAnsi="Arial" w:cs="Arial"/>
          <w:color w:val="0000FF"/>
          <w:sz w:val="24"/>
          <w:szCs w:val="24"/>
        </w:rPr>
        <w:t xml:space="preserve"> </w:t>
      </w:r>
      <w:hyperlink r:id="rId38">
        <w:r w:rsidRPr="00DA660C">
          <w:rPr>
            <w:rFonts w:ascii="Arial" w:hAnsi="Arial" w:cs="Arial"/>
            <w:color w:val="0000FF"/>
            <w:sz w:val="24"/>
            <w:szCs w:val="24"/>
            <w:u w:val="single" w:color="0000FF"/>
          </w:rPr>
          <w:t>102-589)</w:t>
        </w:r>
      </w:hyperlink>
      <w:r w:rsidRPr="00DA660C">
        <w:rPr>
          <w:rFonts w:ascii="Arial" w:hAnsi="Arial" w:cs="Arial"/>
          <w:color w:val="0000FF"/>
          <w:spacing w:val="-5"/>
          <w:sz w:val="24"/>
          <w:szCs w:val="24"/>
          <w:u w:val="single" w:color="0000FF"/>
        </w:rPr>
        <w:t xml:space="preserve"> </w:t>
      </w:r>
      <w:r w:rsidRPr="00DA660C">
        <w:rPr>
          <w:rFonts w:ascii="Arial" w:hAnsi="Arial" w:cs="Arial"/>
          <w:sz w:val="24"/>
          <w:szCs w:val="24"/>
        </w:rPr>
        <w:t>was</w:t>
      </w:r>
      <w:r w:rsidRPr="00DA660C">
        <w:rPr>
          <w:rFonts w:ascii="Arial" w:hAnsi="Arial" w:cs="Arial"/>
          <w:spacing w:val="-4"/>
          <w:sz w:val="24"/>
          <w:szCs w:val="24"/>
        </w:rPr>
        <w:t xml:space="preserve"> </w:t>
      </w:r>
      <w:r w:rsidRPr="00DA660C">
        <w:rPr>
          <w:rFonts w:ascii="Arial" w:hAnsi="Arial" w:cs="Arial"/>
          <w:sz w:val="24"/>
          <w:szCs w:val="24"/>
        </w:rPr>
        <w:t>passed</w:t>
      </w:r>
      <w:r w:rsidRPr="00DA660C">
        <w:rPr>
          <w:rFonts w:ascii="Arial" w:hAnsi="Arial" w:cs="Arial"/>
          <w:spacing w:val="-4"/>
          <w:sz w:val="24"/>
          <w:szCs w:val="24"/>
        </w:rPr>
        <w:t xml:space="preserve"> </w:t>
      </w:r>
      <w:r w:rsidRPr="00DA660C">
        <w:rPr>
          <w:rFonts w:ascii="Arial" w:hAnsi="Arial" w:cs="Arial"/>
          <w:sz w:val="24"/>
          <w:szCs w:val="24"/>
        </w:rPr>
        <w:t>to</w:t>
      </w:r>
      <w:r w:rsidRPr="00DA660C">
        <w:rPr>
          <w:rFonts w:ascii="Arial" w:hAnsi="Arial" w:cs="Arial"/>
          <w:spacing w:val="-4"/>
          <w:sz w:val="24"/>
          <w:szCs w:val="24"/>
        </w:rPr>
        <w:t xml:space="preserve"> </w:t>
      </w:r>
      <w:r w:rsidRPr="00DA660C">
        <w:rPr>
          <w:rFonts w:ascii="Arial" w:hAnsi="Arial" w:cs="Arial"/>
          <w:sz w:val="24"/>
          <w:szCs w:val="24"/>
        </w:rPr>
        <w:t>improve</w:t>
      </w:r>
      <w:r w:rsidRPr="00DA660C">
        <w:rPr>
          <w:rFonts w:ascii="Arial" w:hAnsi="Arial" w:cs="Arial"/>
          <w:spacing w:val="-5"/>
          <w:sz w:val="24"/>
          <w:szCs w:val="24"/>
        </w:rPr>
        <w:t xml:space="preserve"> </w:t>
      </w:r>
      <w:r w:rsidRPr="00DA660C">
        <w:rPr>
          <w:rFonts w:ascii="Arial" w:hAnsi="Arial" w:cs="Arial"/>
          <w:sz w:val="24"/>
          <w:szCs w:val="24"/>
        </w:rPr>
        <w:t>the</w:t>
      </w:r>
      <w:r w:rsidRPr="00DA660C">
        <w:rPr>
          <w:rFonts w:ascii="Arial" w:hAnsi="Arial" w:cs="Arial"/>
          <w:spacing w:val="-5"/>
          <w:sz w:val="24"/>
          <w:szCs w:val="24"/>
        </w:rPr>
        <w:t xml:space="preserve"> </w:t>
      </w:r>
      <w:r w:rsidRPr="00DA660C">
        <w:rPr>
          <w:rFonts w:ascii="Arial" w:hAnsi="Arial" w:cs="Arial"/>
          <w:sz w:val="24"/>
          <w:szCs w:val="24"/>
        </w:rPr>
        <w:t>transfer</w:t>
      </w:r>
      <w:r w:rsidRPr="00DA660C">
        <w:rPr>
          <w:rFonts w:ascii="Arial" w:hAnsi="Arial" w:cs="Arial"/>
          <w:spacing w:val="-5"/>
          <w:sz w:val="24"/>
          <w:szCs w:val="24"/>
        </w:rPr>
        <w:t xml:space="preserve"> </w:t>
      </w:r>
      <w:r w:rsidRPr="00DA660C">
        <w:rPr>
          <w:rFonts w:ascii="Arial" w:hAnsi="Arial" w:cs="Arial"/>
          <w:sz w:val="24"/>
          <w:szCs w:val="24"/>
        </w:rPr>
        <w:t>of</w:t>
      </w:r>
      <w:r w:rsidRPr="00DA660C">
        <w:rPr>
          <w:rFonts w:ascii="Arial" w:hAnsi="Arial" w:cs="Arial"/>
          <w:spacing w:val="-3"/>
          <w:sz w:val="24"/>
          <w:szCs w:val="24"/>
        </w:rPr>
        <w:t xml:space="preserve"> </w:t>
      </w:r>
      <w:r w:rsidRPr="00DA660C">
        <w:rPr>
          <w:rFonts w:ascii="Arial" w:hAnsi="Arial" w:cs="Arial"/>
          <w:sz w:val="24"/>
          <w:szCs w:val="24"/>
        </w:rPr>
        <w:t>Federal</w:t>
      </w:r>
      <w:r w:rsidRPr="00DA660C">
        <w:rPr>
          <w:rFonts w:ascii="Arial" w:hAnsi="Arial" w:cs="Arial"/>
          <w:spacing w:val="-4"/>
          <w:sz w:val="24"/>
          <w:szCs w:val="24"/>
        </w:rPr>
        <w:t xml:space="preserve"> </w:t>
      </w:r>
      <w:r w:rsidRPr="00DA660C">
        <w:rPr>
          <w:rFonts w:ascii="Arial" w:hAnsi="Arial" w:cs="Arial"/>
          <w:sz w:val="24"/>
          <w:szCs w:val="24"/>
        </w:rPr>
        <w:t>funds</w:t>
      </w:r>
      <w:r w:rsidRPr="00DA660C">
        <w:rPr>
          <w:rFonts w:ascii="Arial" w:hAnsi="Arial" w:cs="Arial"/>
          <w:spacing w:val="-4"/>
          <w:sz w:val="24"/>
          <w:szCs w:val="24"/>
        </w:rPr>
        <w:t xml:space="preserve"> </w:t>
      </w:r>
      <w:r w:rsidRPr="00DA660C">
        <w:rPr>
          <w:rFonts w:ascii="Arial" w:hAnsi="Arial" w:cs="Arial"/>
          <w:sz w:val="24"/>
          <w:szCs w:val="24"/>
        </w:rPr>
        <w:t xml:space="preserve">between the Federal Government and the States, territories, and the District of Columbia. The main objective is to minimize the time of transfer of funds and the payout for program </w:t>
      </w:r>
      <w:proofErr w:type="gramStart"/>
      <w:r w:rsidRPr="00DA660C">
        <w:rPr>
          <w:rFonts w:ascii="Arial" w:hAnsi="Arial" w:cs="Arial"/>
          <w:sz w:val="24"/>
          <w:szCs w:val="24"/>
        </w:rPr>
        <w:t>purpos</w:t>
      </w:r>
      <w:r w:rsidR="00BB187D">
        <w:rPr>
          <w:rFonts w:ascii="Arial" w:hAnsi="Arial" w:cs="Arial"/>
          <w:sz w:val="24"/>
          <w:szCs w:val="24"/>
        </w:rPr>
        <w:t>e</w:t>
      </w:r>
      <w:proofErr w:type="gramEnd"/>
      <w:r w:rsidR="00BB187D">
        <w:rPr>
          <w:rFonts w:ascii="Arial" w:hAnsi="Arial" w:cs="Arial"/>
          <w:sz w:val="24"/>
          <w:szCs w:val="24"/>
        </w:rPr>
        <w:t>.</w:t>
      </w:r>
    </w:p>
    <w:p w14:paraId="590F7722" w14:textId="77777777" w:rsidR="00BB187D" w:rsidRPr="00BB187D" w:rsidRDefault="00BB187D" w:rsidP="00BB187D">
      <w:pPr>
        <w:pStyle w:val="ListParagraph"/>
        <w:tabs>
          <w:tab w:val="left" w:pos="1919"/>
        </w:tabs>
        <w:spacing w:before="80"/>
        <w:ind w:left="720" w:right="122" w:firstLine="0"/>
        <w:rPr>
          <w:sz w:val="24"/>
        </w:rPr>
      </w:pPr>
    </w:p>
    <w:p w14:paraId="2F0DBE80" w14:textId="77777777" w:rsidR="00C559FB" w:rsidRPr="00C559FB" w:rsidRDefault="00BB187D" w:rsidP="00C559FB">
      <w:pPr>
        <w:pStyle w:val="ListParagraph"/>
        <w:numPr>
          <w:ilvl w:val="0"/>
          <w:numId w:val="9"/>
        </w:numPr>
        <w:tabs>
          <w:tab w:val="left" w:pos="1919"/>
        </w:tabs>
        <w:spacing w:before="80"/>
        <w:ind w:right="122"/>
        <w:rPr>
          <w:rFonts w:ascii="Arial" w:hAnsi="Arial" w:cs="Arial"/>
          <w:sz w:val="24"/>
          <w:szCs w:val="24"/>
        </w:rPr>
      </w:pPr>
      <w:hyperlink r:id="rId39">
        <w:r w:rsidRPr="00C559FB">
          <w:rPr>
            <w:rFonts w:ascii="Arial" w:hAnsi="Arial" w:cs="Arial"/>
            <w:color w:val="0000FF"/>
            <w:sz w:val="24"/>
            <w:szCs w:val="24"/>
            <w:u w:val="single" w:color="0000FF"/>
          </w:rPr>
          <w:t>Federal Credit Reform Act of 1990 (P.L. 101-508, as amended by 2</w:t>
        </w:r>
      </w:hyperlink>
      <w:r w:rsidRPr="00C559FB">
        <w:rPr>
          <w:rFonts w:ascii="Arial" w:hAnsi="Arial" w:cs="Arial"/>
          <w:color w:val="0000FF"/>
          <w:sz w:val="24"/>
          <w:szCs w:val="24"/>
        </w:rPr>
        <w:t xml:space="preserve"> </w:t>
      </w:r>
      <w:hyperlink r:id="rId40">
        <w:r w:rsidRPr="00C559FB">
          <w:rPr>
            <w:rFonts w:ascii="Arial" w:hAnsi="Arial" w:cs="Arial"/>
            <w:color w:val="0000FF"/>
            <w:sz w:val="24"/>
            <w:szCs w:val="24"/>
            <w:u w:val="single" w:color="0000FF"/>
          </w:rPr>
          <w:t>U.S.C. Sec.</w:t>
        </w:r>
        <w:r w:rsidRPr="00C559FB">
          <w:rPr>
            <w:rFonts w:ascii="Arial" w:hAnsi="Arial" w:cs="Arial"/>
            <w:color w:val="0000FF"/>
            <w:spacing w:val="40"/>
            <w:sz w:val="24"/>
            <w:szCs w:val="24"/>
            <w:u w:val="single" w:color="0000FF"/>
          </w:rPr>
          <w:t xml:space="preserve"> </w:t>
        </w:r>
        <w:r w:rsidRPr="00C559FB">
          <w:rPr>
            <w:rFonts w:ascii="Arial" w:hAnsi="Arial" w:cs="Arial"/>
            <w:color w:val="0000FF"/>
            <w:sz w:val="24"/>
            <w:szCs w:val="24"/>
            <w:u w:val="single" w:color="0000FF"/>
          </w:rPr>
          <w:t>661, et seq.)</w:t>
        </w:r>
      </w:hyperlink>
      <w:r w:rsidRPr="00C559FB">
        <w:rPr>
          <w:rFonts w:ascii="Arial" w:hAnsi="Arial" w:cs="Arial"/>
          <w:color w:val="0000FF"/>
          <w:sz w:val="24"/>
          <w:szCs w:val="24"/>
          <w:u w:val="single" w:color="0000FF"/>
        </w:rPr>
        <w:t xml:space="preserve"> </w:t>
      </w:r>
      <w:r w:rsidRPr="00C559FB">
        <w:rPr>
          <w:rFonts w:ascii="Arial" w:hAnsi="Arial" w:cs="Arial"/>
          <w:sz w:val="24"/>
          <w:szCs w:val="24"/>
        </w:rPr>
        <w:t>enacted for the purposes of measuring more accurately the costs of Federal credit programs. The Act places the</w:t>
      </w:r>
      <w:r w:rsidRPr="00C559FB">
        <w:rPr>
          <w:rFonts w:ascii="Arial" w:hAnsi="Arial" w:cs="Arial"/>
          <w:spacing w:val="40"/>
          <w:sz w:val="24"/>
          <w:szCs w:val="24"/>
        </w:rPr>
        <w:t xml:space="preserve"> </w:t>
      </w:r>
      <w:r w:rsidRPr="00C559FB">
        <w:rPr>
          <w:rFonts w:ascii="Arial" w:hAnsi="Arial" w:cs="Arial"/>
          <w:sz w:val="24"/>
          <w:szCs w:val="24"/>
        </w:rPr>
        <w:t xml:space="preserve">cost of credit programs on a budgetary basis, requires calculation of subsidy elements of credit programs, encourages more </w:t>
      </w:r>
      <w:proofErr w:type="gramStart"/>
      <w:r w:rsidRPr="00C559FB">
        <w:rPr>
          <w:rFonts w:ascii="Arial" w:hAnsi="Arial" w:cs="Arial"/>
          <w:sz w:val="24"/>
          <w:szCs w:val="24"/>
        </w:rPr>
        <w:t>cost effective</w:t>
      </w:r>
      <w:proofErr w:type="gramEnd"/>
      <w:r w:rsidRPr="00C559FB">
        <w:rPr>
          <w:rFonts w:ascii="Arial" w:hAnsi="Arial" w:cs="Arial"/>
          <w:sz w:val="24"/>
          <w:szCs w:val="24"/>
        </w:rPr>
        <w:t xml:space="preserve"> delivery</w:t>
      </w:r>
      <w:r w:rsidRPr="00C559FB">
        <w:rPr>
          <w:rFonts w:ascii="Arial" w:hAnsi="Arial" w:cs="Arial"/>
          <w:spacing w:val="-8"/>
          <w:sz w:val="24"/>
          <w:szCs w:val="24"/>
        </w:rPr>
        <w:t xml:space="preserve"> </w:t>
      </w:r>
      <w:r w:rsidRPr="00C559FB">
        <w:rPr>
          <w:rFonts w:ascii="Arial" w:hAnsi="Arial" w:cs="Arial"/>
          <w:sz w:val="24"/>
          <w:szCs w:val="24"/>
        </w:rPr>
        <w:t>of</w:t>
      </w:r>
      <w:r w:rsidRPr="00C559FB">
        <w:rPr>
          <w:rFonts w:ascii="Arial" w:hAnsi="Arial" w:cs="Arial"/>
          <w:spacing w:val="-5"/>
          <w:sz w:val="24"/>
          <w:szCs w:val="24"/>
        </w:rPr>
        <w:t xml:space="preserve"> </w:t>
      </w:r>
      <w:r w:rsidRPr="00C559FB">
        <w:rPr>
          <w:rFonts w:ascii="Arial" w:hAnsi="Arial" w:cs="Arial"/>
          <w:sz w:val="24"/>
          <w:szCs w:val="24"/>
        </w:rPr>
        <w:t>benefits</w:t>
      </w:r>
      <w:r w:rsidRPr="00C559FB">
        <w:rPr>
          <w:rFonts w:ascii="Arial" w:hAnsi="Arial" w:cs="Arial"/>
          <w:spacing w:val="-4"/>
          <w:sz w:val="24"/>
          <w:szCs w:val="24"/>
        </w:rPr>
        <w:t xml:space="preserve"> </w:t>
      </w:r>
      <w:r w:rsidRPr="00C559FB">
        <w:rPr>
          <w:rFonts w:ascii="Arial" w:hAnsi="Arial" w:cs="Arial"/>
          <w:sz w:val="24"/>
          <w:szCs w:val="24"/>
        </w:rPr>
        <w:t>to</w:t>
      </w:r>
      <w:r w:rsidRPr="00C559FB">
        <w:rPr>
          <w:rFonts w:ascii="Arial" w:hAnsi="Arial" w:cs="Arial"/>
          <w:spacing w:val="-4"/>
          <w:sz w:val="24"/>
          <w:szCs w:val="24"/>
        </w:rPr>
        <w:t xml:space="preserve"> </w:t>
      </w:r>
      <w:r w:rsidRPr="00C559FB">
        <w:rPr>
          <w:rFonts w:ascii="Arial" w:hAnsi="Arial" w:cs="Arial"/>
          <w:sz w:val="24"/>
          <w:szCs w:val="24"/>
        </w:rPr>
        <w:t>beneficiaries,</w:t>
      </w:r>
      <w:r w:rsidRPr="00C559FB">
        <w:rPr>
          <w:rFonts w:ascii="Arial" w:hAnsi="Arial" w:cs="Arial"/>
          <w:spacing w:val="-4"/>
          <w:sz w:val="24"/>
          <w:szCs w:val="24"/>
        </w:rPr>
        <w:t xml:space="preserve"> </w:t>
      </w:r>
      <w:r w:rsidRPr="00C559FB">
        <w:rPr>
          <w:rFonts w:ascii="Arial" w:hAnsi="Arial" w:cs="Arial"/>
          <w:sz w:val="24"/>
          <w:szCs w:val="24"/>
        </w:rPr>
        <w:t>and</w:t>
      </w:r>
      <w:r w:rsidRPr="00C559FB">
        <w:rPr>
          <w:rFonts w:ascii="Arial" w:hAnsi="Arial" w:cs="Arial"/>
          <w:spacing w:val="-4"/>
          <w:sz w:val="24"/>
          <w:szCs w:val="24"/>
        </w:rPr>
        <w:t xml:space="preserve"> </w:t>
      </w:r>
      <w:r w:rsidRPr="00C559FB">
        <w:rPr>
          <w:rFonts w:ascii="Arial" w:hAnsi="Arial" w:cs="Arial"/>
          <w:sz w:val="24"/>
          <w:szCs w:val="24"/>
        </w:rPr>
        <w:t>seeks</w:t>
      </w:r>
      <w:r w:rsidRPr="00C559FB">
        <w:rPr>
          <w:rFonts w:ascii="Arial" w:hAnsi="Arial" w:cs="Arial"/>
          <w:spacing w:val="-4"/>
          <w:sz w:val="24"/>
          <w:szCs w:val="24"/>
        </w:rPr>
        <w:t xml:space="preserve"> </w:t>
      </w:r>
      <w:r w:rsidRPr="00C559FB">
        <w:rPr>
          <w:rFonts w:ascii="Arial" w:hAnsi="Arial" w:cs="Arial"/>
          <w:sz w:val="24"/>
          <w:szCs w:val="24"/>
        </w:rPr>
        <w:t>to</w:t>
      </w:r>
      <w:r w:rsidRPr="00C559FB">
        <w:rPr>
          <w:rFonts w:ascii="Arial" w:hAnsi="Arial" w:cs="Arial"/>
          <w:spacing w:val="-4"/>
          <w:sz w:val="24"/>
          <w:szCs w:val="24"/>
        </w:rPr>
        <w:t xml:space="preserve"> </w:t>
      </w:r>
      <w:r w:rsidRPr="00C559FB">
        <w:rPr>
          <w:rFonts w:ascii="Arial" w:hAnsi="Arial" w:cs="Arial"/>
          <w:sz w:val="24"/>
          <w:szCs w:val="24"/>
        </w:rPr>
        <w:t>improve</w:t>
      </w:r>
      <w:r w:rsidRPr="00C559FB">
        <w:rPr>
          <w:rFonts w:ascii="Arial" w:hAnsi="Arial" w:cs="Arial"/>
          <w:spacing w:val="-5"/>
          <w:sz w:val="24"/>
          <w:szCs w:val="24"/>
        </w:rPr>
        <w:t xml:space="preserve"> </w:t>
      </w:r>
      <w:r w:rsidRPr="00C559FB">
        <w:rPr>
          <w:rFonts w:ascii="Arial" w:hAnsi="Arial" w:cs="Arial"/>
          <w:sz w:val="24"/>
          <w:szCs w:val="24"/>
        </w:rPr>
        <w:t>allocation</w:t>
      </w:r>
      <w:r w:rsidRPr="00C559FB">
        <w:rPr>
          <w:rFonts w:ascii="Arial" w:hAnsi="Arial" w:cs="Arial"/>
          <w:spacing w:val="-4"/>
          <w:sz w:val="24"/>
          <w:szCs w:val="24"/>
        </w:rPr>
        <w:t xml:space="preserve"> </w:t>
      </w:r>
      <w:r w:rsidRPr="00C559FB">
        <w:rPr>
          <w:rFonts w:ascii="Arial" w:hAnsi="Arial" w:cs="Arial"/>
          <w:sz w:val="24"/>
          <w:szCs w:val="24"/>
        </w:rPr>
        <w:t>of limited financial resources among credit and other spending</w:t>
      </w:r>
      <w:r w:rsidRPr="00C559FB">
        <w:rPr>
          <w:rFonts w:ascii="Arial" w:hAnsi="Arial" w:cs="Arial"/>
          <w:spacing w:val="-3"/>
          <w:sz w:val="24"/>
          <w:szCs w:val="24"/>
        </w:rPr>
        <w:t xml:space="preserve"> </w:t>
      </w:r>
      <w:r w:rsidRPr="00C559FB">
        <w:rPr>
          <w:rFonts w:ascii="Arial" w:hAnsi="Arial" w:cs="Arial"/>
          <w:sz w:val="24"/>
          <w:szCs w:val="24"/>
        </w:rPr>
        <w:t>programs.</w:t>
      </w:r>
    </w:p>
    <w:p w14:paraId="0C67FA89" w14:textId="77777777" w:rsidR="00C559FB" w:rsidRPr="00C559FB" w:rsidRDefault="00C559FB" w:rsidP="00C559FB">
      <w:pPr>
        <w:pStyle w:val="ListParagraph"/>
        <w:tabs>
          <w:tab w:val="left" w:pos="1919"/>
        </w:tabs>
        <w:spacing w:before="80"/>
        <w:ind w:left="720" w:right="122" w:firstLine="0"/>
        <w:rPr>
          <w:rFonts w:ascii="Arial" w:hAnsi="Arial" w:cs="Arial"/>
          <w:sz w:val="24"/>
          <w:szCs w:val="24"/>
        </w:rPr>
      </w:pPr>
    </w:p>
    <w:p w14:paraId="54301C1B" w14:textId="3D51F670" w:rsidR="00DE5851" w:rsidRPr="00C559FB" w:rsidRDefault="00FE5797" w:rsidP="00C559FB">
      <w:pPr>
        <w:pStyle w:val="ListParagraph"/>
        <w:numPr>
          <w:ilvl w:val="0"/>
          <w:numId w:val="9"/>
        </w:numPr>
        <w:tabs>
          <w:tab w:val="left" w:pos="1919"/>
        </w:tabs>
        <w:spacing w:before="80"/>
        <w:ind w:right="122"/>
        <w:rPr>
          <w:rFonts w:ascii="Arial" w:hAnsi="Arial" w:cs="Arial"/>
          <w:sz w:val="24"/>
          <w:szCs w:val="24"/>
        </w:rPr>
      </w:pPr>
      <w:hyperlink r:id="rId41">
        <w:r w:rsidRPr="00C559FB">
          <w:rPr>
            <w:rFonts w:ascii="Arial" w:hAnsi="Arial" w:cs="Arial"/>
            <w:color w:val="0000FF"/>
            <w:sz w:val="24"/>
            <w:szCs w:val="24"/>
            <w:u w:val="single" w:color="0000FF"/>
          </w:rPr>
          <w:t>Debt Collection Improvement Act of 1996 (P. L. 104-</w:t>
        </w:r>
        <w:proofErr w:type="gramStart"/>
        <w:r w:rsidRPr="00C559FB">
          <w:rPr>
            <w:rFonts w:ascii="Arial" w:hAnsi="Arial" w:cs="Arial"/>
            <w:color w:val="0000FF"/>
            <w:sz w:val="24"/>
            <w:szCs w:val="24"/>
            <w:u w:val="single" w:color="0000FF"/>
          </w:rPr>
          <w:t>134)(</w:t>
        </w:r>
        <w:proofErr w:type="gramEnd"/>
        <w:r w:rsidRPr="00C559FB">
          <w:rPr>
            <w:rFonts w:ascii="Arial" w:hAnsi="Arial" w:cs="Arial"/>
            <w:color w:val="0000FF"/>
            <w:sz w:val="24"/>
            <w:szCs w:val="24"/>
            <w:u w:val="single" w:color="0000FF"/>
          </w:rPr>
          <w:t>31 U.S.C.</w:t>
        </w:r>
      </w:hyperlink>
      <w:r w:rsidRPr="00C559FB">
        <w:rPr>
          <w:rFonts w:ascii="Arial" w:hAnsi="Arial" w:cs="Arial"/>
          <w:color w:val="0000FF"/>
          <w:sz w:val="24"/>
          <w:szCs w:val="24"/>
        </w:rPr>
        <w:t xml:space="preserve"> </w:t>
      </w:r>
      <w:hyperlink r:id="rId42">
        <w:r w:rsidRPr="00C559FB">
          <w:rPr>
            <w:rFonts w:ascii="Arial" w:hAnsi="Arial" w:cs="Arial"/>
            <w:color w:val="0000FF"/>
            <w:sz w:val="24"/>
            <w:szCs w:val="24"/>
            <w:u w:val="single" w:color="0000FF"/>
          </w:rPr>
          <w:t>Secs.</w:t>
        </w:r>
        <w:r w:rsidRPr="00C559FB">
          <w:rPr>
            <w:rFonts w:ascii="Arial" w:hAnsi="Arial" w:cs="Arial"/>
            <w:color w:val="0000FF"/>
            <w:spacing w:val="-5"/>
            <w:sz w:val="24"/>
            <w:szCs w:val="24"/>
            <w:u w:val="single" w:color="0000FF"/>
          </w:rPr>
          <w:t xml:space="preserve"> </w:t>
        </w:r>
        <w:r w:rsidRPr="00C559FB">
          <w:rPr>
            <w:rFonts w:ascii="Arial" w:hAnsi="Arial" w:cs="Arial"/>
            <w:color w:val="0000FF"/>
            <w:sz w:val="24"/>
            <w:szCs w:val="24"/>
            <w:u w:val="single" w:color="0000FF"/>
          </w:rPr>
          <w:t>3332)</w:t>
        </w:r>
      </w:hyperlink>
      <w:r w:rsidRPr="00C559FB">
        <w:rPr>
          <w:rFonts w:ascii="Arial" w:hAnsi="Arial" w:cs="Arial"/>
          <w:color w:val="0000FF"/>
          <w:spacing w:val="40"/>
          <w:sz w:val="24"/>
          <w:szCs w:val="24"/>
        </w:rPr>
        <w:t xml:space="preserve"> </w:t>
      </w:r>
      <w:r w:rsidRPr="00C559FB">
        <w:rPr>
          <w:rFonts w:ascii="Arial" w:hAnsi="Arial" w:cs="Arial"/>
          <w:sz w:val="24"/>
          <w:szCs w:val="24"/>
        </w:rPr>
        <w:t>Enhances</w:t>
      </w:r>
      <w:r w:rsidRPr="00C559FB">
        <w:rPr>
          <w:rFonts w:ascii="Arial" w:hAnsi="Arial" w:cs="Arial"/>
          <w:spacing w:val="-5"/>
          <w:sz w:val="24"/>
          <w:szCs w:val="24"/>
        </w:rPr>
        <w:t xml:space="preserve"> </w:t>
      </w:r>
      <w:r w:rsidRPr="00C559FB">
        <w:rPr>
          <w:rFonts w:ascii="Arial" w:hAnsi="Arial" w:cs="Arial"/>
          <w:sz w:val="24"/>
          <w:szCs w:val="24"/>
        </w:rPr>
        <w:t>debt</w:t>
      </w:r>
      <w:r w:rsidRPr="00C559FB">
        <w:rPr>
          <w:rFonts w:ascii="Arial" w:hAnsi="Arial" w:cs="Arial"/>
          <w:spacing w:val="-5"/>
          <w:sz w:val="24"/>
          <w:szCs w:val="24"/>
        </w:rPr>
        <w:t xml:space="preserve"> </w:t>
      </w:r>
      <w:r w:rsidRPr="00C559FB">
        <w:rPr>
          <w:rFonts w:ascii="Arial" w:hAnsi="Arial" w:cs="Arial"/>
          <w:sz w:val="24"/>
          <w:szCs w:val="24"/>
        </w:rPr>
        <w:t>collection</w:t>
      </w:r>
      <w:r w:rsidRPr="00C559FB">
        <w:rPr>
          <w:rFonts w:ascii="Arial" w:hAnsi="Arial" w:cs="Arial"/>
          <w:spacing w:val="-5"/>
          <w:sz w:val="24"/>
          <w:szCs w:val="24"/>
        </w:rPr>
        <w:t xml:space="preserve"> </w:t>
      </w:r>
      <w:r w:rsidRPr="00C559FB">
        <w:rPr>
          <w:rFonts w:ascii="Arial" w:hAnsi="Arial" w:cs="Arial"/>
          <w:sz w:val="24"/>
          <w:szCs w:val="24"/>
        </w:rPr>
        <w:t>Government-wide,</w:t>
      </w:r>
      <w:r w:rsidRPr="00C559FB">
        <w:rPr>
          <w:rFonts w:ascii="Arial" w:hAnsi="Arial" w:cs="Arial"/>
          <w:spacing w:val="-5"/>
          <w:sz w:val="24"/>
          <w:szCs w:val="24"/>
        </w:rPr>
        <w:t xml:space="preserve"> </w:t>
      </w:r>
      <w:r w:rsidRPr="00C559FB">
        <w:rPr>
          <w:rFonts w:ascii="Arial" w:hAnsi="Arial" w:cs="Arial"/>
          <w:sz w:val="24"/>
          <w:szCs w:val="24"/>
        </w:rPr>
        <w:t>mandates</w:t>
      </w:r>
      <w:r w:rsidRPr="00C559FB">
        <w:rPr>
          <w:rFonts w:ascii="Arial" w:hAnsi="Arial" w:cs="Arial"/>
          <w:spacing w:val="-5"/>
          <w:sz w:val="24"/>
          <w:szCs w:val="24"/>
        </w:rPr>
        <w:t xml:space="preserve"> </w:t>
      </w:r>
      <w:r w:rsidRPr="00C559FB">
        <w:rPr>
          <w:rFonts w:ascii="Arial" w:hAnsi="Arial" w:cs="Arial"/>
          <w:sz w:val="24"/>
          <w:szCs w:val="24"/>
        </w:rPr>
        <w:t>the use of electronic funds Transfer (EFT) for Federal payments, allows Federal Reserve Bank Treasury Check Offset, and provides funding</w:t>
      </w:r>
      <w:r w:rsidRPr="00C559FB">
        <w:rPr>
          <w:rFonts w:ascii="Arial" w:hAnsi="Arial" w:cs="Arial"/>
          <w:spacing w:val="40"/>
          <w:sz w:val="24"/>
          <w:szCs w:val="24"/>
        </w:rPr>
        <w:t xml:space="preserve"> </w:t>
      </w:r>
      <w:r w:rsidRPr="00C559FB">
        <w:rPr>
          <w:rFonts w:ascii="Arial" w:hAnsi="Arial" w:cs="Arial"/>
          <w:sz w:val="24"/>
          <w:szCs w:val="24"/>
        </w:rPr>
        <w:t>for the Check Forgery Insurance Fund.</w:t>
      </w:r>
      <w:r w:rsidRPr="00C559FB">
        <w:rPr>
          <w:rFonts w:ascii="Arial" w:hAnsi="Arial" w:cs="Arial"/>
          <w:spacing w:val="40"/>
          <w:sz w:val="24"/>
          <w:szCs w:val="24"/>
        </w:rPr>
        <w:t xml:space="preserve"> </w:t>
      </w:r>
      <w:r w:rsidRPr="00C559FB">
        <w:rPr>
          <w:rFonts w:ascii="Arial" w:hAnsi="Arial" w:cs="Arial"/>
          <w:sz w:val="24"/>
          <w:szCs w:val="24"/>
        </w:rPr>
        <w:t>This Law provides that any non-tax debt or claim owed to the United States that has been delinquent</w:t>
      </w:r>
      <w:r w:rsidRPr="00C559FB">
        <w:rPr>
          <w:rFonts w:ascii="Arial" w:hAnsi="Arial" w:cs="Arial"/>
          <w:spacing w:val="-4"/>
          <w:sz w:val="24"/>
          <w:szCs w:val="24"/>
        </w:rPr>
        <w:t xml:space="preserve"> </w:t>
      </w:r>
      <w:r w:rsidRPr="00C559FB">
        <w:rPr>
          <w:rFonts w:ascii="Arial" w:hAnsi="Arial" w:cs="Arial"/>
          <w:sz w:val="24"/>
          <w:szCs w:val="24"/>
        </w:rPr>
        <w:t>for</w:t>
      </w:r>
      <w:r w:rsidRPr="00C559FB">
        <w:rPr>
          <w:rFonts w:ascii="Arial" w:hAnsi="Arial" w:cs="Arial"/>
          <w:spacing w:val="-5"/>
          <w:sz w:val="24"/>
          <w:szCs w:val="24"/>
        </w:rPr>
        <w:t xml:space="preserve"> </w:t>
      </w:r>
      <w:r w:rsidRPr="00C559FB">
        <w:rPr>
          <w:rFonts w:ascii="Arial" w:hAnsi="Arial" w:cs="Arial"/>
          <w:sz w:val="24"/>
          <w:szCs w:val="24"/>
        </w:rPr>
        <w:t>more</w:t>
      </w:r>
      <w:r w:rsidRPr="00C559FB">
        <w:rPr>
          <w:rFonts w:ascii="Arial" w:hAnsi="Arial" w:cs="Arial"/>
          <w:spacing w:val="-5"/>
          <w:sz w:val="24"/>
          <w:szCs w:val="24"/>
        </w:rPr>
        <w:t xml:space="preserve"> </w:t>
      </w:r>
      <w:r w:rsidRPr="00C559FB">
        <w:rPr>
          <w:rFonts w:ascii="Arial" w:hAnsi="Arial" w:cs="Arial"/>
          <w:sz w:val="24"/>
          <w:szCs w:val="24"/>
        </w:rPr>
        <w:t>than</w:t>
      </w:r>
      <w:r w:rsidRPr="00C559FB">
        <w:rPr>
          <w:rFonts w:ascii="Arial" w:hAnsi="Arial" w:cs="Arial"/>
          <w:spacing w:val="-2"/>
          <w:sz w:val="24"/>
          <w:szCs w:val="24"/>
        </w:rPr>
        <w:t xml:space="preserve"> </w:t>
      </w:r>
      <w:r w:rsidRPr="00C559FB">
        <w:rPr>
          <w:rFonts w:ascii="Arial" w:hAnsi="Arial" w:cs="Arial"/>
          <w:sz w:val="24"/>
          <w:szCs w:val="24"/>
        </w:rPr>
        <w:t>180</w:t>
      </w:r>
      <w:r w:rsidRPr="00C559FB">
        <w:rPr>
          <w:rFonts w:ascii="Arial" w:hAnsi="Arial" w:cs="Arial"/>
          <w:spacing w:val="-4"/>
          <w:sz w:val="24"/>
          <w:szCs w:val="24"/>
        </w:rPr>
        <w:t xml:space="preserve"> </w:t>
      </w:r>
      <w:r w:rsidRPr="00C559FB">
        <w:rPr>
          <w:rFonts w:ascii="Arial" w:hAnsi="Arial" w:cs="Arial"/>
          <w:sz w:val="24"/>
          <w:szCs w:val="24"/>
        </w:rPr>
        <w:t>days</w:t>
      </w:r>
      <w:r w:rsidRPr="00C559FB">
        <w:rPr>
          <w:rFonts w:ascii="Arial" w:hAnsi="Arial" w:cs="Arial"/>
          <w:spacing w:val="-4"/>
          <w:sz w:val="24"/>
          <w:szCs w:val="24"/>
        </w:rPr>
        <w:t xml:space="preserve"> </w:t>
      </w:r>
      <w:r w:rsidRPr="00C559FB">
        <w:rPr>
          <w:rFonts w:ascii="Arial" w:hAnsi="Arial" w:cs="Arial"/>
          <w:sz w:val="24"/>
          <w:szCs w:val="24"/>
        </w:rPr>
        <w:t>shall</w:t>
      </w:r>
      <w:r w:rsidRPr="00C559FB">
        <w:rPr>
          <w:rFonts w:ascii="Arial" w:hAnsi="Arial" w:cs="Arial"/>
          <w:spacing w:val="-4"/>
          <w:sz w:val="24"/>
          <w:szCs w:val="24"/>
        </w:rPr>
        <w:t xml:space="preserve"> </w:t>
      </w:r>
      <w:r w:rsidRPr="00C559FB">
        <w:rPr>
          <w:rFonts w:ascii="Arial" w:hAnsi="Arial" w:cs="Arial"/>
          <w:sz w:val="24"/>
          <w:szCs w:val="24"/>
        </w:rPr>
        <w:t>be</w:t>
      </w:r>
      <w:r w:rsidRPr="00C559FB">
        <w:rPr>
          <w:rFonts w:ascii="Arial" w:hAnsi="Arial" w:cs="Arial"/>
          <w:spacing w:val="-5"/>
          <w:sz w:val="24"/>
          <w:szCs w:val="24"/>
        </w:rPr>
        <w:t xml:space="preserve"> </w:t>
      </w:r>
      <w:r w:rsidRPr="00C559FB">
        <w:rPr>
          <w:rFonts w:ascii="Arial" w:hAnsi="Arial" w:cs="Arial"/>
          <w:sz w:val="24"/>
          <w:szCs w:val="24"/>
        </w:rPr>
        <w:t>turned</w:t>
      </w:r>
      <w:r w:rsidRPr="00C559FB">
        <w:rPr>
          <w:rFonts w:ascii="Arial" w:hAnsi="Arial" w:cs="Arial"/>
          <w:spacing w:val="-2"/>
          <w:sz w:val="24"/>
          <w:szCs w:val="24"/>
        </w:rPr>
        <w:t xml:space="preserve"> </w:t>
      </w:r>
      <w:r w:rsidRPr="00C559FB">
        <w:rPr>
          <w:rFonts w:ascii="Arial" w:hAnsi="Arial" w:cs="Arial"/>
          <w:sz w:val="24"/>
          <w:szCs w:val="24"/>
        </w:rPr>
        <w:t>over</w:t>
      </w:r>
      <w:r w:rsidRPr="00C559FB">
        <w:rPr>
          <w:rFonts w:ascii="Arial" w:hAnsi="Arial" w:cs="Arial"/>
          <w:spacing w:val="-5"/>
          <w:sz w:val="24"/>
          <w:szCs w:val="24"/>
        </w:rPr>
        <w:t xml:space="preserve"> </w:t>
      </w:r>
      <w:r w:rsidRPr="00C559FB">
        <w:rPr>
          <w:rFonts w:ascii="Arial" w:hAnsi="Arial" w:cs="Arial"/>
          <w:sz w:val="24"/>
          <w:szCs w:val="24"/>
        </w:rPr>
        <w:t>to</w:t>
      </w:r>
      <w:r w:rsidRPr="00C559FB">
        <w:rPr>
          <w:rFonts w:ascii="Arial" w:hAnsi="Arial" w:cs="Arial"/>
          <w:spacing w:val="-4"/>
          <w:sz w:val="24"/>
          <w:szCs w:val="24"/>
        </w:rPr>
        <w:t xml:space="preserve"> </w:t>
      </w:r>
      <w:r w:rsidRPr="00C559FB">
        <w:rPr>
          <w:rFonts w:ascii="Arial" w:hAnsi="Arial" w:cs="Arial"/>
          <w:sz w:val="24"/>
          <w:szCs w:val="24"/>
        </w:rPr>
        <w:t>the</w:t>
      </w:r>
      <w:r w:rsidRPr="00C559FB">
        <w:rPr>
          <w:rFonts w:ascii="Arial" w:hAnsi="Arial" w:cs="Arial"/>
          <w:spacing w:val="-5"/>
          <w:sz w:val="24"/>
          <w:szCs w:val="24"/>
        </w:rPr>
        <w:t xml:space="preserve"> </w:t>
      </w:r>
      <w:r w:rsidRPr="00C559FB">
        <w:rPr>
          <w:rFonts w:ascii="Arial" w:hAnsi="Arial" w:cs="Arial"/>
          <w:sz w:val="24"/>
          <w:szCs w:val="24"/>
        </w:rPr>
        <w:t>Secretary of Treasury for appropriate action.</w:t>
      </w:r>
    </w:p>
    <w:p w14:paraId="54301C1C" w14:textId="77777777" w:rsidR="00DE5851" w:rsidRPr="00C559FB" w:rsidRDefault="00DE5851">
      <w:pPr>
        <w:pStyle w:val="BodyText"/>
        <w:rPr>
          <w:rFonts w:ascii="Arial" w:hAnsi="Arial" w:cs="Arial"/>
        </w:rPr>
      </w:pPr>
    </w:p>
    <w:p w14:paraId="54301C1D" w14:textId="77777777" w:rsidR="00DE5851" w:rsidRPr="00C559FB" w:rsidRDefault="00FE5797" w:rsidP="00C559FB">
      <w:pPr>
        <w:pStyle w:val="BodyText"/>
        <w:rPr>
          <w:rFonts w:ascii="Arial" w:hAnsi="Arial" w:cs="Arial"/>
        </w:rPr>
      </w:pPr>
      <w:r w:rsidRPr="00C559FB">
        <w:rPr>
          <w:rFonts w:ascii="Arial" w:hAnsi="Arial" w:cs="Arial"/>
        </w:rPr>
        <w:t>NOTE:</w:t>
      </w:r>
      <w:r w:rsidRPr="00C559FB">
        <w:rPr>
          <w:rFonts w:ascii="Arial" w:hAnsi="Arial" w:cs="Arial"/>
          <w:spacing w:val="40"/>
        </w:rPr>
        <w:t xml:space="preserve"> </w:t>
      </w:r>
      <w:r w:rsidRPr="00C559FB">
        <w:rPr>
          <w:rFonts w:ascii="Arial" w:hAnsi="Arial" w:cs="Arial"/>
        </w:rPr>
        <w:t>While</w:t>
      </w:r>
      <w:r w:rsidRPr="00C559FB">
        <w:rPr>
          <w:rFonts w:ascii="Arial" w:hAnsi="Arial" w:cs="Arial"/>
          <w:spacing w:val="-4"/>
        </w:rPr>
        <w:t xml:space="preserve"> </w:t>
      </w:r>
      <w:r w:rsidRPr="00C559FB">
        <w:rPr>
          <w:rFonts w:ascii="Arial" w:hAnsi="Arial" w:cs="Arial"/>
        </w:rPr>
        <w:t>the</w:t>
      </w:r>
      <w:r w:rsidRPr="00C559FB">
        <w:rPr>
          <w:rFonts w:ascii="Arial" w:hAnsi="Arial" w:cs="Arial"/>
          <w:spacing w:val="-4"/>
        </w:rPr>
        <w:t xml:space="preserve"> </w:t>
      </w:r>
      <w:r w:rsidRPr="00C559FB">
        <w:rPr>
          <w:rFonts w:ascii="Arial" w:hAnsi="Arial" w:cs="Arial"/>
        </w:rPr>
        <w:t>following</w:t>
      </w:r>
      <w:r w:rsidRPr="00C559FB">
        <w:rPr>
          <w:rFonts w:ascii="Arial" w:hAnsi="Arial" w:cs="Arial"/>
          <w:spacing w:val="-6"/>
        </w:rPr>
        <w:t xml:space="preserve"> </w:t>
      </w:r>
      <w:r w:rsidRPr="00C559FB">
        <w:rPr>
          <w:rFonts w:ascii="Arial" w:hAnsi="Arial" w:cs="Arial"/>
        </w:rPr>
        <w:t>OMB</w:t>
      </w:r>
      <w:r w:rsidRPr="00C559FB">
        <w:rPr>
          <w:rFonts w:ascii="Arial" w:hAnsi="Arial" w:cs="Arial"/>
          <w:spacing w:val="-5"/>
        </w:rPr>
        <w:t xml:space="preserve"> </w:t>
      </w:r>
      <w:r w:rsidRPr="00C559FB">
        <w:rPr>
          <w:rFonts w:ascii="Arial" w:hAnsi="Arial" w:cs="Arial"/>
        </w:rPr>
        <w:t>circular</w:t>
      </w:r>
      <w:r w:rsidRPr="00C559FB">
        <w:rPr>
          <w:rFonts w:ascii="Arial" w:hAnsi="Arial" w:cs="Arial"/>
          <w:spacing w:val="-4"/>
        </w:rPr>
        <w:t xml:space="preserve"> </w:t>
      </w:r>
      <w:r w:rsidRPr="00C559FB">
        <w:rPr>
          <w:rFonts w:ascii="Arial" w:hAnsi="Arial" w:cs="Arial"/>
        </w:rPr>
        <w:t>is</w:t>
      </w:r>
      <w:r w:rsidRPr="00C559FB">
        <w:rPr>
          <w:rFonts w:ascii="Arial" w:hAnsi="Arial" w:cs="Arial"/>
          <w:spacing w:val="-3"/>
        </w:rPr>
        <w:t xml:space="preserve"> </w:t>
      </w:r>
      <w:r w:rsidRPr="00C559FB">
        <w:rPr>
          <w:rFonts w:ascii="Arial" w:hAnsi="Arial" w:cs="Arial"/>
        </w:rPr>
        <w:t>not</w:t>
      </w:r>
      <w:r w:rsidRPr="00C559FB">
        <w:rPr>
          <w:rFonts w:ascii="Arial" w:hAnsi="Arial" w:cs="Arial"/>
          <w:spacing w:val="-3"/>
        </w:rPr>
        <w:t xml:space="preserve"> </w:t>
      </w:r>
      <w:r w:rsidRPr="00C559FB">
        <w:rPr>
          <w:rFonts w:ascii="Arial" w:hAnsi="Arial" w:cs="Arial"/>
        </w:rPr>
        <w:t>a</w:t>
      </w:r>
      <w:r w:rsidRPr="00C559FB">
        <w:rPr>
          <w:rFonts w:ascii="Arial" w:hAnsi="Arial" w:cs="Arial"/>
          <w:spacing w:val="-4"/>
        </w:rPr>
        <w:t xml:space="preserve"> </w:t>
      </w:r>
      <w:r w:rsidRPr="00C559FB">
        <w:rPr>
          <w:rFonts w:ascii="Arial" w:hAnsi="Arial" w:cs="Arial"/>
        </w:rPr>
        <w:t>piece</w:t>
      </w:r>
      <w:r w:rsidRPr="00C559FB">
        <w:rPr>
          <w:rFonts w:ascii="Arial" w:hAnsi="Arial" w:cs="Arial"/>
          <w:spacing w:val="-4"/>
        </w:rPr>
        <w:t xml:space="preserve"> </w:t>
      </w:r>
      <w:r w:rsidRPr="00C559FB">
        <w:rPr>
          <w:rFonts w:ascii="Arial" w:hAnsi="Arial" w:cs="Arial"/>
        </w:rPr>
        <w:t>of</w:t>
      </w:r>
      <w:r w:rsidRPr="00C559FB">
        <w:rPr>
          <w:rFonts w:ascii="Arial" w:hAnsi="Arial" w:cs="Arial"/>
          <w:spacing w:val="-4"/>
        </w:rPr>
        <w:t xml:space="preserve"> </w:t>
      </w:r>
      <w:r w:rsidRPr="00C559FB">
        <w:rPr>
          <w:rFonts w:ascii="Arial" w:hAnsi="Arial" w:cs="Arial"/>
        </w:rPr>
        <w:t>legislation,</w:t>
      </w:r>
      <w:r w:rsidRPr="00C559FB">
        <w:rPr>
          <w:rFonts w:ascii="Arial" w:hAnsi="Arial" w:cs="Arial"/>
          <w:spacing w:val="-3"/>
        </w:rPr>
        <w:t xml:space="preserve"> </w:t>
      </w:r>
      <w:r w:rsidRPr="00C559FB">
        <w:rPr>
          <w:rFonts w:ascii="Arial" w:hAnsi="Arial" w:cs="Arial"/>
        </w:rPr>
        <w:t>it provides guidance in the above category:</w:t>
      </w:r>
    </w:p>
    <w:p w14:paraId="54301C1E" w14:textId="77777777" w:rsidR="00DE5851" w:rsidRPr="00C559FB" w:rsidRDefault="00DE5851">
      <w:pPr>
        <w:pStyle w:val="BodyText"/>
        <w:rPr>
          <w:rFonts w:ascii="Arial" w:hAnsi="Arial" w:cs="Arial"/>
        </w:rPr>
      </w:pPr>
    </w:p>
    <w:p w14:paraId="54301C1F" w14:textId="77777777" w:rsidR="00DE5851" w:rsidRPr="00C559FB" w:rsidRDefault="00FE5797" w:rsidP="00C559FB">
      <w:pPr>
        <w:pStyle w:val="BodyText"/>
        <w:ind w:right="168"/>
        <w:rPr>
          <w:rFonts w:ascii="Arial" w:hAnsi="Arial" w:cs="Arial"/>
        </w:rPr>
      </w:pPr>
      <w:hyperlink r:id="rId43">
        <w:r w:rsidRPr="00C559FB">
          <w:rPr>
            <w:rFonts w:ascii="Arial" w:hAnsi="Arial" w:cs="Arial"/>
            <w:color w:val="0000FF"/>
            <w:u w:val="single" w:color="0000FF"/>
          </w:rPr>
          <w:t>Office of Management and Budget Circular A-129</w:t>
        </w:r>
        <w:r w:rsidRPr="00C559FB">
          <w:rPr>
            <w:rFonts w:ascii="Arial" w:hAnsi="Arial" w:cs="Arial"/>
          </w:rPr>
          <w:t>,</w:t>
        </w:r>
      </w:hyperlink>
      <w:r w:rsidRPr="00C559FB">
        <w:rPr>
          <w:rFonts w:ascii="Arial" w:hAnsi="Arial" w:cs="Arial"/>
        </w:rPr>
        <w:t xml:space="preserve"> “Policies for Federal Credit</w:t>
      </w:r>
      <w:r w:rsidRPr="00C559FB">
        <w:rPr>
          <w:rFonts w:ascii="Arial" w:hAnsi="Arial" w:cs="Arial"/>
          <w:spacing w:val="-5"/>
        </w:rPr>
        <w:t xml:space="preserve"> </w:t>
      </w:r>
      <w:r w:rsidRPr="00C559FB">
        <w:rPr>
          <w:rFonts w:ascii="Arial" w:hAnsi="Arial" w:cs="Arial"/>
        </w:rPr>
        <w:t>Programs</w:t>
      </w:r>
      <w:r w:rsidRPr="00C559FB">
        <w:rPr>
          <w:rFonts w:ascii="Arial" w:hAnsi="Arial" w:cs="Arial"/>
          <w:spacing w:val="-5"/>
        </w:rPr>
        <w:t xml:space="preserve"> </w:t>
      </w:r>
      <w:r w:rsidRPr="00C559FB">
        <w:rPr>
          <w:rFonts w:ascii="Arial" w:hAnsi="Arial" w:cs="Arial"/>
        </w:rPr>
        <w:t>and</w:t>
      </w:r>
      <w:r w:rsidRPr="00C559FB">
        <w:rPr>
          <w:rFonts w:ascii="Arial" w:hAnsi="Arial" w:cs="Arial"/>
          <w:spacing w:val="-5"/>
        </w:rPr>
        <w:t xml:space="preserve"> </w:t>
      </w:r>
      <w:r w:rsidRPr="00C559FB">
        <w:rPr>
          <w:rFonts w:ascii="Arial" w:hAnsi="Arial" w:cs="Arial"/>
        </w:rPr>
        <w:t>Non-tax</w:t>
      </w:r>
      <w:r w:rsidRPr="00C559FB">
        <w:rPr>
          <w:rFonts w:ascii="Arial" w:hAnsi="Arial" w:cs="Arial"/>
          <w:spacing w:val="-3"/>
        </w:rPr>
        <w:t xml:space="preserve"> </w:t>
      </w:r>
      <w:r w:rsidRPr="00C559FB">
        <w:rPr>
          <w:rFonts w:ascii="Arial" w:hAnsi="Arial" w:cs="Arial"/>
        </w:rPr>
        <w:t>Receivables”</w:t>
      </w:r>
      <w:r w:rsidRPr="00C559FB">
        <w:rPr>
          <w:rFonts w:ascii="Arial" w:hAnsi="Arial" w:cs="Arial"/>
          <w:spacing w:val="-6"/>
        </w:rPr>
        <w:t xml:space="preserve"> </w:t>
      </w:r>
      <w:r w:rsidRPr="00C559FB">
        <w:rPr>
          <w:rFonts w:ascii="Arial" w:hAnsi="Arial" w:cs="Arial"/>
        </w:rPr>
        <w:t>(Sec.</w:t>
      </w:r>
      <w:r w:rsidRPr="00C559FB">
        <w:rPr>
          <w:rFonts w:ascii="Arial" w:hAnsi="Arial" w:cs="Arial"/>
          <w:spacing w:val="-3"/>
        </w:rPr>
        <w:t xml:space="preserve"> </w:t>
      </w:r>
      <w:r w:rsidRPr="00C559FB">
        <w:rPr>
          <w:rFonts w:ascii="Arial" w:hAnsi="Arial" w:cs="Arial"/>
        </w:rPr>
        <w:t>V)</w:t>
      </w:r>
      <w:r w:rsidRPr="00C559FB">
        <w:rPr>
          <w:rFonts w:ascii="Arial" w:hAnsi="Arial" w:cs="Arial"/>
          <w:spacing w:val="-6"/>
        </w:rPr>
        <w:t xml:space="preserve"> </w:t>
      </w:r>
      <w:r w:rsidRPr="00C559FB">
        <w:rPr>
          <w:rFonts w:ascii="Arial" w:hAnsi="Arial" w:cs="Arial"/>
        </w:rPr>
        <w:t>mandates</w:t>
      </w:r>
      <w:r w:rsidRPr="00C559FB">
        <w:rPr>
          <w:rFonts w:ascii="Arial" w:hAnsi="Arial" w:cs="Arial"/>
          <w:spacing w:val="-3"/>
        </w:rPr>
        <w:t xml:space="preserve"> </w:t>
      </w:r>
      <w:r w:rsidRPr="00C559FB">
        <w:rPr>
          <w:rFonts w:ascii="Arial" w:hAnsi="Arial" w:cs="Arial"/>
        </w:rPr>
        <w:t>an</w:t>
      </w:r>
      <w:r w:rsidRPr="00C559FB">
        <w:rPr>
          <w:rFonts w:ascii="Arial" w:hAnsi="Arial" w:cs="Arial"/>
          <w:spacing w:val="-5"/>
        </w:rPr>
        <w:t xml:space="preserve"> </w:t>
      </w:r>
      <w:r w:rsidRPr="00C559FB">
        <w:rPr>
          <w:rFonts w:ascii="Arial" w:hAnsi="Arial" w:cs="Arial"/>
        </w:rPr>
        <w:t>increase in the efficiency of Government-wide efforts to collect debts owed the United States and provides additional procedures for the collection of debts owed the United States.</w:t>
      </w:r>
    </w:p>
    <w:p w14:paraId="4ED0D9E7" w14:textId="77777777" w:rsidR="0073327F" w:rsidRDefault="0073327F" w:rsidP="0073327F"/>
    <w:p w14:paraId="1CD647D3" w14:textId="2ACB282C" w:rsidR="00D744B4" w:rsidRDefault="00D744B4" w:rsidP="0073327F">
      <w:pPr>
        <w:rPr>
          <w:rFonts w:ascii="Arial" w:hAnsi="Arial" w:cs="Arial"/>
          <w:b/>
          <w:bCs/>
          <w:sz w:val="24"/>
          <w:szCs w:val="24"/>
        </w:rPr>
      </w:pPr>
      <w:r w:rsidRPr="007E6E75">
        <w:rPr>
          <w:rFonts w:ascii="Arial" w:hAnsi="Arial" w:cs="Arial"/>
          <w:b/>
          <w:bCs/>
          <w:sz w:val="24"/>
          <w:szCs w:val="24"/>
        </w:rPr>
        <w:t>3-</w:t>
      </w:r>
      <w:r>
        <w:rPr>
          <w:rFonts w:ascii="Arial" w:hAnsi="Arial" w:cs="Arial"/>
          <w:b/>
          <w:bCs/>
          <w:sz w:val="24"/>
          <w:szCs w:val="24"/>
        </w:rPr>
        <w:t>4</w:t>
      </w:r>
      <w:r w:rsidRPr="007E6E75">
        <w:rPr>
          <w:rFonts w:ascii="Arial" w:hAnsi="Arial" w:cs="Arial"/>
          <w:b/>
          <w:bCs/>
          <w:sz w:val="24"/>
          <w:szCs w:val="24"/>
        </w:rPr>
        <w:t>.</w:t>
      </w:r>
      <w:r w:rsidRPr="007E6E75">
        <w:rPr>
          <w:rFonts w:ascii="Arial" w:hAnsi="Arial" w:cs="Arial"/>
          <w:b/>
          <w:bCs/>
          <w:sz w:val="24"/>
          <w:szCs w:val="24"/>
        </w:rPr>
        <w:tab/>
      </w:r>
      <w:r w:rsidR="0073327F">
        <w:rPr>
          <w:rFonts w:ascii="Arial" w:hAnsi="Arial" w:cs="Arial"/>
          <w:b/>
          <w:bCs/>
          <w:sz w:val="24"/>
          <w:szCs w:val="24"/>
        </w:rPr>
        <w:t>Internal Controls</w:t>
      </w:r>
    </w:p>
    <w:p w14:paraId="5D79FEBF" w14:textId="77777777" w:rsidR="00876D50" w:rsidRDefault="00876D50" w:rsidP="0073327F">
      <w:pPr>
        <w:rPr>
          <w:rFonts w:ascii="Arial" w:hAnsi="Arial" w:cs="Arial"/>
          <w:b/>
          <w:bCs/>
          <w:sz w:val="24"/>
          <w:szCs w:val="24"/>
        </w:rPr>
      </w:pPr>
    </w:p>
    <w:p w14:paraId="5236C340" w14:textId="77777777" w:rsidR="0073327F" w:rsidRPr="0073327F" w:rsidRDefault="00FE5797" w:rsidP="0073327F">
      <w:pPr>
        <w:pStyle w:val="ListParagraph"/>
        <w:numPr>
          <w:ilvl w:val="0"/>
          <w:numId w:val="10"/>
        </w:numPr>
        <w:tabs>
          <w:tab w:val="left" w:pos="1920"/>
        </w:tabs>
        <w:ind w:right="104"/>
        <w:rPr>
          <w:rFonts w:ascii="Arial" w:hAnsi="Arial" w:cs="Arial"/>
          <w:sz w:val="24"/>
          <w:szCs w:val="24"/>
        </w:rPr>
      </w:pPr>
      <w:hyperlink r:id="rId44">
        <w:r w:rsidRPr="0073327F">
          <w:rPr>
            <w:rFonts w:ascii="Arial" w:hAnsi="Arial" w:cs="Arial"/>
            <w:color w:val="0000FF"/>
            <w:sz w:val="24"/>
            <w:szCs w:val="24"/>
            <w:u w:val="single" w:color="0000FF"/>
          </w:rPr>
          <w:t>Federal Managers' Financial Integrity Act of 1982 (P.L.97-255) (31</w:t>
        </w:r>
      </w:hyperlink>
      <w:r w:rsidRPr="0073327F">
        <w:rPr>
          <w:rFonts w:ascii="Arial" w:hAnsi="Arial" w:cs="Arial"/>
          <w:color w:val="0000FF"/>
          <w:sz w:val="24"/>
          <w:szCs w:val="24"/>
        </w:rPr>
        <w:t xml:space="preserve"> </w:t>
      </w:r>
      <w:hyperlink r:id="rId45">
        <w:r w:rsidRPr="0073327F">
          <w:rPr>
            <w:rFonts w:ascii="Arial" w:hAnsi="Arial" w:cs="Arial"/>
            <w:color w:val="0000FF"/>
            <w:sz w:val="24"/>
            <w:szCs w:val="24"/>
            <w:u w:val="single" w:color="0000FF"/>
          </w:rPr>
          <w:t>U.S.C.</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Secs.</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1105,</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1106,</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1108,</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1113,</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3512)</w:t>
        </w:r>
      </w:hyperlink>
      <w:r w:rsidRPr="0073327F">
        <w:rPr>
          <w:rFonts w:ascii="Arial" w:hAnsi="Arial" w:cs="Arial"/>
          <w:color w:val="0000FF"/>
          <w:spacing w:val="-5"/>
          <w:sz w:val="24"/>
          <w:szCs w:val="24"/>
          <w:u w:val="single" w:color="0000FF"/>
        </w:rPr>
        <w:t xml:space="preserve"> </w:t>
      </w:r>
      <w:r w:rsidRPr="0073327F">
        <w:rPr>
          <w:rFonts w:ascii="Arial" w:hAnsi="Arial" w:cs="Arial"/>
          <w:sz w:val="24"/>
          <w:szCs w:val="24"/>
        </w:rPr>
        <w:t>amends</w:t>
      </w:r>
      <w:r w:rsidRPr="0073327F">
        <w:rPr>
          <w:rFonts w:ascii="Arial" w:hAnsi="Arial" w:cs="Arial"/>
          <w:spacing w:val="-4"/>
          <w:sz w:val="24"/>
          <w:szCs w:val="24"/>
        </w:rPr>
        <w:t xml:space="preserve"> </w:t>
      </w:r>
      <w:r w:rsidRPr="0073327F">
        <w:rPr>
          <w:rFonts w:ascii="Arial" w:hAnsi="Arial" w:cs="Arial"/>
          <w:sz w:val="24"/>
          <w:szCs w:val="24"/>
        </w:rPr>
        <w:t>Section</w:t>
      </w:r>
      <w:r w:rsidRPr="0073327F">
        <w:rPr>
          <w:rFonts w:ascii="Arial" w:hAnsi="Arial" w:cs="Arial"/>
          <w:spacing w:val="-4"/>
          <w:sz w:val="24"/>
          <w:szCs w:val="24"/>
        </w:rPr>
        <w:t xml:space="preserve"> </w:t>
      </w:r>
      <w:r w:rsidRPr="0073327F">
        <w:rPr>
          <w:rFonts w:ascii="Arial" w:hAnsi="Arial" w:cs="Arial"/>
          <w:sz w:val="24"/>
          <w:szCs w:val="24"/>
        </w:rPr>
        <w:t>113</w:t>
      </w:r>
      <w:r w:rsidRPr="0073327F">
        <w:rPr>
          <w:rFonts w:ascii="Arial" w:hAnsi="Arial" w:cs="Arial"/>
          <w:spacing w:val="-4"/>
          <w:sz w:val="24"/>
          <w:szCs w:val="24"/>
        </w:rPr>
        <w:t xml:space="preserve"> </w:t>
      </w:r>
      <w:r w:rsidRPr="0073327F">
        <w:rPr>
          <w:rFonts w:ascii="Arial" w:hAnsi="Arial" w:cs="Arial"/>
          <w:sz w:val="24"/>
          <w:szCs w:val="24"/>
        </w:rPr>
        <w:t>of</w:t>
      </w:r>
      <w:r w:rsidRPr="0073327F">
        <w:rPr>
          <w:rFonts w:ascii="Arial" w:hAnsi="Arial" w:cs="Arial"/>
          <w:spacing w:val="-5"/>
          <w:sz w:val="24"/>
          <w:szCs w:val="24"/>
        </w:rPr>
        <w:t xml:space="preserve"> </w:t>
      </w:r>
      <w:r w:rsidRPr="0073327F">
        <w:rPr>
          <w:rFonts w:ascii="Arial" w:hAnsi="Arial" w:cs="Arial"/>
          <w:sz w:val="24"/>
          <w:szCs w:val="24"/>
        </w:rPr>
        <w:t>the Accounting and Auditing Act of 1950 as to requirements for the performance of reviews of the systems of internal controls and the annual issuances of a statement (report) as to the adequacy of the agency's</w:t>
      </w:r>
      <w:r w:rsidRPr="0073327F">
        <w:rPr>
          <w:rFonts w:ascii="Arial" w:hAnsi="Arial" w:cs="Arial"/>
          <w:spacing w:val="-2"/>
          <w:sz w:val="24"/>
          <w:szCs w:val="24"/>
        </w:rPr>
        <w:t xml:space="preserve"> </w:t>
      </w:r>
      <w:r w:rsidRPr="0073327F">
        <w:rPr>
          <w:rFonts w:ascii="Arial" w:hAnsi="Arial" w:cs="Arial"/>
          <w:sz w:val="24"/>
          <w:szCs w:val="24"/>
        </w:rPr>
        <w:t>internal</w:t>
      </w:r>
      <w:r w:rsidRPr="0073327F">
        <w:rPr>
          <w:rFonts w:ascii="Arial" w:hAnsi="Arial" w:cs="Arial"/>
          <w:spacing w:val="-2"/>
          <w:sz w:val="24"/>
          <w:szCs w:val="24"/>
        </w:rPr>
        <w:t xml:space="preserve"> </w:t>
      </w:r>
      <w:r w:rsidRPr="0073327F">
        <w:rPr>
          <w:rFonts w:ascii="Arial" w:hAnsi="Arial" w:cs="Arial"/>
          <w:sz w:val="24"/>
          <w:szCs w:val="24"/>
        </w:rPr>
        <w:t>controls to</w:t>
      </w:r>
      <w:r w:rsidRPr="0073327F">
        <w:rPr>
          <w:rFonts w:ascii="Arial" w:hAnsi="Arial" w:cs="Arial"/>
          <w:spacing w:val="-2"/>
          <w:sz w:val="24"/>
          <w:szCs w:val="24"/>
        </w:rPr>
        <w:t xml:space="preserve"> </w:t>
      </w:r>
      <w:r w:rsidRPr="0073327F">
        <w:rPr>
          <w:rFonts w:ascii="Arial" w:hAnsi="Arial" w:cs="Arial"/>
          <w:sz w:val="24"/>
          <w:szCs w:val="24"/>
        </w:rPr>
        <w:t>the</w:t>
      </w:r>
      <w:r w:rsidRPr="0073327F">
        <w:rPr>
          <w:rFonts w:ascii="Arial" w:hAnsi="Arial" w:cs="Arial"/>
          <w:spacing w:val="-3"/>
          <w:sz w:val="24"/>
          <w:szCs w:val="24"/>
        </w:rPr>
        <w:t xml:space="preserve"> </w:t>
      </w:r>
      <w:r w:rsidRPr="0073327F">
        <w:rPr>
          <w:rFonts w:ascii="Arial" w:hAnsi="Arial" w:cs="Arial"/>
          <w:sz w:val="24"/>
          <w:szCs w:val="24"/>
        </w:rPr>
        <w:t>President</w:t>
      </w:r>
      <w:r w:rsidRPr="0073327F">
        <w:rPr>
          <w:rFonts w:ascii="Arial" w:hAnsi="Arial" w:cs="Arial"/>
          <w:spacing w:val="-2"/>
          <w:sz w:val="24"/>
          <w:szCs w:val="24"/>
        </w:rPr>
        <w:t xml:space="preserve"> </w:t>
      </w:r>
      <w:r w:rsidRPr="0073327F">
        <w:rPr>
          <w:rFonts w:ascii="Arial" w:hAnsi="Arial" w:cs="Arial"/>
          <w:sz w:val="24"/>
          <w:szCs w:val="24"/>
        </w:rPr>
        <w:t>and</w:t>
      </w:r>
      <w:r w:rsidRPr="0073327F">
        <w:rPr>
          <w:rFonts w:ascii="Arial" w:hAnsi="Arial" w:cs="Arial"/>
          <w:spacing w:val="-2"/>
          <w:sz w:val="24"/>
          <w:szCs w:val="24"/>
        </w:rPr>
        <w:t xml:space="preserve"> </w:t>
      </w:r>
      <w:r w:rsidRPr="0073327F">
        <w:rPr>
          <w:rFonts w:ascii="Arial" w:hAnsi="Arial" w:cs="Arial"/>
          <w:sz w:val="24"/>
          <w:szCs w:val="24"/>
        </w:rPr>
        <w:t>Congress.</w:t>
      </w:r>
      <w:r w:rsidRPr="0073327F">
        <w:rPr>
          <w:rFonts w:ascii="Arial" w:hAnsi="Arial" w:cs="Arial"/>
          <w:spacing w:val="40"/>
          <w:sz w:val="24"/>
          <w:szCs w:val="24"/>
        </w:rPr>
        <w:t xml:space="preserve"> </w:t>
      </w:r>
      <w:r w:rsidRPr="0073327F">
        <w:rPr>
          <w:rFonts w:ascii="Arial" w:hAnsi="Arial" w:cs="Arial"/>
          <w:sz w:val="24"/>
          <w:szCs w:val="24"/>
        </w:rPr>
        <w:t>This</w:t>
      </w:r>
      <w:r w:rsidRPr="0073327F">
        <w:rPr>
          <w:rFonts w:ascii="Arial" w:hAnsi="Arial" w:cs="Arial"/>
          <w:spacing w:val="-2"/>
          <w:sz w:val="24"/>
          <w:szCs w:val="24"/>
        </w:rPr>
        <w:t xml:space="preserve"> </w:t>
      </w:r>
      <w:r w:rsidRPr="0073327F">
        <w:rPr>
          <w:rFonts w:ascii="Arial" w:hAnsi="Arial" w:cs="Arial"/>
          <w:sz w:val="24"/>
          <w:szCs w:val="24"/>
        </w:rPr>
        <w:t>Act</w:t>
      </w:r>
      <w:r w:rsidRPr="0073327F">
        <w:rPr>
          <w:rFonts w:ascii="Arial" w:hAnsi="Arial" w:cs="Arial"/>
          <w:spacing w:val="-2"/>
          <w:sz w:val="24"/>
          <w:szCs w:val="24"/>
        </w:rPr>
        <w:t xml:space="preserve"> </w:t>
      </w:r>
      <w:r w:rsidRPr="0073327F">
        <w:rPr>
          <w:rFonts w:ascii="Arial" w:hAnsi="Arial" w:cs="Arial"/>
          <w:sz w:val="24"/>
          <w:szCs w:val="24"/>
        </w:rPr>
        <w:t>also amends the Budget and Accounting Act of 1921.</w:t>
      </w:r>
    </w:p>
    <w:p w14:paraId="404C5C82" w14:textId="77777777" w:rsidR="0073327F" w:rsidRPr="0073327F" w:rsidRDefault="0073327F" w:rsidP="0073327F">
      <w:pPr>
        <w:pStyle w:val="ListParagraph"/>
        <w:tabs>
          <w:tab w:val="left" w:pos="1920"/>
        </w:tabs>
        <w:ind w:left="720" w:right="104" w:firstLine="0"/>
        <w:rPr>
          <w:rFonts w:ascii="Arial" w:hAnsi="Arial" w:cs="Arial"/>
          <w:sz w:val="24"/>
          <w:szCs w:val="24"/>
        </w:rPr>
      </w:pPr>
    </w:p>
    <w:p w14:paraId="54301C25" w14:textId="19ED5115" w:rsidR="00DE5851" w:rsidRPr="0073327F" w:rsidRDefault="00FE5797" w:rsidP="0073327F">
      <w:pPr>
        <w:pStyle w:val="ListParagraph"/>
        <w:numPr>
          <w:ilvl w:val="0"/>
          <w:numId w:val="10"/>
        </w:numPr>
        <w:tabs>
          <w:tab w:val="left" w:pos="1920"/>
        </w:tabs>
        <w:ind w:right="104"/>
        <w:rPr>
          <w:rFonts w:ascii="Arial" w:hAnsi="Arial" w:cs="Arial"/>
          <w:sz w:val="24"/>
          <w:szCs w:val="24"/>
        </w:rPr>
      </w:pPr>
      <w:hyperlink r:id="rId46">
        <w:r w:rsidRPr="0073327F">
          <w:rPr>
            <w:rFonts w:ascii="Arial" w:hAnsi="Arial" w:cs="Arial"/>
            <w:color w:val="0000FF"/>
            <w:sz w:val="24"/>
            <w:szCs w:val="24"/>
            <w:u w:val="single" w:color="0000FF"/>
          </w:rPr>
          <w:t>Federal</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Property</w:t>
        </w:r>
        <w:r w:rsidRPr="0073327F">
          <w:rPr>
            <w:rFonts w:ascii="Arial" w:hAnsi="Arial" w:cs="Arial"/>
            <w:color w:val="0000FF"/>
            <w:spacing w:val="-7"/>
            <w:sz w:val="24"/>
            <w:szCs w:val="24"/>
            <w:u w:val="single" w:color="0000FF"/>
          </w:rPr>
          <w:t xml:space="preserve"> </w:t>
        </w:r>
        <w:r w:rsidRPr="0073327F">
          <w:rPr>
            <w:rFonts w:ascii="Arial" w:hAnsi="Arial" w:cs="Arial"/>
            <w:color w:val="0000FF"/>
            <w:sz w:val="24"/>
            <w:szCs w:val="24"/>
            <w:u w:val="single" w:color="0000FF"/>
          </w:rPr>
          <w:t>and</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Adm</w:t>
        </w:r>
        <w:r w:rsidRPr="0073327F">
          <w:rPr>
            <w:rFonts w:ascii="Arial" w:hAnsi="Arial" w:cs="Arial"/>
            <w:color w:val="0000FF"/>
            <w:sz w:val="24"/>
            <w:szCs w:val="24"/>
            <w:u w:val="single" w:color="0000FF"/>
          </w:rPr>
          <w:t>i</w:t>
        </w:r>
        <w:r w:rsidRPr="0073327F">
          <w:rPr>
            <w:rFonts w:ascii="Arial" w:hAnsi="Arial" w:cs="Arial"/>
            <w:color w:val="0000FF"/>
            <w:sz w:val="24"/>
            <w:szCs w:val="24"/>
            <w:u w:val="single" w:color="0000FF"/>
          </w:rPr>
          <w:t>nistrative</w:t>
        </w:r>
        <w:r w:rsidRPr="0073327F">
          <w:rPr>
            <w:rFonts w:ascii="Arial" w:hAnsi="Arial" w:cs="Arial"/>
            <w:color w:val="0000FF"/>
            <w:spacing w:val="-5"/>
            <w:sz w:val="24"/>
            <w:szCs w:val="24"/>
            <w:u w:val="single" w:color="0000FF"/>
          </w:rPr>
          <w:t xml:space="preserve"> </w:t>
        </w:r>
        <w:r w:rsidRPr="0073327F">
          <w:rPr>
            <w:rFonts w:ascii="Arial" w:hAnsi="Arial" w:cs="Arial"/>
            <w:color w:val="0000FF"/>
            <w:sz w:val="24"/>
            <w:szCs w:val="24"/>
            <w:u w:val="single" w:color="0000FF"/>
          </w:rPr>
          <w:t>Services</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Act</w:t>
        </w:r>
        <w:r w:rsidRPr="0073327F">
          <w:rPr>
            <w:rFonts w:ascii="Arial" w:hAnsi="Arial" w:cs="Arial"/>
            <w:color w:val="0000FF"/>
            <w:spacing w:val="-3"/>
            <w:sz w:val="24"/>
            <w:szCs w:val="24"/>
            <w:u w:val="single" w:color="0000FF"/>
          </w:rPr>
          <w:t xml:space="preserve"> </w:t>
        </w:r>
        <w:r w:rsidRPr="0073327F">
          <w:rPr>
            <w:rFonts w:ascii="Arial" w:hAnsi="Arial" w:cs="Arial"/>
            <w:color w:val="0000FF"/>
            <w:sz w:val="24"/>
            <w:szCs w:val="24"/>
            <w:u w:val="single" w:color="0000FF"/>
          </w:rPr>
          <w:t>of</w:t>
        </w:r>
        <w:r w:rsidRPr="0073327F">
          <w:rPr>
            <w:rFonts w:ascii="Arial" w:hAnsi="Arial" w:cs="Arial"/>
            <w:color w:val="0000FF"/>
            <w:spacing w:val="-5"/>
            <w:sz w:val="24"/>
            <w:szCs w:val="24"/>
            <w:u w:val="single" w:color="0000FF"/>
          </w:rPr>
          <w:t xml:space="preserve"> </w:t>
        </w:r>
        <w:r w:rsidRPr="0073327F">
          <w:rPr>
            <w:rFonts w:ascii="Arial" w:hAnsi="Arial" w:cs="Arial"/>
            <w:color w:val="0000FF"/>
            <w:sz w:val="24"/>
            <w:szCs w:val="24"/>
            <w:u w:val="single" w:color="0000FF"/>
          </w:rPr>
          <w:t>1949</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(40</w:t>
        </w:r>
        <w:r w:rsidRPr="0073327F">
          <w:rPr>
            <w:rFonts w:ascii="Arial" w:hAnsi="Arial" w:cs="Arial"/>
            <w:color w:val="0000FF"/>
            <w:spacing w:val="-4"/>
            <w:sz w:val="24"/>
            <w:szCs w:val="24"/>
            <w:u w:val="single" w:color="0000FF"/>
          </w:rPr>
          <w:t xml:space="preserve"> </w:t>
        </w:r>
        <w:r w:rsidRPr="0073327F">
          <w:rPr>
            <w:rFonts w:ascii="Arial" w:hAnsi="Arial" w:cs="Arial"/>
            <w:color w:val="0000FF"/>
            <w:sz w:val="24"/>
            <w:szCs w:val="24"/>
            <w:u w:val="single" w:color="0000FF"/>
          </w:rPr>
          <w:t>U.S.C.</w:t>
        </w:r>
      </w:hyperlink>
      <w:r w:rsidRPr="0073327F">
        <w:rPr>
          <w:rFonts w:ascii="Arial" w:hAnsi="Arial" w:cs="Arial"/>
          <w:color w:val="0000FF"/>
          <w:sz w:val="24"/>
          <w:szCs w:val="24"/>
        </w:rPr>
        <w:t xml:space="preserve"> </w:t>
      </w:r>
      <w:hyperlink r:id="rId47">
        <w:r w:rsidRPr="0073327F">
          <w:rPr>
            <w:rFonts w:ascii="Arial" w:hAnsi="Arial" w:cs="Arial"/>
            <w:color w:val="0000FF"/>
            <w:sz w:val="24"/>
            <w:szCs w:val="24"/>
            <w:u w:val="single" w:color="0000FF"/>
          </w:rPr>
          <w:t>Sec. 483)</w:t>
        </w:r>
      </w:hyperlink>
      <w:r w:rsidRPr="0073327F">
        <w:rPr>
          <w:rFonts w:ascii="Arial" w:hAnsi="Arial" w:cs="Arial"/>
          <w:color w:val="0000FF"/>
          <w:sz w:val="24"/>
          <w:szCs w:val="24"/>
          <w:u w:val="single" w:color="0000FF"/>
        </w:rPr>
        <w:t xml:space="preserve"> (40 U.S.C. Sec. 483)</w:t>
      </w:r>
      <w:r w:rsidRPr="0073327F">
        <w:rPr>
          <w:rFonts w:ascii="Arial" w:hAnsi="Arial" w:cs="Arial"/>
          <w:color w:val="0000FF"/>
          <w:sz w:val="24"/>
          <w:szCs w:val="24"/>
        </w:rPr>
        <w:t xml:space="preserve"> </w:t>
      </w:r>
      <w:r w:rsidRPr="0073327F">
        <w:rPr>
          <w:rFonts w:ascii="Arial" w:hAnsi="Arial" w:cs="Arial"/>
          <w:sz w:val="24"/>
          <w:szCs w:val="24"/>
        </w:rPr>
        <w:t>requires each executive agency to maintain adequate inventory controls and accountability systems for the property under its control.</w:t>
      </w:r>
    </w:p>
    <w:p w14:paraId="42DC3462" w14:textId="77777777" w:rsidR="0073327F" w:rsidRPr="0073327F" w:rsidRDefault="0073327F" w:rsidP="0073327F">
      <w:pPr>
        <w:pStyle w:val="BodyText"/>
        <w:spacing w:before="80"/>
        <w:ind w:right="29"/>
        <w:rPr>
          <w:rFonts w:ascii="Arial" w:hAnsi="Arial" w:cs="Arial"/>
        </w:rPr>
      </w:pPr>
    </w:p>
    <w:p w14:paraId="54301C27" w14:textId="4C85C4D0" w:rsidR="00DE5851" w:rsidRPr="0073327F" w:rsidRDefault="00FE5797" w:rsidP="0073327F">
      <w:pPr>
        <w:pStyle w:val="BodyText"/>
        <w:spacing w:before="80"/>
        <w:ind w:right="29"/>
        <w:rPr>
          <w:rFonts w:ascii="Arial" w:hAnsi="Arial" w:cs="Arial"/>
        </w:rPr>
      </w:pPr>
      <w:r w:rsidRPr="0073327F">
        <w:rPr>
          <w:rFonts w:ascii="Arial" w:hAnsi="Arial" w:cs="Arial"/>
        </w:rPr>
        <w:t>As</w:t>
      </w:r>
      <w:r w:rsidRPr="0073327F">
        <w:rPr>
          <w:rFonts w:ascii="Arial" w:hAnsi="Arial" w:cs="Arial"/>
          <w:spacing w:val="-2"/>
        </w:rPr>
        <w:t xml:space="preserve"> </w:t>
      </w:r>
      <w:r w:rsidRPr="0073327F">
        <w:rPr>
          <w:rFonts w:ascii="Arial" w:hAnsi="Arial" w:cs="Arial"/>
        </w:rPr>
        <w:t>noted</w:t>
      </w:r>
      <w:r w:rsidRPr="0073327F">
        <w:rPr>
          <w:rFonts w:ascii="Arial" w:hAnsi="Arial" w:cs="Arial"/>
          <w:spacing w:val="-2"/>
        </w:rPr>
        <w:t xml:space="preserve"> </w:t>
      </w:r>
      <w:r w:rsidRPr="0073327F">
        <w:rPr>
          <w:rFonts w:ascii="Arial" w:hAnsi="Arial" w:cs="Arial"/>
        </w:rPr>
        <w:t>above,</w:t>
      </w:r>
      <w:r w:rsidRPr="0073327F">
        <w:rPr>
          <w:rFonts w:ascii="Arial" w:hAnsi="Arial" w:cs="Arial"/>
          <w:spacing w:val="-2"/>
        </w:rPr>
        <w:t xml:space="preserve"> </w:t>
      </w:r>
      <w:r w:rsidRPr="0073327F">
        <w:rPr>
          <w:rFonts w:ascii="Arial" w:hAnsi="Arial" w:cs="Arial"/>
        </w:rPr>
        <w:t>the</w:t>
      </w:r>
      <w:r w:rsidRPr="0073327F">
        <w:rPr>
          <w:rFonts w:ascii="Arial" w:hAnsi="Arial" w:cs="Arial"/>
          <w:spacing w:val="-3"/>
        </w:rPr>
        <w:t xml:space="preserve"> </w:t>
      </w:r>
      <w:r w:rsidRPr="0073327F">
        <w:rPr>
          <w:rFonts w:ascii="Arial" w:hAnsi="Arial" w:cs="Arial"/>
        </w:rPr>
        <w:t>Reference</w:t>
      </w:r>
      <w:r w:rsidRPr="0073327F">
        <w:rPr>
          <w:rFonts w:ascii="Arial" w:hAnsi="Arial" w:cs="Arial"/>
          <w:spacing w:val="-3"/>
        </w:rPr>
        <w:t xml:space="preserve"> </w:t>
      </w:r>
      <w:r w:rsidRPr="0073327F">
        <w:rPr>
          <w:rFonts w:ascii="Arial" w:hAnsi="Arial" w:cs="Arial"/>
        </w:rPr>
        <w:t>section</w:t>
      </w:r>
      <w:r w:rsidRPr="0073327F">
        <w:rPr>
          <w:rFonts w:ascii="Arial" w:hAnsi="Arial" w:cs="Arial"/>
          <w:spacing w:val="-2"/>
        </w:rPr>
        <w:t xml:space="preserve"> </w:t>
      </w:r>
      <w:r w:rsidRPr="0073327F">
        <w:rPr>
          <w:rFonts w:ascii="Arial" w:hAnsi="Arial" w:cs="Arial"/>
        </w:rPr>
        <w:t>of</w:t>
      </w:r>
      <w:r w:rsidRPr="0073327F">
        <w:rPr>
          <w:rFonts w:ascii="Arial" w:hAnsi="Arial" w:cs="Arial"/>
          <w:spacing w:val="-3"/>
        </w:rPr>
        <w:t xml:space="preserve"> </w:t>
      </w:r>
      <w:r w:rsidRPr="0073327F">
        <w:rPr>
          <w:rFonts w:ascii="Arial" w:hAnsi="Arial" w:cs="Arial"/>
        </w:rPr>
        <w:t>the</w:t>
      </w:r>
      <w:r w:rsidRPr="0073327F">
        <w:rPr>
          <w:rFonts w:ascii="Arial" w:hAnsi="Arial" w:cs="Arial"/>
          <w:spacing w:val="-3"/>
        </w:rPr>
        <w:t xml:space="preserve"> </w:t>
      </w:r>
      <w:r w:rsidRPr="0073327F">
        <w:rPr>
          <w:rFonts w:ascii="Arial" w:hAnsi="Arial" w:cs="Arial"/>
        </w:rPr>
        <w:t>Handbook</w:t>
      </w:r>
      <w:r w:rsidRPr="0073327F">
        <w:rPr>
          <w:rFonts w:ascii="Arial" w:hAnsi="Arial" w:cs="Arial"/>
          <w:spacing w:val="-2"/>
        </w:rPr>
        <w:t xml:space="preserve"> </w:t>
      </w:r>
      <w:r w:rsidRPr="0073327F">
        <w:rPr>
          <w:rFonts w:ascii="Arial" w:hAnsi="Arial" w:cs="Arial"/>
        </w:rPr>
        <w:t>provides</w:t>
      </w:r>
      <w:r w:rsidRPr="0073327F">
        <w:rPr>
          <w:rFonts w:ascii="Arial" w:hAnsi="Arial" w:cs="Arial"/>
          <w:spacing w:val="-2"/>
        </w:rPr>
        <w:t xml:space="preserve"> </w:t>
      </w:r>
      <w:r w:rsidRPr="0073327F">
        <w:rPr>
          <w:rFonts w:ascii="Arial" w:hAnsi="Arial" w:cs="Arial"/>
        </w:rPr>
        <w:t>copies</w:t>
      </w:r>
      <w:r w:rsidRPr="0073327F">
        <w:rPr>
          <w:rFonts w:ascii="Arial" w:hAnsi="Arial" w:cs="Arial"/>
          <w:spacing w:val="-2"/>
        </w:rPr>
        <w:t xml:space="preserve"> </w:t>
      </w:r>
      <w:r w:rsidRPr="0073327F">
        <w:rPr>
          <w:rFonts w:ascii="Arial" w:hAnsi="Arial" w:cs="Arial"/>
        </w:rPr>
        <w:t>of the</w:t>
      </w:r>
      <w:r w:rsidRPr="0073327F">
        <w:rPr>
          <w:rFonts w:ascii="Arial" w:hAnsi="Arial" w:cs="Arial"/>
          <w:spacing w:val="-5"/>
        </w:rPr>
        <w:t xml:space="preserve"> </w:t>
      </w:r>
      <w:proofErr w:type="gramStart"/>
      <w:r w:rsidRPr="0073327F">
        <w:rPr>
          <w:rFonts w:ascii="Arial" w:hAnsi="Arial" w:cs="Arial"/>
        </w:rPr>
        <w:t>particular</w:t>
      </w:r>
      <w:r w:rsidRPr="0073327F">
        <w:rPr>
          <w:rFonts w:ascii="Arial" w:hAnsi="Arial" w:cs="Arial"/>
          <w:spacing w:val="-5"/>
        </w:rPr>
        <w:t xml:space="preserve"> </w:t>
      </w:r>
      <w:r w:rsidRPr="0073327F">
        <w:rPr>
          <w:rFonts w:ascii="Arial" w:hAnsi="Arial" w:cs="Arial"/>
        </w:rPr>
        <w:t>statute</w:t>
      </w:r>
      <w:proofErr w:type="gramEnd"/>
      <w:r w:rsidRPr="0073327F">
        <w:rPr>
          <w:rFonts w:ascii="Arial" w:hAnsi="Arial" w:cs="Arial"/>
        </w:rPr>
        <w:t>,</w:t>
      </w:r>
      <w:r w:rsidRPr="0073327F">
        <w:rPr>
          <w:rFonts w:ascii="Arial" w:hAnsi="Arial" w:cs="Arial"/>
          <w:spacing w:val="-4"/>
        </w:rPr>
        <w:t xml:space="preserve"> </w:t>
      </w:r>
      <w:r w:rsidRPr="0073327F">
        <w:rPr>
          <w:rFonts w:ascii="Arial" w:hAnsi="Arial" w:cs="Arial"/>
        </w:rPr>
        <w:t>or</w:t>
      </w:r>
      <w:r w:rsidRPr="0073327F">
        <w:rPr>
          <w:rFonts w:ascii="Arial" w:hAnsi="Arial" w:cs="Arial"/>
          <w:spacing w:val="-3"/>
        </w:rPr>
        <w:t xml:space="preserve"> </w:t>
      </w:r>
      <w:r w:rsidRPr="0073327F">
        <w:rPr>
          <w:rFonts w:ascii="Arial" w:hAnsi="Arial" w:cs="Arial"/>
        </w:rPr>
        <w:t>where</w:t>
      </w:r>
      <w:r w:rsidRPr="0073327F">
        <w:rPr>
          <w:rFonts w:ascii="Arial" w:hAnsi="Arial" w:cs="Arial"/>
          <w:spacing w:val="-3"/>
        </w:rPr>
        <w:t xml:space="preserve"> </w:t>
      </w:r>
      <w:r w:rsidRPr="0073327F">
        <w:rPr>
          <w:rFonts w:ascii="Arial" w:hAnsi="Arial" w:cs="Arial"/>
        </w:rPr>
        <w:t>appropriate,</w:t>
      </w:r>
      <w:r w:rsidRPr="0073327F">
        <w:rPr>
          <w:rFonts w:ascii="Arial" w:hAnsi="Arial" w:cs="Arial"/>
          <w:spacing w:val="-4"/>
        </w:rPr>
        <w:t xml:space="preserve"> </w:t>
      </w:r>
      <w:r w:rsidRPr="0073327F">
        <w:rPr>
          <w:rFonts w:ascii="Arial" w:hAnsi="Arial" w:cs="Arial"/>
        </w:rPr>
        <w:t>pertinent</w:t>
      </w:r>
      <w:r w:rsidRPr="0073327F">
        <w:rPr>
          <w:rFonts w:ascii="Arial" w:hAnsi="Arial" w:cs="Arial"/>
          <w:spacing w:val="-4"/>
        </w:rPr>
        <w:t xml:space="preserve"> </w:t>
      </w:r>
      <w:r w:rsidRPr="0073327F">
        <w:rPr>
          <w:rFonts w:ascii="Arial" w:hAnsi="Arial" w:cs="Arial"/>
        </w:rPr>
        <w:t>sections</w:t>
      </w:r>
      <w:r w:rsidRPr="0073327F">
        <w:rPr>
          <w:rFonts w:ascii="Arial" w:hAnsi="Arial" w:cs="Arial"/>
          <w:spacing w:val="-4"/>
        </w:rPr>
        <w:t xml:space="preserve"> </w:t>
      </w:r>
      <w:r w:rsidRPr="0073327F">
        <w:rPr>
          <w:rFonts w:ascii="Arial" w:hAnsi="Arial" w:cs="Arial"/>
        </w:rPr>
        <w:t>of</w:t>
      </w:r>
      <w:r w:rsidRPr="0073327F">
        <w:rPr>
          <w:rFonts w:ascii="Arial" w:hAnsi="Arial" w:cs="Arial"/>
          <w:spacing w:val="-5"/>
        </w:rPr>
        <w:t xml:space="preserve"> </w:t>
      </w:r>
      <w:r w:rsidRPr="0073327F">
        <w:rPr>
          <w:rFonts w:ascii="Arial" w:hAnsi="Arial" w:cs="Arial"/>
        </w:rPr>
        <w:t>the</w:t>
      </w:r>
      <w:r w:rsidRPr="0073327F">
        <w:rPr>
          <w:rFonts w:ascii="Arial" w:hAnsi="Arial" w:cs="Arial"/>
          <w:spacing w:val="-5"/>
        </w:rPr>
        <w:t xml:space="preserve"> </w:t>
      </w:r>
      <w:r w:rsidRPr="0073327F">
        <w:rPr>
          <w:rFonts w:ascii="Arial" w:hAnsi="Arial" w:cs="Arial"/>
        </w:rPr>
        <w:t>statute dealing with accounting requirements.</w:t>
      </w:r>
      <w:r w:rsidRPr="0073327F">
        <w:rPr>
          <w:rFonts w:ascii="Arial" w:hAnsi="Arial" w:cs="Arial"/>
          <w:spacing w:val="40"/>
        </w:rPr>
        <w:t xml:space="preserve"> </w:t>
      </w:r>
      <w:r w:rsidRPr="0073327F">
        <w:rPr>
          <w:rFonts w:ascii="Arial" w:hAnsi="Arial" w:cs="Arial"/>
        </w:rPr>
        <w:t>Although the Office of Financial Management will attempt to keep the material on accounting-related statutes current, these statutes are continuously amended.</w:t>
      </w:r>
      <w:r w:rsidRPr="0073327F">
        <w:rPr>
          <w:rFonts w:ascii="Arial" w:hAnsi="Arial" w:cs="Arial"/>
          <w:spacing w:val="40"/>
        </w:rPr>
        <w:t xml:space="preserve"> </w:t>
      </w:r>
      <w:r w:rsidRPr="0073327F">
        <w:rPr>
          <w:rFonts w:ascii="Arial" w:hAnsi="Arial" w:cs="Arial"/>
        </w:rPr>
        <w:t>Bureau accounting and finance officials are therefore encouraged to reference the most recent Act through their legal counsel's office or the Departmental Law Library.</w:t>
      </w:r>
    </w:p>
    <w:p w14:paraId="54301C28" w14:textId="77777777" w:rsidR="00DE5851" w:rsidRPr="00876D50" w:rsidRDefault="00DE5851">
      <w:pPr>
        <w:pStyle w:val="BodyText"/>
        <w:rPr>
          <w:i/>
          <w:iCs/>
        </w:rPr>
      </w:pPr>
    </w:p>
    <w:p w14:paraId="54301C29" w14:textId="2172D599" w:rsidR="00DE5851" w:rsidRPr="00876D50" w:rsidRDefault="00876D50" w:rsidP="00876D50">
      <w:pPr>
        <w:pStyle w:val="Heading3"/>
        <w:tabs>
          <w:tab w:val="left" w:pos="924"/>
          <w:tab w:val="left" w:pos="927"/>
        </w:tabs>
        <w:spacing w:before="1"/>
        <w:ind w:left="0" w:right="769" w:firstLine="0"/>
      </w:pPr>
      <w:r w:rsidRPr="00876D50">
        <w:t xml:space="preserve">Section </w:t>
      </w:r>
      <w:r w:rsidRPr="00876D50">
        <w:t>2</w:t>
      </w:r>
      <w:r w:rsidRPr="00876D50">
        <w:t xml:space="preserve">.0 – </w:t>
      </w:r>
      <w:r w:rsidR="00FE5797" w:rsidRPr="00876D50">
        <w:t>Regulatory</w:t>
      </w:r>
      <w:r w:rsidR="00FE5797" w:rsidRPr="00876D50">
        <w:rPr>
          <w:spacing w:val="-5"/>
        </w:rPr>
        <w:t xml:space="preserve"> </w:t>
      </w:r>
      <w:r w:rsidR="00FE5797" w:rsidRPr="00876D50">
        <w:t>Requirements;</w:t>
      </w:r>
      <w:r w:rsidR="00FE5797" w:rsidRPr="00876D50">
        <w:rPr>
          <w:spacing w:val="-2"/>
        </w:rPr>
        <w:t xml:space="preserve"> </w:t>
      </w:r>
      <w:r w:rsidR="00FE5797" w:rsidRPr="00876D50">
        <w:t>Generally</w:t>
      </w:r>
      <w:r w:rsidR="00FE5797" w:rsidRPr="00876D50">
        <w:rPr>
          <w:spacing w:val="-3"/>
        </w:rPr>
        <w:t xml:space="preserve"> </w:t>
      </w:r>
      <w:r w:rsidR="00FE5797" w:rsidRPr="00876D50">
        <w:t>Accepted</w:t>
      </w:r>
      <w:r w:rsidR="00FE5797" w:rsidRPr="00876D50">
        <w:rPr>
          <w:spacing w:val="-2"/>
        </w:rPr>
        <w:t xml:space="preserve"> </w:t>
      </w:r>
      <w:r w:rsidR="00FE5797" w:rsidRPr="00876D50">
        <w:t>Accounting</w:t>
      </w:r>
      <w:r w:rsidR="00FE5797" w:rsidRPr="00876D50">
        <w:rPr>
          <w:spacing w:val="-3"/>
        </w:rPr>
        <w:t xml:space="preserve"> </w:t>
      </w:r>
      <w:r w:rsidR="00FE5797" w:rsidRPr="00876D50">
        <w:rPr>
          <w:spacing w:val="-2"/>
        </w:rPr>
        <w:t>Principles</w:t>
      </w:r>
    </w:p>
    <w:p w14:paraId="54301C2A" w14:textId="77777777" w:rsidR="00DE5851" w:rsidRPr="00876D50" w:rsidRDefault="00DE5851" w:rsidP="00876D50">
      <w:pPr>
        <w:pStyle w:val="BodyText"/>
        <w:spacing w:before="80"/>
        <w:ind w:right="29"/>
        <w:rPr>
          <w:rFonts w:ascii="Arial" w:hAnsi="Arial" w:cs="Arial"/>
        </w:rPr>
      </w:pPr>
    </w:p>
    <w:p w14:paraId="54301C2D" w14:textId="5C4D96D0" w:rsidR="00DE5851" w:rsidRPr="00876D50" w:rsidRDefault="00FE5797" w:rsidP="00876D50">
      <w:pPr>
        <w:pStyle w:val="BodyText"/>
        <w:spacing w:before="80"/>
        <w:ind w:right="29"/>
        <w:rPr>
          <w:rFonts w:ascii="Arial" w:hAnsi="Arial" w:cs="Arial"/>
        </w:rPr>
      </w:pPr>
      <w:r w:rsidRPr="00876D50">
        <w:rPr>
          <w:rFonts w:ascii="Arial" w:hAnsi="Arial" w:cs="Arial"/>
        </w:rPr>
        <w:t>Legislation</w:t>
      </w:r>
      <w:r w:rsidRPr="00876D50">
        <w:rPr>
          <w:rFonts w:ascii="Arial" w:hAnsi="Arial" w:cs="Arial"/>
        </w:rPr>
        <w:t xml:space="preserve"> </w:t>
      </w:r>
      <w:r w:rsidRPr="00876D50">
        <w:rPr>
          <w:rFonts w:ascii="Arial" w:hAnsi="Arial" w:cs="Arial"/>
        </w:rPr>
        <w:t>affecting</w:t>
      </w:r>
      <w:r w:rsidRPr="00876D50">
        <w:rPr>
          <w:rFonts w:ascii="Arial" w:hAnsi="Arial" w:cs="Arial"/>
        </w:rPr>
        <w:t xml:space="preserve"> </w:t>
      </w:r>
      <w:r w:rsidRPr="00876D50">
        <w:rPr>
          <w:rFonts w:ascii="Arial" w:hAnsi="Arial" w:cs="Arial"/>
        </w:rPr>
        <w:t>accounting</w:t>
      </w:r>
      <w:r w:rsidRPr="00876D50">
        <w:rPr>
          <w:rFonts w:ascii="Arial" w:hAnsi="Arial" w:cs="Arial"/>
        </w:rPr>
        <w:t xml:space="preserve"> </w:t>
      </w:r>
      <w:r w:rsidRPr="00876D50">
        <w:rPr>
          <w:rFonts w:ascii="Arial" w:hAnsi="Arial" w:cs="Arial"/>
        </w:rPr>
        <w:t>and</w:t>
      </w:r>
      <w:r w:rsidRPr="00876D50">
        <w:rPr>
          <w:rFonts w:ascii="Arial" w:hAnsi="Arial" w:cs="Arial"/>
        </w:rPr>
        <w:t xml:space="preserve"> </w:t>
      </w:r>
      <w:r w:rsidRPr="00876D50">
        <w:rPr>
          <w:rFonts w:ascii="Arial" w:hAnsi="Arial" w:cs="Arial"/>
        </w:rPr>
        <w:t>financial</w:t>
      </w:r>
      <w:r w:rsidRPr="00876D50">
        <w:rPr>
          <w:rFonts w:ascii="Arial" w:hAnsi="Arial" w:cs="Arial"/>
        </w:rPr>
        <w:t xml:space="preserve"> </w:t>
      </w:r>
      <w:r w:rsidRPr="00876D50">
        <w:rPr>
          <w:rFonts w:ascii="Arial" w:hAnsi="Arial" w:cs="Arial"/>
        </w:rPr>
        <w:t>management</w:t>
      </w:r>
      <w:r w:rsidRPr="00876D50">
        <w:rPr>
          <w:rFonts w:ascii="Arial" w:hAnsi="Arial" w:cs="Arial"/>
        </w:rPr>
        <w:t xml:space="preserve"> </w:t>
      </w:r>
      <w:r w:rsidRPr="00876D50">
        <w:rPr>
          <w:rFonts w:ascii="Arial" w:hAnsi="Arial" w:cs="Arial"/>
        </w:rPr>
        <w:t>generally</w:t>
      </w:r>
      <w:r w:rsidRPr="00876D50">
        <w:rPr>
          <w:rFonts w:ascii="Arial" w:hAnsi="Arial" w:cs="Arial"/>
        </w:rPr>
        <w:t xml:space="preserve"> </w:t>
      </w:r>
      <w:r w:rsidRPr="00876D50">
        <w:rPr>
          <w:rFonts w:ascii="Arial" w:hAnsi="Arial" w:cs="Arial"/>
        </w:rPr>
        <w:t>assigns</w:t>
      </w:r>
      <w:r w:rsidRPr="00876D50">
        <w:rPr>
          <w:rFonts w:ascii="Arial" w:hAnsi="Arial" w:cs="Arial"/>
        </w:rPr>
        <w:t xml:space="preserve"> </w:t>
      </w:r>
      <w:r w:rsidRPr="00876D50">
        <w:rPr>
          <w:rFonts w:ascii="Arial" w:hAnsi="Arial" w:cs="Arial"/>
        </w:rPr>
        <w:t>oversight responsibilities, in whole or</w:t>
      </w:r>
      <w:r w:rsidRPr="00876D50">
        <w:rPr>
          <w:rFonts w:ascii="Arial" w:hAnsi="Arial" w:cs="Arial"/>
        </w:rPr>
        <w:t xml:space="preserve"> </w:t>
      </w:r>
      <w:r w:rsidRPr="00876D50">
        <w:rPr>
          <w:rFonts w:ascii="Arial" w:hAnsi="Arial" w:cs="Arial"/>
        </w:rPr>
        <w:t>in part, to one or</w:t>
      </w:r>
      <w:r w:rsidRPr="00876D50">
        <w:rPr>
          <w:rFonts w:ascii="Arial" w:hAnsi="Arial" w:cs="Arial"/>
        </w:rPr>
        <w:t xml:space="preserve"> </w:t>
      </w:r>
      <w:r w:rsidRPr="00876D50">
        <w:rPr>
          <w:rFonts w:ascii="Arial" w:hAnsi="Arial" w:cs="Arial"/>
        </w:rPr>
        <w:t>more central agencies, e.g., GAO, OMB, Treasury, etc. In addition to oversight responsibilities, these agencies must frequently publish directives under the statute to implement the requirements of the legislation</w:t>
      </w:r>
      <w:r w:rsidR="00876D50">
        <w:rPr>
          <w:rFonts w:ascii="Arial" w:hAnsi="Arial" w:cs="Arial"/>
        </w:rPr>
        <w:t xml:space="preserve">. </w:t>
      </w:r>
      <w:r w:rsidRPr="00876D50">
        <w:rPr>
          <w:rFonts w:ascii="Arial" w:hAnsi="Arial" w:cs="Arial"/>
        </w:rPr>
        <w:t>These directives, in the form of specific regulatory</w:t>
      </w:r>
      <w:r w:rsidRPr="00876D50">
        <w:rPr>
          <w:rFonts w:ascii="Arial" w:hAnsi="Arial" w:cs="Arial"/>
        </w:rPr>
        <w:t xml:space="preserve"> </w:t>
      </w:r>
      <w:r w:rsidRPr="00876D50">
        <w:rPr>
          <w:rFonts w:ascii="Arial" w:hAnsi="Arial" w:cs="Arial"/>
        </w:rPr>
        <w:t>requirements, are cited under the appropriate</w:t>
      </w:r>
      <w:r w:rsidRPr="00876D50">
        <w:rPr>
          <w:rFonts w:ascii="Arial" w:hAnsi="Arial" w:cs="Arial"/>
        </w:rPr>
        <w:t xml:space="preserve"> </w:t>
      </w:r>
      <w:r w:rsidRPr="00876D50">
        <w:rPr>
          <w:rFonts w:ascii="Arial" w:hAnsi="Arial" w:cs="Arial"/>
        </w:rPr>
        <w:t>"authority"</w:t>
      </w:r>
      <w:r w:rsidRPr="00876D50">
        <w:rPr>
          <w:rFonts w:ascii="Arial" w:hAnsi="Arial" w:cs="Arial"/>
        </w:rPr>
        <w:t xml:space="preserve"> </w:t>
      </w:r>
      <w:r w:rsidRPr="00876D50">
        <w:rPr>
          <w:rFonts w:ascii="Arial" w:hAnsi="Arial" w:cs="Arial"/>
        </w:rPr>
        <w:t>section</w:t>
      </w:r>
      <w:r w:rsidRPr="00876D50">
        <w:rPr>
          <w:rFonts w:ascii="Arial" w:hAnsi="Arial" w:cs="Arial"/>
        </w:rPr>
        <w:t xml:space="preserve"> </w:t>
      </w:r>
      <w:r w:rsidRPr="00876D50">
        <w:rPr>
          <w:rFonts w:ascii="Arial" w:hAnsi="Arial" w:cs="Arial"/>
        </w:rPr>
        <w:t>of</w:t>
      </w:r>
      <w:r w:rsidRPr="00876D50">
        <w:rPr>
          <w:rFonts w:ascii="Arial" w:hAnsi="Arial" w:cs="Arial"/>
        </w:rPr>
        <w:t xml:space="preserve"> </w:t>
      </w:r>
      <w:r w:rsidRPr="00876D50">
        <w:rPr>
          <w:rFonts w:ascii="Arial" w:hAnsi="Arial" w:cs="Arial"/>
        </w:rPr>
        <w:t>each</w:t>
      </w:r>
      <w:r w:rsidRPr="00876D50">
        <w:rPr>
          <w:rFonts w:ascii="Arial" w:hAnsi="Arial" w:cs="Arial"/>
        </w:rPr>
        <w:t xml:space="preserve"> </w:t>
      </w:r>
      <w:r w:rsidRPr="00876D50">
        <w:rPr>
          <w:rFonts w:ascii="Arial" w:hAnsi="Arial" w:cs="Arial"/>
        </w:rPr>
        <w:t>chapter</w:t>
      </w:r>
      <w:r w:rsidRPr="00876D50">
        <w:rPr>
          <w:rFonts w:ascii="Arial" w:hAnsi="Arial" w:cs="Arial"/>
        </w:rPr>
        <w:t xml:space="preserve"> </w:t>
      </w:r>
      <w:r w:rsidRPr="00876D50">
        <w:rPr>
          <w:rFonts w:ascii="Arial" w:hAnsi="Arial" w:cs="Arial"/>
        </w:rPr>
        <w:t>of</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Handbook.</w:t>
      </w:r>
      <w:r w:rsidRPr="00876D50">
        <w:rPr>
          <w:rFonts w:ascii="Arial" w:hAnsi="Arial" w:cs="Arial"/>
        </w:rPr>
        <w:t xml:space="preserve"> </w:t>
      </w:r>
      <w:r w:rsidRPr="00876D50">
        <w:rPr>
          <w:rFonts w:ascii="Arial" w:hAnsi="Arial" w:cs="Arial"/>
        </w:rPr>
        <w:t>They</w:t>
      </w:r>
      <w:r w:rsidRPr="00876D50">
        <w:rPr>
          <w:rFonts w:ascii="Arial" w:hAnsi="Arial" w:cs="Arial"/>
        </w:rPr>
        <w:t xml:space="preserve"> </w:t>
      </w:r>
      <w:r w:rsidRPr="00876D50">
        <w:rPr>
          <w:rFonts w:ascii="Arial" w:hAnsi="Arial" w:cs="Arial"/>
        </w:rPr>
        <w:t>are</w:t>
      </w:r>
      <w:r w:rsidRPr="00876D50">
        <w:rPr>
          <w:rFonts w:ascii="Arial" w:hAnsi="Arial" w:cs="Arial"/>
        </w:rPr>
        <w:t xml:space="preserve"> </w:t>
      </w:r>
      <w:r w:rsidRPr="00876D50">
        <w:rPr>
          <w:rFonts w:ascii="Arial" w:hAnsi="Arial" w:cs="Arial"/>
        </w:rPr>
        <w:t>also</w:t>
      </w:r>
      <w:r w:rsidRPr="00876D50">
        <w:rPr>
          <w:rFonts w:ascii="Arial" w:hAnsi="Arial" w:cs="Arial"/>
        </w:rPr>
        <w:t xml:space="preserve"> </w:t>
      </w:r>
      <w:r w:rsidRPr="00876D50">
        <w:rPr>
          <w:rFonts w:ascii="Arial" w:hAnsi="Arial" w:cs="Arial"/>
        </w:rPr>
        <w:t>listed separately at the end of the Handbook in the Bibliography section.</w:t>
      </w:r>
    </w:p>
    <w:p w14:paraId="36F9FE51" w14:textId="73D14984" w:rsidR="00876D50" w:rsidRPr="00876D50" w:rsidRDefault="00FE5797" w:rsidP="00876D50">
      <w:pPr>
        <w:pStyle w:val="BodyText"/>
        <w:spacing w:before="80"/>
        <w:ind w:right="29"/>
        <w:rPr>
          <w:rFonts w:ascii="Arial" w:hAnsi="Arial" w:cs="Arial"/>
        </w:rPr>
      </w:pPr>
      <w:r w:rsidRPr="00876D50">
        <w:rPr>
          <w:rFonts w:ascii="Arial" w:hAnsi="Arial" w:cs="Arial"/>
        </w:rPr>
        <w:t>In</w:t>
      </w:r>
      <w:r w:rsidRPr="00876D50">
        <w:rPr>
          <w:rFonts w:ascii="Arial" w:hAnsi="Arial" w:cs="Arial"/>
        </w:rPr>
        <w:t xml:space="preserve"> </w:t>
      </w:r>
      <w:r w:rsidRPr="00876D50">
        <w:rPr>
          <w:rFonts w:ascii="Arial" w:hAnsi="Arial" w:cs="Arial"/>
        </w:rPr>
        <w:t>October</w:t>
      </w:r>
      <w:r w:rsidRPr="00876D50">
        <w:rPr>
          <w:rFonts w:ascii="Arial" w:hAnsi="Arial" w:cs="Arial"/>
        </w:rPr>
        <w:t xml:space="preserve"> </w:t>
      </w:r>
      <w:r w:rsidRPr="00876D50">
        <w:rPr>
          <w:rFonts w:ascii="Arial" w:hAnsi="Arial" w:cs="Arial"/>
        </w:rPr>
        <w:t>1991,</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Comptroller</w:t>
      </w:r>
      <w:r w:rsidRPr="00876D50">
        <w:rPr>
          <w:rFonts w:ascii="Arial" w:hAnsi="Arial" w:cs="Arial"/>
        </w:rPr>
        <w:t xml:space="preserve"> </w:t>
      </w:r>
      <w:r w:rsidRPr="00876D50">
        <w:rPr>
          <w:rFonts w:ascii="Arial" w:hAnsi="Arial" w:cs="Arial"/>
        </w:rPr>
        <w:t>General,</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Secretary</w:t>
      </w:r>
      <w:r w:rsidRPr="00876D50">
        <w:rPr>
          <w:rFonts w:ascii="Arial" w:hAnsi="Arial" w:cs="Arial"/>
        </w:rPr>
        <w:t xml:space="preserve"> </w:t>
      </w:r>
      <w:r w:rsidRPr="00876D50">
        <w:rPr>
          <w:rFonts w:ascii="Arial" w:hAnsi="Arial" w:cs="Arial"/>
        </w:rPr>
        <w:t>of</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Treasury,</w:t>
      </w:r>
      <w:r w:rsidRPr="00876D50">
        <w:rPr>
          <w:rFonts w:ascii="Arial" w:hAnsi="Arial" w:cs="Arial"/>
        </w:rPr>
        <w:t xml:space="preserve"> </w:t>
      </w:r>
      <w:r w:rsidRPr="00876D50">
        <w:rPr>
          <w:rFonts w:ascii="Arial" w:hAnsi="Arial" w:cs="Arial"/>
        </w:rPr>
        <w:t>and</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Director of</w:t>
      </w:r>
      <w:r w:rsidRPr="00876D50">
        <w:rPr>
          <w:rFonts w:ascii="Arial" w:hAnsi="Arial" w:cs="Arial"/>
        </w:rPr>
        <w:t xml:space="preserve"> </w:t>
      </w:r>
      <w:r w:rsidRPr="00876D50">
        <w:rPr>
          <w:rFonts w:ascii="Arial" w:hAnsi="Arial" w:cs="Arial"/>
        </w:rPr>
        <w:t>OMB</w:t>
      </w:r>
      <w:r w:rsidRPr="00876D50">
        <w:rPr>
          <w:rFonts w:ascii="Arial" w:hAnsi="Arial" w:cs="Arial"/>
        </w:rPr>
        <w:t xml:space="preserve"> </w:t>
      </w:r>
      <w:r w:rsidRPr="00876D50">
        <w:rPr>
          <w:rFonts w:ascii="Arial" w:hAnsi="Arial" w:cs="Arial"/>
        </w:rPr>
        <w:t>agreed</w:t>
      </w:r>
      <w:r w:rsidRPr="00876D50">
        <w:rPr>
          <w:rFonts w:ascii="Arial" w:hAnsi="Arial" w:cs="Arial"/>
        </w:rPr>
        <w:t xml:space="preserve"> </w:t>
      </w:r>
      <w:r w:rsidRPr="00876D50">
        <w:rPr>
          <w:rFonts w:ascii="Arial" w:hAnsi="Arial" w:cs="Arial"/>
        </w:rPr>
        <w:t>to</w:t>
      </w:r>
      <w:r w:rsidRPr="00876D50">
        <w:rPr>
          <w:rFonts w:ascii="Arial" w:hAnsi="Arial" w:cs="Arial"/>
        </w:rPr>
        <w:t xml:space="preserve"> </w:t>
      </w:r>
      <w:r w:rsidRPr="00876D50">
        <w:rPr>
          <w:rFonts w:ascii="Arial" w:hAnsi="Arial" w:cs="Arial"/>
        </w:rPr>
        <w:t>establish</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Federal</w:t>
      </w:r>
      <w:r w:rsidRPr="00876D50">
        <w:rPr>
          <w:rFonts w:ascii="Arial" w:hAnsi="Arial" w:cs="Arial"/>
        </w:rPr>
        <w:t xml:space="preserve"> </w:t>
      </w:r>
      <w:r w:rsidRPr="00876D50">
        <w:rPr>
          <w:rFonts w:ascii="Arial" w:hAnsi="Arial" w:cs="Arial"/>
        </w:rPr>
        <w:t>Accounting</w:t>
      </w:r>
      <w:r w:rsidRPr="00876D50">
        <w:rPr>
          <w:rFonts w:ascii="Arial" w:hAnsi="Arial" w:cs="Arial"/>
        </w:rPr>
        <w:t xml:space="preserve"> </w:t>
      </w:r>
      <w:r w:rsidRPr="00876D50">
        <w:rPr>
          <w:rFonts w:ascii="Arial" w:hAnsi="Arial" w:cs="Arial"/>
        </w:rPr>
        <w:t>Standards</w:t>
      </w:r>
      <w:r w:rsidRPr="00876D50">
        <w:rPr>
          <w:rFonts w:ascii="Arial" w:hAnsi="Arial" w:cs="Arial"/>
        </w:rPr>
        <w:t xml:space="preserve"> </w:t>
      </w:r>
      <w:r w:rsidRPr="00876D50">
        <w:rPr>
          <w:rFonts w:ascii="Arial" w:hAnsi="Arial" w:cs="Arial"/>
        </w:rPr>
        <w:t>Advisory</w:t>
      </w:r>
      <w:r w:rsidRPr="00876D50">
        <w:rPr>
          <w:rFonts w:ascii="Arial" w:hAnsi="Arial" w:cs="Arial"/>
        </w:rPr>
        <w:t xml:space="preserve"> </w:t>
      </w:r>
      <w:r w:rsidRPr="00876D50">
        <w:rPr>
          <w:rFonts w:ascii="Arial" w:hAnsi="Arial" w:cs="Arial"/>
        </w:rPr>
        <w:t>Board</w:t>
      </w:r>
      <w:r w:rsidRPr="00876D50">
        <w:rPr>
          <w:rFonts w:ascii="Arial" w:hAnsi="Arial" w:cs="Arial"/>
        </w:rPr>
        <w:t xml:space="preserve"> </w:t>
      </w:r>
      <w:r w:rsidRPr="00876D50">
        <w:rPr>
          <w:rFonts w:ascii="Arial" w:hAnsi="Arial" w:cs="Arial"/>
        </w:rPr>
        <w:t>(FASAB). FASAB's purpose is to consider and recommend accounting principles, standards, and requirements to GAO, Treasury, and OMB. The OFFM will decide upon new principles, standards, and requirements after considering FASAB's recommendations. The Comptroller</w:t>
      </w:r>
      <w:r w:rsidRPr="00876D50">
        <w:rPr>
          <w:rFonts w:ascii="Arial" w:hAnsi="Arial" w:cs="Arial"/>
        </w:rPr>
        <w:t xml:space="preserve"> </w:t>
      </w:r>
      <w:r w:rsidRPr="00876D50">
        <w:rPr>
          <w:rFonts w:ascii="Arial" w:hAnsi="Arial" w:cs="Arial"/>
        </w:rPr>
        <w:t>General</w:t>
      </w:r>
      <w:r w:rsidRPr="00876D50">
        <w:rPr>
          <w:rFonts w:ascii="Arial" w:hAnsi="Arial" w:cs="Arial"/>
        </w:rPr>
        <w:t xml:space="preserve"> </w:t>
      </w:r>
      <w:r w:rsidRPr="00876D50">
        <w:rPr>
          <w:rFonts w:ascii="Arial" w:hAnsi="Arial" w:cs="Arial"/>
        </w:rPr>
        <w:t>and</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Director</w:t>
      </w:r>
      <w:r w:rsidRPr="00876D50">
        <w:rPr>
          <w:rFonts w:ascii="Arial" w:hAnsi="Arial" w:cs="Arial"/>
        </w:rPr>
        <w:t xml:space="preserve"> </w:t>
      </w:r>
      <w:r w:rsidRPr="00876D50">
        <w:rPr>
          <w:rFonts w:ascii="Arial" w:hAnsi="Arial" w:cs="Arial"/>
        </w:rPr>
        <w:t>of</w:t>
      </w:r>
      <w:r w:rsidRPr="00876D50">
        <w:rPr>
          <w:rFonts w:ascii="Arial" w:hAnsi="Arial" w:cs="Arial"/>
        </w:rPr>
        <w:t xml:space="preserve"> </w:t>
      </w:r>
      <w:r w:rsidRPr="00876D50">
        <w:rPr>
          <w:rFonts w:ascii="Arial" w:hAnsi="Arial" w:cs="Arial"/>
        </w:rPr>
        <w:t>OMB</w:t>
      </w:r>
      <w:r w:rsidRPr="00876D50">
        <w:rPr>
          <w:rFonts w:ascii="Arial" w:hAnsi="Arial" w:cs="Arial"/>
        </w:rPr>
        <w:t xml:space="preserve"> </w:t>
      </w:r>
      <w:r w:rsidRPr="00876D50">
        <w:rPr>
          <w:rFonts w:ascii="Arial" w:hAnsi="Arial" w:cs="Arial"/>
        </w:rPr>
        <w:t>will</w:t>
      </w:r>
      <w:r w:rsidRPr="00876D50">
        <w:rPr>
          <w:rFonts w:ascii="Arial" w:hAnsi="Arial" w:cs="Arial"/>
        </w:rPr>
        <w:t xml:space="preserve"> </w:t>
      </w:r>
      <w:r w:rsidRPr="00876D50">
        <w:rPr>
          <w:rFonts w:ascii="Arial" w:hAnsi="Arial" w:cs="Arial"/>
        </w:rPr>
        <w:t>each</w:t>
      </w:r>
      <w:r w:rsidRPr="00876D50">
        <w:rPr>
          <w:rFonts w:ascii="Arial" w:hAnsi="Arial" w:cs="Arial"/>
        </w:rPr>
        <w:t xml:space="preserve"> </w:t>
      </w:r>
      <w:r w:rsidRPr="00876D50">
        <w:rPr>
          <w:rFonts w:ascii="Arial" w:hAnsi="Arial" w:cs="Arial"/>
        </w:rPr>
        <w:t>publish</w:t>
      </w:r>
      <w:r w:rsidRPr="00876D50">
        <w:rPr>
          <w:rFonts w:ascii="Arial" w:hAnsi="Arial" w:cs="Arial"/>
        </w:rPr>
        <w:t xml:space="preserve"> </w:t>
      </w:r>
      <w:r w:rsidRPr="00876D50">
        <w:rPr>
          <w:rFonts w:ascii="Arial" w:hAnsi="Arial" w:cs="Arial"/>
        </w:rPr>
        <w:t>the</w:t>
      </w:r>
      <w:r w:rsidRPr="00876D50">
        <w:rPr>
          <w:rFonts w:ascii="Arial" w:hAnsi="Arial" w:cs="Arial"/>
        </w:rPr>
        <w:t xml:space="preserve"> </w:t>
      </w:r>
      <w:r w:rsidRPr="00876D50">
        <w:rPr>
          <w:rFonts w:ascii="Arial" w:hAnsi="Arial" w:cs="Arial"/>
        </w:rPr>
        <w:t>principles,</w:t>
      </w:r>
      <w:r w:rsidRPr="00876D50">
        <w:rPr>
          <w:rFonts w:ascii="Arial" w:hAnsi="Arial" w:cs="Arial"/>
        </w:rPr>
        <w:t xml:space="preserve"> </w:t>
      </w:r>
      <w:r w:rsidRPr="00876D50">
        <w:rPr>
          <w:rFonts w:ascii="Arial" w:hAnsi="Arial" w:cs="Arial"/>
        </w:rPr>
        <w:t>standards, and requirements.</w:t>
      </w:r>
    </w:p>
    <w:p w14:paraId="54301C30" w14:textId="77777777" w:rsidR="00DE5851" w:rsidRPr="00876D50" w:rsidRDefault="00FE5797" w:rsidP="00876D50">
      <w:pPr>
        <w:pStyle w:val="BodyText"/>
        <w:spacing w:before="80"/>
        <w:ind w:right="29"/>
        <w:rPr>
          <w:rFonts w:ascii="Arial" w:hAnsi="Arial" w:cs="Arial"/>
        </w:rPr>
      </w:pPr>
      <w:r w:rsidRPr="00876D50">
        <w:rPr>
          <w:rFonts w:ascii="Arial" w:hAnsi="Arial" w:cs="Arial"/>
        </w:rPr>
        <w:t>The hierarchy of generally accepted accounting principles, set forth by FASAB and hereafter referred to as the GAAP hierarchy, governs what constitutes GAAP for federal reporting</w:t>
      </w:r>
      <w:r w:rsidRPr="00876D50">
        <w:rPr>
          <w:rFonts w:ascii="Arial" w:hAnsi="Arial" w:cs="Arial"/>
        </w:rPr>
        <w:t xml:space="preserve"> </w:t>
      </w:r>
      <w:r w:rsidRPr="00876D50">
        <w:rPr>
          <w:rFonts w:ascii="Arial" w:hAnsi="Arial" w:cs="Arial"/>
        </w:rPr>
        <w:t>entities. It lists the priority</w:t>
      </w:r>
      <w:r w:rsidRPr="00876D50">
        <w:rPr>
          <w:rFonts w:ascii="Arial" w:hAnsi="Arial" w:cs="Arial"/>
        </w:rPr>
        <w:t xml:space="preserve"> </w:t>
      </w:r>
      <w:r w:rsidRPr="00876D50">
        <w:rPr>
          <w:rFonts w:ascii="Arial" w:hAnsi="Arial" w:cs="Arial"/>
        </w:rPr>
        <w:t>sequence of pronouncements that a federal reporting entity should look to for accounting and financial reporting authoritative guidance. The sources</w:t>
      </w:r>
      <w:r w:rsidRPr="00876D50">
        <w:rPr>
          <w:rFonts w:ascii="Arial" w:hAnsi="Arial" w:cs="Arial"/>
        </w:rPr>
        <w:t xml:space="preserve"> </w:t>
      </w:r>
      <w:r w:rsidRPr="00876D50">
        <w:rPr>
          <w:rFonts w:ascii="Arial" w:hAnsi="Arial" w:cs="Arial"/>
        </w:rPr>
        <w:t>of</w:t>
      </w:r>
      <w:r w:rsidRPr="00876D50">
        <w:rPr>
          <w:rFonts w:ascii="Arial" w:hAnsi="Arial" w:cs="Arial"/>
        </w:rPr>
        <w:t xml:space="preserve"> </w:t>
      </w:r>
      <w:r w:rsidRPr="00876D50">
        <w:rPr>
          <w:rFonts w:ascii="Arial" w:hAnsi="Arial" w:cs="Arial"/>
        </w:rPr>
        <w:t>accounting</w:t>
      </w:r>
      <w:r w:rsidRPr="00876D50">
        <w:rPr>
          <w:rFonts w:ascii="Arial" w:hAnsi="Arial" w:cs="Arial"/>
        </w:rPr>
        <w:t xml:space="preserve"> </w:t>
      </w:r>
      <w:r w:rsidRPr="00876D50">
        <w:rPr>
          <w:rFonts w:ascii="Arial" w:hAnsi="Arial" w:cs="Arial"/>
        </w:rPr>
        <w:t>principles</w:t>
      </w:r>
      <w:r w:rsidRPr="00876D50">
        <w:rPr>
          <w:rFonts w:ascii="Arial" w:hAnsi="Arial" w:cs="Arial"/>
        </w:rPr>
        <w:t xml:space="preserve"> </w:t>
      </w:r>
      <w:r w:rsidRPr="00876D50">
        <w:rPr>
          <w:rFonts w:ascii="Arial" w:hAnsi="Arial" w:cs="Arial"/>
        </w:rPr>
        <w:t>that</w:t>
      </w:r>
      <w:r w:rsidRPr="00876D50">
        <w:rPr>
          <w:rFonts w:ascii="Arial" w:hAnsi="Arial" w:cs="Arial"/>
        </w:rPr>
        <w:t xml:space="preserve"> </w:t>
      </w:r>
      <w:r w:rsidRPr="00876D50">
        <w:rPr>
          <w:rFonts w:ascii="Arial" w:hAnsi="Arial" w:cs="Arial"/>
        </w:rPr>
        <w:t>are</w:t>
      </w:r>
      <w:r w:rsidRPr="00876D50">
        <w:rPr>
          <w:rFonts w:ascii="Arial" w:hAnsi="Arial" w:cs="Arial"/>
        </w:rPr>
        <w:t xml:space="preserve"> </w:t>
      </w:r>
      <w:r w:rsidRPr="00876D50">
        <w:rPr>
          <w:rFonts w:ascii="Arial" w:hAnsi="Arial" w:cs="Arial"/>
        </w:rPr>
        <w:t>generally</w:t>
      </w:r>
      <w:r w:rsidRPr="00876D50">
        <w:rPr>
          <w:rFonts w:ascii="Arial" w:hAnsi="Arial" w:cs="Arial"/>
        </w:rPr>
        <w:t xml:space="preserve"> </w:t>
      </w:r>
      <w:r w:rsidRPr="00876D50">
        <w:rPr>
          <w:rFonts w:ascii="Arial" w:hAnsi="Arial" w:cs="Arial"/>
        </w:rPr>
        <w:t>accepted</w:t>
      </w:r>
      <w:r w:rsidRPr="00876D50">
        <w:rPr>
          <w:rFonts w:ascii="Arial" w:hAnsi="Arial" w:cs="Arial"/>
        </w:rPr>
        <w:t xml:space="preserve"> </w:t>
      </w:r>
      <w:r w:rsidRPr="00876D50">
        <w:rPr>
          <w:rFonts w:ascii="Arial" w:hAnsi="Arial" w:cs="Arial"/>
        </w:rPr>
        <w:t>are</w:t>
      </w:r>
      <w:r w:rsidRPr="00876D50">
        <w:rPr>
          <w:rFonts w:ascii="Arial" w:hAnsi="Arial" w:cs="Arial"/>
        </w:rPr>
        <w:t xml:space="preserve"> </w:t>
      </w:r>
      <w:r w:rsidRPr="00876D50">
        <w:rPr>
          <w:rFonts w:ascii="Arial" w:hAnsi="Arial" w:cs="Arial"/>
        </w:rPr>
        <w:t>categorized</w:t>
      </w:r>
      <w:r w:rsidRPr="00876D50">
        <w:rPr>
          <w:rFonts w:ascii="Arial" w:hAnsi="Arial" w:cs="Arial"/>
        </w:rPr>
        <w:t xml:space="preserve"> </w:t>
      </w:r>
      <w:r w:rsidRPr="00876D50">
        <w:rPr>
          <w:rFonts w:ascii="Arial" w:hAnsi="Arial" w:cs="Arial"/>
        </w:rPr>
        <w:t>in</w:t>
      </w:r>
      <w:r w:rsidRPr="00876D50">
        <w:rPr>
          <w:rFonts w:ascii="Arial" w:hAnsi="Arial" w:cs="Arial"/>
        </w:rPr>
        <w:t xml:space="preserve"> </w:t>
      </w:r>
      <w:r w:rsidRPr="00876D50">
        <w:rPr>
          <w:rFonts w:ascii="Arial" w:hAnsi="Arial" w:cs="Arial"/>
        </w:rPr>
        <w:t>descending order of authority as follows:</w:t>
      </w:r>
    </w:p>
    <w:p w14:paraId="54301C31" w14:textId="77777777" w:rsidR="00DE5851" w:rsidRDefault="00DE5851">
      <w:pPr>
        <w:pStyle w:val="BodyText"/>
      </w:pPr>
    </w:p>
    <w:p w14:paraId="54301C33" w14:textId="22338843" w:rsidR="00DE5851" w:rsidRPr="00876D50" w:rsidRDefault="00FE5797" w:rsidP="00876D50">
      <w:pPr>
        <w:pStyle w:val="ListParagraph"/>
        <w:numPr>
          <w:ilvl w:val="1"/>
          <w:numId w:val="5"/>
        </w:numPr>
        <w:tabs>
          <w:tab w:val="left" w:pos="720"/>
        </w:tabs>
        <w:spacing w:after="160"/>
        <w:rPr>
          <w:rFonts w:ascii="Arial" w:hAnsi="Arial" w:cs="Arial"/>
          <w:sz w:val="24"/>
        </w:rPr>
      </w:pPr>
      <w:r w:rsidRPr="00876D50">
        <w:rPr>
          <w:rFonts w:ascii="Arial" w:hAnsi="Arial" w:cs="Arial"/>
          <w:sz w:val="24"/>
        </w:rPr>
        <w:t>Officially</w:t>
      </w:r>
      <w:r w:rsidRPr="00876D50">
        <w:rPr>
          <w:rFonts w:ascii="Arial" w:hAnsi="Arial" w:cs="Arial"/>
          <w:sz w:val="24"/>
        </w:rPr>
        <w:t xml:space="preserve"> </w:t>
      </w:r>
      <w:r w:rsidRPr="00876D50">
        <w:rPr>
          <w:rFonts w:ascii="Arial" w:hAnsi="Arial" w:cs="Arial"/>
          <w:sz w:val="24"/>
        </w:rPr>
        <w:t>established accounting</w:t>
      </w:r>
      <w:r w:rsidRPr="00876D50">
        <w:rPr>
          <w:rFonts w:ascii="Arial" w:hAnsi="Arial" w:cs="Arial"/>
          <w:sz w:val="24"/>
        </w:rPr>
        <w:t xml:space="preserve"> </w:t>
      </w:r>
      <w:r w:rsidRPr="00876D50">
        <w:rPr>
          <w:rFonts w:ascii="Arial" w:hAnsi="Arial" w:cs="Arial"/>
          <w:sz w:val="24"/>
        </w:rPr>
        <w:t>principles consist of FASAB</w:t>
      </w:r>
      <w:r w:rsidRPr="00876D50">
        <w:rPr>
          <w:rFonts w:ascii="Arial" w:hAnsi="Arial" w:cs="Arial"/>
          <w:sz w:val="24"/>
        </w:rPr>
        <w:t xml:space="preserve"> </w:t>
      </w:r>
      <w:r w:rsidRPr="00876D50">
        <w:rPr>
          <w:rFonts w:ascii="Arial" w:hAnsi="Arial" w:cs="Arial"/>
          <w:sz w:val="24"/>
        </w:rPr>
        <w:t>Statements of Federal Financial</w:t>
      </w:r>
      <w:r w:rsidRPr="00876D50">
        <w:rPr>
          <w:rFonts w:ascii="Arial" w:hAnsi="Arial" w:cs="Arial"/>
          <w:sz w:val="24"/>
        </w:rPr>
        <w:t xml:space="preserve"> </w:t>
      </w:r>
      <w:r w:rsidRPr="00876D50">
        <w:rPr>
          <w:rFonts w:ascii="Arial" w:hAnsi="Arial" w:cs="Arial"/>
          <w:sz w:val="24"/>
        </w:rPr>
        <w:t>Accounting</w:t>
      </w:r>
      <w:r w:rsidRPr="00876D50">
        <w:rPr>
          <w:rFonts w:ascii="Arial" w:hAnsi="Arial" w:cs="Arial"/>
          <w:sz w:val="24"/>
        </w:rPr>
        <w:t xml:space="preserve"> </w:t>
      </w:r>
      <w:r w:rsidRPr="00876D50">
        <w:rPr>
          <w:rFonts w:ascii="Arial" w:hAnsi="Arial" w:cs="Arial"/>
          <w:sz w:val="24"/>
        </w:rPr>
        <w:t>Standards</w:t>
      </w:r>
      <w:r w:rsidRPr="00876D50">
        <w:rPr>
          <w:rFonts w:ascii="Arial" w:hAnsi="Arial" w:cs="Arial"/>
          <w:sz w:val="24"/>
        </w:rPr>
        <w:t xml:space="preserve"> </w:t>
      </w:r>
      <w:r w:rsidRPr="00876D50">
        <w:rPr>
          <w:rFonts w:ascii="Arial" w:hAnsi="Arial" w:cs="Arial"/>
          <w:sz w:val="24"/>
        </w:rPr>
        <w:t>(Standards)</w:t>
      </w:r>
      <w:r w:rsidRPr="00876D50">
        <w:rPr>
          <w:rFonts w:ascii="Arial" w:hAnsi="Arial" w:cs="Arial"/>
          <w:sz w:val="24"/>
        </w:rPr>
        <w:t xml:space="preserve"> </w:t>
      </w:r>
      <w:r w:rsidRPr="00876D50">
        <w:rPr>
          <w:rFonts w:ascii="Arial" w:hAnsi="Arial" w:cs="Arial"/>
          <w:sz w:val="24"/>
        </w:rPr>
        <w:t>and</w:t>
      </w:r>
      <w:r w:rsidRPr="00876D50">
        <w:rPr>
          <w:rFonts w:ascii="Arial" w:hAnsi="Arial" w:cs="Arial"/>
          <w:sz w:val="24"/>
        </w:rPr>
        <w:t xml:space="preserve"> </w:t>
      </w:r>
      <w:r w:rsidRPr="00876D50">
        <w:rPr>
          <w:rFonts w:ascii="Arial" w:hAnsi="Arial" w:cs="Arial"/>
          <w:sz w:val="24"/>
        </w:rPr>
        <w:t>Interpretations.</w:t>
      </w:r>
      <w:r w:rsidRPr="00876D50">
        <w:rPr>
          <w:rFonts w:ascii="Arial" w:hAnsi="Arial" w:cs="Arial"/>
          <w:sz w:val="24"/>
        </w:rPr>
        <w:t xml:space="preserve"> </w:t>
      </w:r>
      <w:r w:rsidRPr="00876D50">
        <w:rPr>
          <w:rFonts w:ascii="Arial" w:hAnsi="Arial" w:cs="Arial"/>
          <w:sz w:val="24"/>
        </w:rPr>
        <w:t>FASAB</w:t>
      </w:r>
      <w:r w:rsidRPr="00876D50">
        <w:rPr>
          <w:rFonts w:ascii="Arial" w:hAnsi="Arial" w:cs="Arial"/>
          <w:sz w:val="24"/>
        </w:rPr>
        <w:t xml:space="preserve"> </w:t>
      </w:r>
      <w:r w:rsidRPr="00876D50">
        <w:rPr>
          <w:rFonts w:ascii="Arial" w:hAnsi="Arial" w:cs="Arial"/>
          <w:sz w:val="24"/>
        </w:rPr>
        <w:t>Standards</w:t>
      </w:r>
      <w:r w:rsidRPr="00876D50">
        <w:rPr>
          <w:rFonts w:ascii="Arial" w:hAnsi="Arial" w:cs="Arial"/>
          <w:sz w:val="24"/>
        </w:rPr>
        <w:t xml:space="preserve"> </w:t>
      </w:r>
      <w:r w:rsidRPr="00876D50">
        <w:rPr>
          <w:rFonts w:ascii="Arial" w:hAnsi="Arial" w:cs="Arial"/>
          <w:sz w:val="24"/>
        </w:rPr>
        <w:t xml:space="preserve">and Interpretations will be </w:t>
      </w:r>
      <w:r w:rsidRPr="00876D50">
        <w:rPr>
          <w:rFonts w:ascii="Arial" w:hAnsi="Arial" w:cs="Arial"/>
          <w:sz w:val="24"/>
        </w:rPr>
        <w:lastRenderedPageBreak/>
        <w:t xml:space="preserve">periodically incorporated in a publication by </w:t>
      </w:r>
      <w:proofErr w:type="gramStart"/>
      <w:r w:rsidRPr="00876D50">
        <w:rPr>
          <w:rFonts w:ascii="Arial" w:hAnsi="Arial" w:cs="Arial"/>
          <w:sz w:val="24"/>
        </w:rPr>
        <w:t>the FASAB</w:t>
      </w:r>
      <w:proofErr w:type="gramEnd"/>
      <w:r w:rsidRPr="00876D50">
        <w:rPr>
          <w:rFonts w:ascii="Arial" w:hAnsi="Arial" w:cs="Arial"/>
          <w:sz w:val="24"/>
        </w:rPr>
        <w:t>.</w:t>
      </w:r>
    </w:p>
    <w:p w14:paraId="54301C35" w14:textId="64689AE8" w:rsidR="00DE5851" w:rsidRPr="00876D50" w:rsidRDefault="00FE5797" w:rsidP="00876D50">
      <w:pPr>
        <w:pStyle w:val="ListParagraph"/>
        <w:numPr>
          <w:ilvl w:val="1"/>
          <w:numId w:val="5"/>
        </w:numPr>
        <w:tabs>
          <w:tab w:val="left" w:pos="720"/>
        </w:tabs>
        <w:spacing w:after="160"/>
        <w:rPr>
          <w:rFonts w:ascii="Arial" w:hAnsi="Arial" w:cs="Arial"/>
          <w:sz w:val="24"/>
        </w:rPr>
      </w:pPr>
      <w:r w:rsidRPr="00876D50">
        <w:rPr>
          <w:rFonts w:ascii="Arial" w:hAnsi="Arial" w:cs="Arial"/>
          <w:sz w:val="24"/>
        </w:rPr>
        <w:t>FASAB</w:t>
      </w:r>
      <w:r w:rsidRPr="00876D50">
        <w:rPr>
          <w:rFonts w:ascii="Arial" w:hAnsi="Arial" w:cs="Arial"/>
          <w:sz w:val="24"/>
        </w:rPr>
        <w:t xml:space="preserve"> </w:t>
      </w:r>
      <w:r w:rsidRPr="00876D50">
        <w:rPr>
          <w:rFonts w:ascii="Arial" w:hAnsi="Arial" w:cs="Arial"/>
          <w:sz w:val="24"/>
        </w:rPr>
        <w:t>Technical</w:t>
      </w:r>
      <w:r w:rsidRPr="00876D50">
        <w:rPr>
          <w:rFonts w:ascii="Arial" w:hAnsi="Arial" w:cs="Arial"/>
          <w:sz w:val="24"/>
        </w:rPr>
        <w:t xml:space="preserve"> </w:t>
      </w:r>
      <w:r w:rsidRPr="00876D50">
        <w:rPr>
          <w:rFonts w:ascii="Arial" w:hAnsi="Arial" w:cs="Arial"/>
          <w:sz w:val="24"/>
        </w:rPr>
        <w:t>Bulletins</w:t>
      </w:r>
      <w:r w:rsidRPr="00876D50">
        <w:rPr>
          <w:rFonts w:ascii="Arial" w:hAnsi="Arial" w:cs="Arial"/>
          <w:sz w:val="24"/>
        </w:rPr>
        <w:t xml:space="preserve"> </w:t>
      </w:r>
      <w:r w:rsidRPr="00876D50">
        <w:rPr>
          <w:rFonts w:ascii="Arial" w:hAnsi="Arial" w:cs="Arial"/>
          <w:sz w:val="24"/>
        </w:rPr>
        <w:t>and,</w:t>
      </w:r>
      <w:r w:rsidRPr="00876D50">
        <w:rPr>
          <w:rFonts w:ascii="Arial" w:hAnsi="Arial" w:cs="Arial"/>
          <w:sz w:val="24"/>
        </w:rPr>
        <w:t xml:space="preserve"> </w:t>
      </w:r>
      <w:r w:rsidRPr="00876D50">
        <w:rPr>
          <w:rFonts w:ascii="Arial" w:hAnsi="Arial" w:cs="Arial"/>
          <w:sz w:val="24"/>
        </w:rPr>
        <w:t>if</w:t>
      </w:r>
      <w:r w:rsidRPr="00876D50">
        <w:rPr>
          <w:rFonts w:ascii="Arial" w:hAnsi="Arial" w:cs="Arial"/>
          <w:sz w:val="24"/>
        </w:rPr>
        <w:t xml:space="preserve"> </w:t>
      </w:r>
      <w:r w:rsidRPr="00876D50">
        <w:rPr>
          <w:rFonts w:ascii="Arial" w:hAnsi="Arial" w:cs="Arial"/>
          <w:sz w:val="24"/>
        </w:rPr>
        <w:t>specifically</w:t>
      </w:r>
      <w:r w:rsidRPr="00876D50">
        <w:rPr>
          <w:rFonts w:ascii="Arial" w:hAnsi="Arial" w:cs="Arial"/>
          <w:sz w:val="24"/>
        </w:rPr>
        <w:t xml:space="preserve"> </w:t>
      </w:r>
      <w:r w:rsidRPr="00876D50">
        <w:rPr>
          <w:rFonts w:ascii="Arial" w:hAnsi="Arial" w:cs="Arial"/>
          <w:sz w:val="24"/>
        </w:rPr>
        <w:t>made</w:t>
      </w:r>
      <w:r w:rsidRPr="00876D50">
        <w:rPr>
          <w:rFonts w:ascii="Arial" w:hAnsi="Arial" w:cs="Arial"/>
          <w:sz w:val="24"/>
        </w:rPr>
        <w:t xml:space="preserve"> </w:t>
      </w:r>
      <w:r w:rsidRPr="00876D50">
        <w:rPr>
          <w:rFonts w:ascii="Arial" w:hAnsi="Arial" w:cs="Arial"/>
          <w:sz w:val="24"/>
        </w:rPr>
        <w:t>applicable</w:t>
      </w:r>
      <w:r w:rsidRPr="00876D50">
        <w:rPr>
          <w:rFonts w:ascii="Arial" w:hAnsi="Arial" w:cs="Arial"/>
          <w:sz w:val="24"/>
        </w:rPr>
        <w:t xml:space="preserve"> </w:t>
      </w:r>
      <w:r w:rsidRPr="00876D50">
        <w:rPr>
          <w:rFonts w:ascii="Arial" w:hAnsi="Arial" w:cs="Arial"/>
          <w:sz w:val="24"/>
        </w:rPr>
        <w:t>to</w:t>
      </w:r>
      <w:r w:rsidRPr="00876D50">
        <w:rPr>
          <w:rFonts w:ascii="Arial" w:hAnsi="Arial" w:cs="Arial"/>
          <w:sz w:val="24"/>
        </w:rPr>
        <w:t xml:space="preserve"> </w:t>
      </w:r>
      <w:r w:rsidRPr="00876D50">
        <w:rPr>
          <w:rFonts w:ascii="Arial" w:hAnsi="Arial" w:cs="Arial"/>
          <w:sz w:val="24"/>
        </w:rPr>
        <w:t>federal</w:t>
      </w:r>
      <w:r w:rsidRPr="00876D50">
        <w:rPr>
          <w:rFonts w:ascii="Arial" w:hAnsi="Arial" w:cs="Arial"/>
          <w:sz w:val="24"/>
        </w:rPr>
        <w:t xml:space="preserve"> </w:t>
      </w:r>
      <w:r w:rsidRPr="00876D50">
        <w:rPr>
          <w:rFonts w:ascii="Arial" w:hAnsi="Arial" w:cs="Arial"/>
          <w:sz w:val="24"/>
        </w:rPr>
        <w:t>reporting entities by the AICPA and cleared</w:t>
      </w:r>
      <w:r w:rsidRPr="00876D50">
        <w:rPr>
          <w:rFonts w:ascii="Arial" w:hAnsi="Arial" w:cs="Arial"/>
          <w:sz w:val="24"/>
        </w:rPr>
        <w:t>3</w:t>
      </w:r>
      <w:r w:rsidRPr="00876D50">
        <w:rPr>
          <w:rFonts w:ascii="Arial" w:hAnsi="Arial" w:cs="Arial"/>
          <w:sz w:val="24"/>
        </w:rPr>
        <w:t xml:space="preserve"> by the FASAB, AICPA Industry Audit and Accounting Guides.</w:t>
      </w:r>
      <w:r w:rsidRPr="00876D50">
        <w:rPr>
          <w:rFonts w:ascii="Arial" w:hAnsi="Arial" w:cs="Arial"/>
          <w:sz w:val="24"/>
        </w:rPr>
        <w:t>4</w:t>
      </w:r>
    </w:p>
    <w:p w14:paraId="54301C37" w14:textId="096F00A1" w:rsidR="00DE5851" w:rsidRPr="00876D50" w:rsidRDefault="00FE5797" w:rsidP="00876D50">
      <w:pPr>
        <w:pStyle w:val="ListParagraph"/>
        <w:numPr>
          <w:ilvl w:val="1"/>
          <w:numId w:val="5"/>
        </w:numPr>
        <w:tabs>
          <w:tab w:val="left" w:pos="720"/>
        </w:tabs>
        <w:spacing w:after="160"/>
        <w:rPr>
          <w:rFonts w:ascii="Arial" w:hAnsi="Arial" w:cs="Arial"/>
          <w:sz w:val="24"/>
        </w:rPr>
      </w:pPr>
      <w:r w:rsidRPr="00876D50">
        <w:rPr>
          <w:rFonts w:ascii="Arial" w:hAnsi="Arial" w:cs="Arial"/>
          <w:sz w:val="24"/>
        </w:rPr>
        <w:t>Technical</w:t>
      </w:r>
      <w:r w:rsidRPr="00876D50">
        <w:rPr>
          <w:rFonts w:ascii="Arial" w:hAnsi="Arial" w:cs="Arial"/>
          <w:sz w:val="24"/>
        </w:rPr>
        <w:t xml:space="preserve"> </w:t>
      </w:r>
      <w:r w:rsidRPr="00876D50">
        <w:rPr>
          <w:rFonts w:ascii="Arial" w:hAnsi="Arial" w:cs="Arial"/>
          <w:sz w:val="24"/>
        </w:rPr>
        <w:t>Releases</w:t>
      </w:r>
      <w:r w:rsidRPr="00876D50">
        <w:rPr>
          <w:rFonts w:ascii="Arial" w:hAnsi="Arial" w:cs="Arial"/>
          <w:sz w:val="24"/>
        </w:rPr>
        <w:t xml:space="preserve"> </w:t>
      </w:r>
      <w:r w:rsidRPr="00876D50">
        <w:rPr>
          <w:rFonts w:ascii="Arial" w:hAnsi="Arial" w:cs="Arial"/>
          <w:sz w:val="24"/>
        </w:rPr>
        <w:t>of</w:t>
      </w:r>
      <w:r w:rsidRPr="00876D50">
        <w:rPr>
          <w:rFonts w:ascii="Arial" w:hAnsi="Arial" w:cs="Arial"/>
          <w:sz w:val="24"/>
        </w:rPr>
        <w:t xml:space="preserve"> </w:t>
      </w:r>
      <w:r w:rsidRPr="00876D50">
        <w:rPr>
          <w:rFonts w:ascii="Arial" w:hAnsi="Arial" w:cs="Arial"/>
          <w:sz w:val="24"/>
        </w:rPr>
        <w:t>the</w:t>
      </w:r>
      <w:r w:rsidRPr="00876D50">
        <w:rPr>
          <w:rFonts w:ascii="Arial" w:hAnsi="Arial" w:cs="Arial"/>
          <w:sz w:val="24"/>
        </w:rPr>
        <w:t xml:space="preserve"> </w:t>
      </w:r>
      <w:r w:rsidRPr="00876D50">
        <w:rPr>
          <w:rFonts w:ascii="Arial" w:hAnsi="Arial" w:cs="Arial"/>
          <w:sz w:val="24"/>
        </w:rPr>
        <w:t>Accounting</w:t>
      </w:r>
      <w:r w:rsidRPr="00876D50">
        <w:rPr>
          <w:rFonts w:ascii="Arial" w:hAnsi="Arial" w:cs="Arial"/>
          <w:sz w:val="24"/>
        </w:rPr>
        <w:t xml:space="preserve"> </w:t>
      </w:r>
      <w:r w:rsidRPr="00876D50">
        <w:rPr>
          <w:rFonts w:ascii="Arial" w:hAnsi="Arial" w:cs="Arial"/>
          <w:sz w:val="24"/>
        </w:rPr>
        <w:t>and</w:t>
      </w:r>
      <w:r w:rsidRPr="00876D50">
        <w:rPr>
          <w:rFonts w:ascii="Arial" w:hAnsi="Arial" w:cs="Arial"/>
          <w:sz w:val="24"/>
        </w:rPr>
        <w:t xml:space="preserve"> </w:t>
      </w:r>
      <w:r w:rsidRPr="00876D50">
        <w:rPr>
          <w:rFonts w:ascii="Arial" w:hAnsi="Arial" w:cs="Arial"/>
          <w:sz w:val="24"/>
        </w:rPr>
        <w:t>Auditing</w:t>
      </w:r>
      <w:r w:rsidRPr="00876D50">
        <w:rPr>
          <w:rFonts w:ascii="Arial" w:hAnsi="Arial" w:cs="Arial"/>
          <w:sz w:val="24"/>
        </w:rPr>
        <w:t xml:space="preserve"> </w:t>
      </w:r>
      <w:r w:rsidRPr="00876D50">
        <w:rPr>
          <w:rFonts w:ascii="Arial" w:hAnsi="Arial" w:cs="Arial"/>
          <w:sz w:val="24"/>
        </w:rPr>
        <w:t>Policy</w:t>
      </w:r>
      <w:r w:rsidRPr="00876D50">
        <w:rPr>
          <w:rFonts w:ascii="Arial" w:hAnsi="Arial" w:cs="Arial"/>
          <w:sz w:val="24"/>
        </w:rPr>
        <w:t xml:space="preserve"> </w:t>
      </w:r>
      <w:r w:rsidRPr="00876D50">
        <w:rPr>
          <w:rFonts w:ascii="Arial" w:hAnsi="Arial" w:cs="Arial"/>
          <w:sz w:val="24"/>
        </w:rPr>
        <w:t>Committee</w:t>
      </w:r>
      <w:r w:rsidRPr="00876D50">
        <w:rPr>
          <w:rFonts w:ascii="Arial" w:hAnsi="Arial" w:cs="Arial"/>
          <w:sz w:val="24"/>
        </w:rPr>
        <w:t xml:space="preserve"> </w:t>
      </w:r>
      <w:r w:rsidRPr="00876D50">
        <w:rPr>
          <w:rFonts w:ascii="Arial" w:hAnsi="Arial" w:cs="Arial"/>
          <w:sz w:val="24"/>
        </w:rPr>
        <w:t>of the</w:t>
      </w:r>
      <w:r w:rsidRPr="00876D50">
        <w:rPr>
          <w:rFonts w:ascii="Arial" w:hAnsi="Arial" w:cs="Arial"/>
          <w:sz w:val="24"/>
        </w:rPr>
        <w:t xml:space="preserve"> </w:t>
      </w:r>
      <w:r w:rsidRPr="00876D50">
        <w:rPr>
          <w:rFonts w:ascii="Arial" w:hAnsi="Arial" w:cs="Arial"/>
          <w:sz w:val="24"/>
        </w:rPr>
        <w:t>FASAB.</w:t>
      </w:r>
    </w:p>
    <w:p w14:paraId="54301C38" w14:textId="77777777" w:rsidR="00DE5851" w:rsidRPr="00876D50" w:rsidRDefault="00FE5797" w:rsidP="00876D50">
      <w:pPr>
        <w:pStyle w:val="ListParagraph"/>
        <w:numPr>
          <w:ilvl w:val="1"/>
          <w:numId w:val="5"/>
        </w:numPr>
        <w:tabs>
          <w:tab w:val="left" w:pos="720"/>
        </w:tabs>
        <w:spacing w:after="160"/>
        <w:rPr>
          <w:rFonts w:ascii="Arial" w:hAnsi="Arial" w:cs="Arial"/>
          <w:sz w:val="24"/>
        </w:rPr>
      </w:pPr>
      <w:r w:rsidRPr="00876D50">
        <w:rPr>
          <w:rFonts w:ascii="Arial" w:hAnsi="Arial" w:cs="Arial"/>
          <w:sz w:val="24"/>
        </w:rPr>
        <w:t>Implementation</w:t>
      </w:r>
      <w:r w:rsidRPr="00876D50">
        <w:rPr>
          <w:rFonts w:ascii="Arial" w:hAnsi="Arial" w:cs="Arial"/>
          <w:sz w:val="24"/>
        </w:rPr>
        <w:t xml:space="preserve"> </w:t>
      </w:r>
      <w:r w:rsidRPr="00876D50">
        <w:rPr>
          <w:rFonts w:ascii="Arial" w:hAnsi="Arial" w:cs="Arial"/>
          <w:sz w:val="24"/>
        </w:rPr>
        <w:t>guides</w:t>
      </w:r>
      <w:r w:rsidRPr="00876D50">
        <w:rPr>
          <w:rFonts w:ascii="Arial" w:hAnsi="Arial" w:cs="Arial"/>
          <w:sz w:val="24"/>
        </w:rPr>
        <w:t xml:space="preserve"> </w:t>
      </w:r>
      <w:r w:rsidRPr="00876D50">
        <w:rPr>
          <w:rFonts w:ascii="Arial" w:hAnsi="Arial" w:cs="Arial"/>
          <w:sz w:val="24"/>
        </w:rPr>
        <w:t>published</w:t>
      </w:r>
      <w:r w:rsidRPr="00876D50">
        <w:rPr>
          <w:rFonts w:ascii="Arial" w:hAnsi="Arial" w:cs="Arial"/>
          <w:sz w:val="24"/>
        </w:rPr>
        <w:t xml:space="preserve"> </w:t>
      </w:r>
      <w:r w:rsidRPr="00876D50">
        <w:rPr>
          <w:rFonts w:ascii="Arial" w:hAnsi="Arial" w:cs="Arial"/>
          <w:sz w:val="24"/>
        </w:rPr>
        <w:t>by</w:t>
      </w:r>
      <w:r w:rsidRPr="00876D50">
        <w:rPr>
          <w:rFonts w:ascii="Arial" w:hAnsi="Arial" w:cs="Arial"/>
          <w:sz w:val="24"/>
        </w:rPr>
        <w:t xml:space="preserve"> </w:t>
      </w:r>
      <w:r w:rsidRPr="00876D50">
        <w:rPr>
          <w:rFonts w:ascii="Arial" w:hAnsi="Arial" w:cs="Arial"/>
          <w:sz w:val="24"/>
        </w:rPr>
        <w:t>the</w:t>
      </w:r>
      <w:r w:rsidRPr="00876D50">
        <w:rPr>
          <w:rFonts w:ascii="Arial" w:hAnsi="Arial" w:cs="Arial"/>
          <w:sz w:val="24"/>
        </w:rPr>
        <w:t xml:space="preserve"> </w:t>
      </w:r>
      <w:r w:rsidRPr="00876D50">
        <w:rPr>
          <w:rFonts w:ascii="Arial" w:hAnsi="Arial" w:cs="Arial"/>
          <w:sz w:val="24"/>
        </w:rPr>
        <w:t>FASAB</w:t>
      </w:r>
      <w:r w:rsidRPr="00876D50">
        <w:rPr>
          <w:rFonts w:ascii="Arial" w:hAnsi="Arial" w:cs="Arial"/>
          <w:sz w:val="24"/>
        </w:rPr>
        <w:t xml:space="preserve"> </w:t>
      </w:r>
      <w:r w:rsidRPr="00876D50">
        <w:rPr>
          <w:rFonts w:ascii="Arial" w:hAnsi="Arial" w:cs="Arial"/>
          <w:sz w:val="24"/>
        </w:rPr>
        <w:t>staff,</w:t>
      </w:r>
      <w:r w:rsidRPr="00876D50">
        <w:rPr>
          <w:rFonts w:ascii="Arial" w:hAnsi="Arial" w:cs="Arial"/>
          <w:sz w:val="24"/>
        </w:rPr>
        <w:t xml:space="preserve"> </w:t>
      </w:r>
      <w:r w:rsidRPr="00876D50">
        <w:rPr>
          <w:rFonts w:ascii="Arial" w:hAnsi="Arial" w:cs="Arial"/>
          <w:sz w:val="24"/>
        </w:rPr>
        <w:t>as</w:t>
      </w:r>
      <w:r w:rsidRPr="00876D50">
        <w:rPr>
          <w:rFonts w:ascii="Arial" w:hAnsi="Arial" w:cs="Arial"/>
          <w:sz w:val="24"/>
        </w:rPr>
        <w:t xml:space="preserve"> </w:t>
      </w:r>
      <w:r w:rsidRPr="00876D50">
        <w:rPr>
          <w:rFonts w:ascii="Arial" w:hAnsi="Arial" w:cs="Arial"/>
          <w:sz w:val="24"/>
        </w:rPr>
        <w:t>well</w:t>
      </w:r>
      <w:r w:rsidRPr="00876D50">
        <w:rPr>
          <w:rFonts w:ascii="Arial" w:hAnsi="Arial" w:cs="Arial"/>
          <w:sz w:val="24"/>
        </w:rPr>
        <w:t xml:space="preserve"> </w:t>
      </w:r>
      <w:r w:rsidRPr="00876D50">
        <w:rPr>
          <w:rFonts w:ascii="Arial" w:hAnsi="Arial" w:cs="Arial"/>
          <w:sz w:val="24"/>
        </w:rPr>
        <w:t>as</w:t>
      </w:r>
      <w:r w:rsidRPr="00876D50">
        <w:rPr>
          <w:rFonts w:ascii="Arial" w:hAnsi="Arial" w:cs="Arial"/>
          <w:sz w:val="24"/>
        </w:rPr>
        <w:t xml:space="preserve"> </w:t>
      </w:r>
      <w:r w:rsidRPr="00876D50">
        <w:rPr>
          <w:rFonts w:ascii="Arial" w:hAnsi="Arial" w:cs="Arial"/>
          <w:sz w:val="24"/>
        </w:rPr>
        <w:t>practices</w:t>
      </w:r>
      <w:r w:rsidRPr="00876D50">
        <w:rPr>
          <w:rFonts w:ascii="Arial" w:hAnsi="Arial" w:cs="Arial"/>
          <w:sz w:val="24"/>
        </w:rPr>
        <w:t xml:space="preserve"> </w:t>
      </w:r>
      <w:r w:rsidRPr="00876D50">
        <w:rPr>
          <w:rFonts w:ascii="Arial" w:hAnsi="Arial" w:cs="Arial"/>
          <w:sz w:val="24"/>
        </w:rPr>
        <w:t>that</w:t>
      </w:r>
      <w:r w:rsidRPr="00876D50">
        <w:rPr>
          <w:rFonts w:ascii="Arial" w:hAnsi="Arial" w:cs="Arial"/>
          <w:sz w:val="24"/>
        </w:rPr>
        <w:t xml:space="preserve"> </w:t>
      </w:r>
      <w:r w:rsidRPr="00876D50">
        <w:rPr>
          <w:rFonts w:ascii="Arial" w:hAnsi="Arial" w:cs="Arial"/>
          <w:sz w:val="24"/>
        </w:rPr>
        <w:t>are widely recognized and prevalent in the federal government.</w:t>
      </w:r>
    </w:p>
    <w:p w14:paraId="54301C3A" w14:textId="77777777" w:rsidR="00DE5851" w:rsidRDefault="00DE5851">
      <w:pPr>
        <w:pStyle w:val="BodyText"/>
        <w:spacing w:before="127"/>
        <w:rPr>
          <w:sz w:val="20"/>
        </w:rPr>
      </w:pPr>
    </w:p>
    <w:p w14:paraId="54301C3B" w14:textId="77777777" w:rsidR="00DE5851" w:rsidRPr="00950C61" w:rsidRDefault="00FE5797">
      <w:pPr>
        <w:pStyle w:val="ListParagraph"/>
        <w:numPr>
          <w:ilvl w:val="0"/>
          <w:numId w:val="1"/>
        </w:numPr>
        <w:tabs>
          <w:tab w:val="left" w:pos="269"/>
        </w:tabs>
        <w:ind w:left="119" w:right="213" w:firstLine="0"/>
        <w:rPr>
          <w:rFonts w:ascii="Arial" w:hAnsi="Arial" w:cs="Arial"/>
          <w:sz w:val="20"/>
        </w:rPr>
      </w:pPr>
      <w:r w:rsidRPr="00950C61">
        <w:rPr>
          <w:rFonts w:ascii="Arial" w:hAnsi="Arial" w:cs="Arial"/>
          <w:sz w:val="20"/>
        </w:rPr>
        <w:t>For</w:t>
      </w:r>
      <w:r w:rsidRPr="00950C61">
        <w:rPr>
          <w:rFonts w:ascii="Arial" w:hAnsi="Arial" w:cs="Arial"/>
          <w:spacing w:val="-2"/>
          <w:sz w:val="20"/>
        </w:rPr>
        <w:t xml:space="preserve"> </w:t>
      </w:r>
      <w:r w:rsidRPr="00950C61">
        <w:rPr>
          <w:rFonts w:ascii="Arial" w:hAnsi="Arial" w:cs="Arial"/>
          <w:sz w:val="20"/>
        </w:rPr>
        <w:t>purposes</w:t>
      </w:r>
      <w:r w:rsidRPr="00950C61">
        <w:rPr>
          <w:rFonts w:ascii="Arial" w:hAnsi="Arial" w:cs="Arial"/>
          <w:spacing w:val="-4"/>
          <w:sz w:val="20"/>
        </w:rPr>
        <w:t xml:space="preserve"> </w:t>
      </w:r>
      <w:r w:rsidRPr="00950C61">
        <w:rPr>
          <w:rFonts w:ascii="Arial" w:hAnsi="Arial" w:cs="Arial"/>
          <w:sz w:val="20"/>
        </w:rPr>
        <w:t>of</w:t>
      </w:r>
      <w:r w:rsidRPr="00950C61">
        <w:rPr>
          <w:rFonts w:ascii="Arial" w:hAnsi="Arial" w:cs="Arial"/>
          <w:spacing w:val="-5"/>
          <w:sz w:val="20"/>
        </w:rPr>
        <w:t xml:space="preserve"> </w:t>
      </w:r>
      <w:r w:rsidRPr="00950C61">
        <w:rPr>
          <w:rFonts w:ascii="Arial" w:hAnsi="Arial" w:cs="Arial"/>
          <w:sz w:val="20"/>
        </w:rPr>
        <w:t>interpreting</w:t>
      </w:r>
      <w:r w:rsidRPr="00950C61">
        <w:rPr>
          <w:rFonts w:ascii="Arial" w:hAnsi="Arial" w:cs="Arial"/>
          <w:spacing w:val="-2"/>
          <w:sz w:val="20"/>
        </w:rPr>
        <w:t xml:space="preserve"> </w:t>
      </w:r>
      <w:r w:rsidRPr="00950C61">
        <w:rPr>
          <w:rFonts w:ascii="Arial" w:hAnsi="Arial" w:cs="Arial"/>
          <w:sz w:val="20"/>
        </w:rPr>
        <w:t>category</w:t>
      </w:r>
      <w:r w:rsidRPr="00950C61">
        <w:rPr>
          <w:rFonts w:ascii="Arial" w:hAnsi="Arial" w:cs="Arial"/>
          <w:spacing w:val="-7"/>
          <w:sz w:val="20"/>
        </w:rPr>
        <w:t xml:space="preserve"> </w:t>
      </w:r>
      <w:r w:rsidRPr="00950C61">
        <w:rPr>
          <w:rFonts w:ascii="Arial" w:hAnsi="Arial" w:cs="Arial"/>
          <w:sz w:val="20"/>
        </w:rPr>
        <w:t>(b),</w:t>
      </w:r>
      <w:r w:rsidRPr="00950C61">
        <w:rPr>
          <w:rFonts w:ascii="Arial" w:hAnsi="Arial" w:cs="Arial"/>
          <w:spacing w:val="-2"/>
          <w:sz w:val="20"/>
        </w:rPr>
        <w:t xml:space="preserve"> </w:t>
      </w:r>
      <w:r w:rsidRPr="00950C61">
        <w:rPr>
          <w:rFonts w:ascii="Arial" w:hAnsi="Arial" w:cs="Arial"/>
          <w:sz w:val="20"/>
        </w:rPr>
        <w:t>the word</w:t>
      </w:r>
      <w:r w:rsidRPr="00950C61">
        <w:rPr>
          <w:rFonts w:ascii="Arial" w:hAnsi="Arial" w:cs="Arial"/>
          <w:spacing w:val="-2"/>
          <w:sz w:val="20"/>
        </w:rPr>
        <w:t xml:space="preserve"> </w:t>
      </w:r>
      <w:r w:rsidRPr="00950C61">
        <w:rPr>
          <w:rFonts w:ascii="Arial" w:hAnsi="Arial" w:cs="Arial"/>
          <w:i/>
          <w:sz w:val="20"/>
        </w:rPr>
        <w:t xml:space="preserve">cleared </w:t>
      </w:r>
      <w:r w:rsidRPr="00950C61">
        <w:rPr>
          <w:rFonts w:ascii="Arial" w:hAnsi="Arial" w:cs="Arial"/>
          <w:sz w:val="20"/>
        </w:rPr>
        <w:t>means</w:t>
      </w:r>
      <w:r w:rsidRPr="00950C61">
        <w:rPr>
          <w:rFonts w:ascii="Arial" w:hAnsi="Arial" w:cs="Arial"/>
          <w:spacing w:val="-4"/>
          <w:sz w:val="20"/>
        </w:rPr>
        <w:t xml:space="preserve"> </w:t>
      </w:r>
      <w:r w:rsidRPr="00950C61">
        <w:rPr>
          <w:rFonts w:ascii="Arial" w:hAnsi="Arial" w:cs="Arial"/>
          <w:sz w:val="20"/>
        </w:rPr>
        <w:t>that</w:t>
      </w:r>
      <w:r w:rsidRPr="00950C61">
        <w:rPr>
          <w:rFonts w:ascii="Arial" w:hAnsi="Arial" w:cs="Arial"/>
          <w:spacing w:val="-3"/>
          <w:sz w:val="20"/>
        </w:rPr>
        <w:t xml:space="preserve"> </w:t>
      </w:r>
      <w:r w:rsidRPr="00950C61">
        <w:rPr>
          <w:rFonts w:ascii="Arial" w:hAnsi="Arial" w:cs="Arial"/>
          <w:sz w:val="20"/>
        </w:rPr>
        <w:t>the</w:t>
      </w:r>
      <w:r w:rsidRPr="00950C61">
        <w:rPr>
          <w:rFonts w:ascii="Arial" w:hAnsi="Arial" w:cs="Arial"/>
          <w:spacing w:val="-3"/>
          <w:sz w:val="20"/>
        </w:rPr>
        <w:t xml:space="preserve"> </w:t>
      </w:r>
      <w:r w:rsidRPr="00950C61">
        <w:rPr>
          <w:rFonts w:ascii="Arial" w:hAnsi="Arial" w:cs="Arial"/>
          <w:sz w:val="20"/>
        </w:rPr>
        <w:t>FASAB</w:t>
      </w:r>
      <w:r w:rsidRPr="00950C61">
        <w:rPr>
          <w:rFonts w:ascii="Arial" w:hAnsi="Arial" w:cs="Arial"/>
          <w:spacing w:val="-2"/>
          <w:sz w:val="20"/>
        </w:rPr>
        <w:t xml:space="preserve"> </w:t>
      </w:r>
      <w:r w:rsidRPr="00950C61">
        <w:rPr>
          <w:rFonts w:ascii="Arial" w:hAnsi="Arial" w:cs="Arial"/>
          <w:sz w:val="20"/>
        </w:rPr>
        <w:t>does</w:t>
      </w:r>
      <w:r w:rsidRPr="00950C61">
        <w:rPr>
          <w:rFonts w:ascii="Arial" w:hAnsi="Arial" w:cs="Arial"/>
          <w:spacing w:val="-4"/>
          <w:sz w:val="20"/>
        </w:rPr>
        <w:t xml:space="preserve"> </w:t>
      </w:r>
      <w:r w:rsidRPr="00950C61">
        <w:rPr>
          <w:rFonts w:ascii="Arial" w:hAnsi="Arial" w:cs="Arial"/>
          <w:sz w:val="20"/>
        </w:rPr>
        <w:t>not</w:t>
      </w:r>
      <w:r w:rsidRPr="00950C61">
        <w:rPr>
          <w:rFonts w:ascii="Arial" w:hAnsi="Arial" w:cs="Arial"/>
          <w:spacing w:val="-3"/>
          <w:sz w:val="20"/>
        </w:rPr>
        <w:t xml:space="preserve"> </w:t>
      </w:r>
      <w:r w:rsidRPr="00950C61">
        <w:rPr>
          <w:rFonts w:ascii="Arial" w:hAnsi="Arial" w:cs="Arial"/>
          <w:sz w:val="20"/>
        </w:rPr>
        <w:t>object</w:t>
      </w:r>
      <w:r w:rsidRPr="00950C61">
        <w:rPr>
          <w:rFonts w:ascii="Arial" w:hAnsi="Arial" w:cs="Arial"/>
          <w:spacing w:val="-3"/>
          <w:sz w:val="20"/>
        </w:rPr>
        <w:t xml:space="preserve"> </w:t>
      </w:r>
      <w:r w:rsidRPr="00950C61">
        <w:rPr>
          <w:rFonts w:ascii="Arial" w:hAnsi="Arial" w:cs="Arial"/>
          <w:sz w:val="20"/>
        </w:rPr>
        <w:t>to</w:t>
      </w:r>
      <w:r w:rsidRPr="00950C61">
        <w:rPr>
          <w:rFonts w:ascii="Arial" w:hAnsi="Arial" w:cs="Arial"/>
          <w:spacing w:val="-4"/>
          <w:sz w:val="20"/>
        </w:rPr>
        <w:t xml:space="preserve"> </w:t>
      </w:r>
      <w:r w:rsidRPr="00950C61">
        <w:rPr>
          <w:rFonts w:ascii="Arial" w:hAnsi="Arial" w:cs="Arial"/>
          <w:sz w:val="20"/>
        </w:rPr>
        <w:t>the pronouncement’s issuance.</w:t>
      </w:r>
    </w:p>
    <w:p w14:paraId="54301C3C" w14:textId="77777777" w:rsidR="00DE5851" w:rsidRPr="00950C61" w:rsidRDefault="00FE5797">
      <w:pPr>
        <w:pStyle w:val="ListParagraph"/>
        <w:numPr>
          <w:ilvl w:val="0"/>
          <w:numId w:val="1"/>
        </w:numPr>
        <w:tabs>
          <w:tab w:val="left" w:pos="269"/>
        </w:tabs>
        <w:spacing w:before="229"/>
        <w:ind w:left="119" w:right="514" w:firstLine="0"/>
        <w:rPr>
          <w:rFonts w:ascii="Arial" w:hAnsi="Arial" w:cs="Arial"/>
          <w:sz w:val="20"/>
        </w:rPr>
      </w:pPr>
      <w:r w:rsidRPr="00950C61">
        <w:rPr>
          <w:rFonts w:ascii="Arial" w:hAnsi="Arial" w:cs="Arial"/>
          <w:sz w:val="20"/>
        </w:rPr>
        <w:t>Such</w:t>
      </w:r>
      <w:r w:rsidRPr="00950C61">
        <w:rPr>
          <w:rFonts w:ascii="Arial" w:hAnsi="Arial" w:cs="Arial"/>
          <w:spacing w:val="-4"/>
          <w:sz w:val="20"/>
        </w:rPr>
        <w:t xml:space="preserve"> </w:t>
      </w:r>
      <w:r w:rsidRPr="00950C61">
        <w:rPr>
          <w:rFonts w:ascii="Arial" w:hAnsi="Arial" w:cs="Arial"/>
          <w:sz w:val="20"/>
        </w:rPr>
        <w:t>pronouncements</w:t>
      </w:r>
      <w:r w:rsidRPr="00950C61">
        <w:rPr>
          <w:rFonts w:ascii="Arial" w:hAnsi="Arial" w:cs="Arial"/>
          <w:spacing w:val="-4"/>
          <w:sz w:val="20"/>
        </w:rPr>
        <w:t xml:space="preserve"> </w:t>
      </w:r>
      <w:r w:rsidRPr="00950C61">
        <w:rPr>
          <w:rFonts w:ascii="Arial" w:hAnsi="Arial" w:cs="Arial"/>
          <w:sz w:val="20"/>
        </w:rPr>
        <w:t>specifically</w:t>
      </w:r>
      <w:r w:rsidRPr="00950C61">
        <w:rPr>
          <w:rFonts w:ascii="Arial" w:hAnsi="Arial" w:cs="Arial"/>
          <w:spacing w:val="-4"/>
          <w:sz w:val="20"/>
        </w:rPr>
        <w:t xml:space="preserve"> </w:t>
      </w:r>
      <w:r w:rsidRPr="00950C61">
        <w:rPr>
          <w:rFonts w:ascii="Arial" w:hAnsi="Arial" w:cs="Arial"/>
          <w:sz w:val="20"/>
        </w:rPr>
        <w:t>made</w:t>
      </w:r>
      <w:r w:rsidRPr="00950C61">
        <w:rPr>
          <w:rFonts w:ascii="Arial" w:hAnsi="Arial" w:cs="Arial"/>
          <w:spacing w:val="-3"/>
          <w:sz w:val="20"/>
        </w:rPr>
        <w:t xml:space="preserve"> </w:t>
      </w:r>
      <w:r w:rsidRPr="00950C61">
        <w:rPr>
          <w:rFonts w:ascii="Arial" w:hAnsi="Arial" w:cs="Arial"/>
          <w:sz w:val="20"/>
        </w:rPr>
        <w:t>applicable</w:t>
      </w:r>
      <w:r w:rsidRPr="00950C61">
        <w:rPr>
          <w:rFonts w:ascii="Arial" w:hAnsi="Arial" w:cs="Arial"/>
          <w:spacing w:val="-3"/>
          <w:sz w:val="20"/>
        </w:rPr>
        <w:t xml:space="preserve"> </w:t>
      </w:r>
      <w:r w:rsidRPr="00950C61">
        <w:rPr>
          <w:rFonts w:ascii="Arial" w:hAnsi="Arial" w:cs="Arial"/>
          <w:sz w:val="20"/>
        </w:rPr>
        <w:t>to</w:t>
      </w:r>
      <w:r w:rsidRPr="00950C61">
        <w:rPr>
          <w:rFonts w:ascii="Arial" w:hAnsi="Arial" w:cs="Arial"/>
          <w:spacing w:val="-3"/>
          <w:sz w:val="20"/>
        </w:rPr>
        <w:t xml:space="preserve"> </w:t>
      </w:r>
      <w:r w:rsidRPr="00950C61">
        <w:rPr>
          <w:rFonts w:ascii="Arial" w:hAnsi="Arial" w:cs="Arial"/>
          <w:sz w:val="20"/>
        </w:rPr>
        <w:t>federal</w:t>
      </w:r>
      <w:r w:rsidRPr="00950C61">
        <w:rPr>
          <w:rFonts w:ascii="Arial" w:hAnsi="Arial" w:cs="Arial"/>
          <w:spacing w:val="-3"/>
          <w:sz w:val="20"/>
        </w:rPr>
        <w:t xml:space="preserve"> </w:t>
      </w:r>
      <w:r w:rsidRPr="00950C61">
        <w:rPr>
          <w:rFonts w:ascii="Arial" w:hAnsi="Arial" w:cs="Arial"/>
          <w:sz w:val="20"/>
        </w:rPr>
        <w:t>reporting</w:t>
      </w:r>
      <w:r w:rsidRPr="00950C61">
        <w:rPr>
          <w:rFonts w:ascii="Arial" w:hAnsi="Arial" w:cs="Arial"/>
          <w:spacing w:val="-4"/>
          <w:sz w:val="20"/>
        </w:rPr>
        <w:t xml:space="preserve"> </w:t>
      </w:r>
      <w:r w:rsidRPr="00950C61">
        <w:rPr>
          <w:rFonts w:ascii="Arial" w:hAnsi="Arial" w:cs="Arial"/>
          <w:sz w:val="20"/>
        </w:rPr>
        <w:t>entities</w:t>
      </w:r>
      <w:r w:rsidRPr="00950C61">
        <w:rPr>
          <w:rFonts w:ascii="Arial" w:hAnsi="Arial" w:cs="Arial"/>
          <w:spacing w:val="-4"/>
          <w:sz w:val="20"/>
        </w:rPr>
        <w:t xml:space="preserve"> </w:t>
      </w:r>
      <w:r w:rsidRPr="00950C61">
        <w:rPr>
          <w:rFonts w:ascii="Arial" w:hAnsi="Arial" w:cs="Arial"/>
          <w:sz w:val="20"/>
        </w:rPr>
        <w:t>are</w:t>
      </w:r>
      <w:r w:rsidRPr="00950C61">
        <w:rPr>
          <w:rFonts w:ascii="Arial" w:hAnsi="Arial" w:cs="Arial"/>
          <w:spacing w:val="-3"/>
          <w:sz w:val="20"/>
        </w:rPr>
        <w:t xml:space="preserve"> </w:t>
      </w:r>
      <w:r w:rsidRPr="00950C61">
        <w:rPr>
          <w:rFonts w:ascii="Arial" w:hAnsi="Arial" w:cs="Arial"/>
          <w:sz w:val="20"/>
        </w:rPr>
        <w:t>presumed</w:t>
      </w:r>
      <w:r w:rsidRPr="00950C61">
        <w:rPr>
          <w:rFonts w:ascii="Arial" w:hAnsi="Arial" w:cs="Arial"/>
          <w:spacing w:val="-3"/>
          <w:sz w:val="20"/>
        </w:rPr>
        <w:t xml:space="preserve"> </w:t>
      </w:r>
      <w:r w:rsidRPr="00950C61">
        <w:rPr>
          <w:rFonts w:ascii="Arial" w:hAnsi="Arial" w:cs="Arial"/>
          <w:sz w:val="20"/>
        </w:rPr>
        <w:t>to</w:t>
      </w:r>
      <w:r w:rsidRPr="00950C61">
        <w:rPr>
          <w:rFonts w:ascii="Arial" w:hAnsi="Arial" w:cs="Arial"/>
          <w:spacing w:val="-3"/>
          <w:sz w:val="20"/>
        </w:rPr>
        <w:t xml:space="preserve"> </w:t>
      </w:r>
      <w:r w:rsidRPr="00950C61">
        <w:rPr>
          <w:rFonts w:ascii="Arial" w:hAnsi="Arial" w:cs="Arial"/>
          <w:sz w:val="20"/>
        </w:rPr>
        <w:t>have been cleared by the FASAB, unless the pronouncement indicates otherwise.</w:t>
      </w:r>
    </w:p>
    <w:p w14:paraId="54301C3D" w14:textId="77777777" w:rsidR="00DE5851" w:rsidRDefault="00DE5851">
      <w:pPr>
        <w:pStyle w:val="BodyText"/>
        <w:spacing w:before="45"/>
        <w:rPr>
          <w:sz w:val="20"/>
        </w:rPr>
      </w:pPr>
    </w:p>
    <w:p w14:paraId="54301C3E" w14:textId="77777777" w:rsidR="00DE5851" w:rsidRPr="00950C61" w:rsidRDefault="00FE5797" w:rsidP="00614E6B">
      <w:pPr>
        <w:pStyle w:val="BodyText"/>
        <w:ind w:right="48"/>
        <w:rPr>
          <w:rFonts w:ascii="Arial" w:hAnsi="Arial" w:cs="Arial"/>
        </w:rPr>
      </w:pPr>
      <w:r w:rsidRPr="00950C61">
        <w:rPr>
          <w:rFonts w:ascii="Arial" w:hAnsi="Arial" w:cs="Arial"/>
        </w:rPr>
        <w:t>Although Title 2 of GAO's Policy and Procedures Manual for the Guidance of Federal Agencies</w:t>
      </w:r>
      <w:r w:rsidRPr="00950C61">
        <w:rPr>
          <w:rFonts w:ascii="Arial" w:hAnsi="Arial" w:cs="Arial"/>
          <w:spacing w:val="-3"/>
        </w:rPr>
        <w:t xml:space="preserve"> </w:t>
      </w:r>
      <w:r w:rsidRPr="00950C61">
        <w:rPr>
          <w:rFonts w:ascii="Arial" w:hAnsi="Arial" w:cs="Arial"/>
        </w:rPr>
        <w:t>is</w:t>
      </w:r>
      <w:r w:rsidRPr="00950C61">
        <w:rPr>
          <w:rFonts w:ascii="Arial" w:hAnsi="Arial" w:cs="Arial"/>
          <w:spacing w:val="-3"/>
        </w:rPr>
        <w:t xml:space="preserve"> </w:t>
      </w:r>
      <w:r w:rsidRPr="00950C61">
        <w:rPr>
          <w:rFonts w:ascii="Arial" w:hAnsi="Arial" w:cs="Arial"/>
        </w:rPr>
        <w:t>not</w:t>
      </w:r>
      <w:r w:rsidRPr="00950C61">
        <w:rPr>
          <w:rFonts w:ascii="Arial" w:hAnsi="Arial" w:cs="Arial"/>
          <w:spacing w:val="-3"/>
        </w:rPr>
        <w:t xml:space="preserve"> </w:t>
      </w:r>
      <w:r w:rsidRPr="00950C61">
        <w:rPr>
          <w:rFonts w:ascii="Arial" w:hAnsi="Arial" w:cs="Arial"/>
        </w:rPr>
        <w:t>specifically</w:t>
      </w:r>
      <w:r w:rsidRPr="00950C61">
        <w:rPr>
          <w:rFonts w:ascii="Arial" w:hAnsi="Arial" w:cs="Arial"/>
          <w:spacing w:val="-8"/>
        </w:rPr>
        <w:t xml:space="preserve"> </w:t>
      </w:r>
      <w:r w:rsidRPr="00950C61">
        <w:rPr>
          <w:rFonts w:ascii="Arial" w:hAnsi="Arial" w:cs="Arial"/>
        </w:rPr>
        <w:t>mentioned</w:t>
      </w:r>
      <w:r w:rsidRPr="00950C61">
        <w:rPr>
          <w:rFonts w:ascii="Arial" w:hAnsi="Arial" w:cs="Arial"/>
          <w:spacing w:val="-3"/>
        </w:rPr>
        <w:t xml:space="preserve"> </w:t>
      </w:r>
      <w:r w:rsidRPr="00950C61">
        <w:rPr>
          <w:rFonts w:ascii="Arial" w:hAnsi="Arial" w:cs="Arial"/>
        </w:rPr>
        <w:t>in</w:t>
      </w:r>
      <w:r w:rsidRPr="00950C61">
        <w:rPr>
          <w:rFonts w:ascii="Arial" w:hAnsi="Arial" w:cs="Arial"/>
          <w:spacing w:val="-3"/>
        </w:rPr>
        <w:t xml:space="preserve"> </w:t>
      </w:r>
      <w:r w:rsidRPr="00950C61">
        <w:rPr>
          <w:rFonts w:ascii="Arial" w:hAnsi="Arial" w:cs="Arial"/>
        </w:rPr>
        <w:t>the</w:t>
      </w:r>
      <w:r w:rsidRPr="00950C61">
        <w:rPr>
          <w:rFonts w:ascii="Arial" w:hAnsi="Arial" w:cs="Arial"/>
          <w:spacing w:val="-4"/>
        </w:rPr>
        <w:t xml:space="preserve"> </w:t>
      </w:r>
      <w:r w:rsidRPr="00950C61">
        <w:rPr>
          <w:rFonts w:ascii="Arial" w:hAnsi="Arial" w:cs="Arial"/>
        </w:rPr>
        <w:t>above</w:t>
      </w:r>
      <w:r w:rsidRPr="00950C61">
        <w:rPr>
          <w:rFonts w:ascii="Arial" w:hAnsi="Arial" w:cs="Arial"/>
          <w:spacing w:val="-4"/>
        </w:rPr>
        <w:t xml:space="preserve"> </w:t>
      </w:r>
      <w:r w:rsidRPr="00950C61">
        <w:rPr>
          <w:rFonts w:ascii="Arial" w:hAnsi="Arial" w:cs="Arial"/>
        </w:rPr>
        <w:t>hierarchy,</w:t>
      </w:r>
      <w:r w:rsidRPr="00950C61">
        <w:rPr>
          <w:rFonts w:ascii="Arial" w:hAnsi="Arial" w:cs="Arial"/>
          <w:spacing w:val="-3"/>
        </w:rPr>
        <w:t xml:space="preserve"> </w:t>
      </w:r>
      <w:r w:rsidRPr="00950C61">
        <w:rPr>
          <w:rFonts w:ascii="Arial" w:hAnsi="Arial" w:cs="Arial"/>
        </w:rPr>
        <w:t>it</w:t>
      </w:r>
      <w:r w:rsidRPr="00950C61">
        <w:rPr>
          <w:rFonts w:ascii="Arial" w:hAnsi="Arial" w:cs="Arial"/>
          <w:spacing w:val="-3"/>
        </w:rPr>
        <w:t xml:space="preserve"> </w:t>
      </w:r>
      <w:r w:rsidRPr="00950C61">
        <w:rPr>
          <w:rFonts w:ascii="Arial" w:hAnsi="Arial" w:cs="Arial"/>
        </w:rPr>
        <w:t>is</w:t>
      </w:r>
      <w:r w:rsidRPr="00950C61">
        <w:rPr>
          <w:rFonts w:ascii="Arial" w:hAnsi="Arial" w:cs="Arial"/>
          <w:spacing w:val="-3"/>
        </w:rPr>
        <w:t xml:space="preserve"> </w:t>
      </w:r>
      <w:r w:rsidRPr="00950C61">
        <w:rPr>
          <w:rFonts w:ascii="Arial" w:hAnsi="Arial" w:cs="Arial"/>
        </w:rPr>
        <w:t>included</w:t>
      </w:r>
      <w:r w:rsidRPr="00950C61">
        <w:rPr>
          <w:rFonts w:ascii="Arial" w:hAnsi="Arial" w:cs="Arial"/>
          <w:spacing w:val="-1"/>
        </w:rPr>
        <w:t xml:space="preserve"> </w:t>
      </w:r>
      <w:r w:rsidRPr="00950C61">
        <w:rPr>
          <w:rFonts w:ascii="Arial" w:hAnsi="Arial" w:cs="Arial"/>
        </w:rPr>
        <w:t>in</w:t>
      </w:r>
      <w:r w:rsidRPr="00950C61">
        <w:rPr>
          <w:rFonts w:ascii="Arial" w:hAnsi="Arial" w:cs="Arial"/>
          <w:spacing w:val="-3"/>
        </w:rPr>
        <w:t xml:space="preserve"> </w:t>
      </w:r>
      <w:r w:rsidRPr="00950C61">
        <w:rPr>
          <w:rFonts w:ascii="Arial" w:hAnsi="Arial" w:cs="Arial"/>
        </w:rPr>
        <w:t>the</w:t>
      </w:r>
      <w:r w:rsidRPr="00950C61">
        <w:rPr>
          <w:rFonts w:ascii="Arial" w:hAnsi="Arial" w:cs="Arial"/>
          <w:spacing w:val="-4"/>
        </w:rPr>
        <w:t xml:space="preserve"> </w:t>
      </w:r>
      <w:r w:rsidRPr="00950C61">
        <w:rPr>
          <w:rFonts w:ascii="Arial" w:hAnsi="Arial" w:cs="Arial"/>
        </w:rPr>
        <w:t>fourth level of authority, as "practices widely recognized and prevalent in the federal government." Moreover, the Handbook was based substantially upon Title 2.</w:t>
      </w:r>
    </w:p>
    <w:p w14:paraId="54301C3F" w14:textId="77777777" w:rsidR="00DE5851" w:rsidRPr="00950C61" w:rsidRDefault="00FE5797" w:rsidP="00614E6B">
      <w:pPr>
        <w:pStyle w:val="BodyText"/>
        <w:rPr>
          <w:rFonts w:ascii="Arial" w:hAnsi="Arial" w:cs="Arial"/>
        </w:rPr>
      </w:pPr>
      <w:r w:rsidRPr="00950C61">
        <w:rPr>
          <w:rFonts w:ascii="Arial" w:hAnsi="Arial" w:cs="Arial"/>
        </w:rPr>
        <w:t>Accordingly, Title 2 is considered a proper reference for accounting principles and standards</w:t>
      </w:r>
      <w:r w:rsidRPr="00950C61">
        <w:rPr>
          <w:rFonts w:ascii="Arial" w:hAnsi="Arial" w:cs="Arial"/>
          <w:spacing w:val="-3"/>
        </w:rPr>
        <w:t xml:space="preserve"> </w:t>
      </w:r>
      <w:r w:rsidRPr="00950C61">
        <w:rPr>
          <w:rFonts w:ascii="Arial" w:hAnsi="Arial" w:cs="Arial"/>
        </w:rPr>
        <w:t>where</w:t>
      </w:r>
      <w:r w:rsidRPr="00950C61">
        <w:rPr>
          <w:rFonts w:ascii="Arial" w:hAnsi="Arial" w:cs="Arial"/>
          <w:spacing w:val="-4"/>
        </w:rPr>
        <w:t xml:space="preserve"> </w:t>
      </w:r>
      <w:r w:rsidRPr="00950C61">
        <w:rPr>
          <w:rFonts w:ascii="Arial" w:hAnsi="Arial" w:cs="Arial"/>
        </w:rPr>
        <w:t>it</w:t>
      </w:r>
      <w:r w:rsidRPr="00950C61">
        <w:rPr>
          <w:rFonts w:ascii="Arial" w:hAnsi="Arial" w:cs="Arial"/>
          <w:spacing w:val="-3"/>
        </w:rPr>
        <w:t xml:space="preserve"> </w:t>
      </w:r>
      <w:r w:rsidRPr="00950C61">
        <w:rPr>
          <w:rFonts w:ascii="Arial" w:hAnsi="Arial" w:cs="Arial"/>
        </w:rPr>
        <w:t>does</w:t>
      </w:r>
      <w:r w:rsidRPr="00950C61">
        <w:rPr>
          <w:rFonts w:ascii="Arial" w:hAnsi="Arial" w:cs="Arial"/>
          <w:spacing w:val="-3"/>
        </w:rPr>
        <w:t xml:space="preserve"> </w:t>
      </w:r>
      <w:r w:rsidRPr="00950C61">
        <w:rPr>
          <w:rFonts w:ascii="Arial" w:hAnsi="Arial" w:cs="Arial"/>
        </w:rPr>
        <w:t>not</w:t>
      </w:r>
      <w:r w:rsidRPr="00950C61">
        <w:rPr>
          <w:rFonts w:ascii="Arial" w:hAnsi="Arial" w:cs="Arial"/>
          <w:spacing w:val="-3"/>
        </w:rPr>
        <w:t xml:space="preserve"> </w:t>
      </w:r>
      <w:r w:rsidRPr="00950C61">
        <w:rPr>
          <w:rFonts w:ascii="Arial" w:hAnsi="Arial" w:cs="Arial"/>
        </w:rPr>
        <w:t>conflict</w:t>
      </w:r>
      <w:r w:rsidRPr="00950C61">
        <w:rPr>
          <w:rFonts w:ascii="Arial" w:hAnsi="Arial" w:cs="Arial"/>
          <w:spacing w:val="-3"/>
        </w:rPr>
        <w:t xml:space="preserve"> </w:t>
      </w:r>
      <w:r w:rsidRPr="00950C61">
        <w:rPr>
          <w:rFonts w:ascii="Arial" w:hAnsi="Arial" w:cs="Arial"/>
        </w:rPr>
        <w:t>with</w:t>
      </w:r>
      <w:r w:rsidRPr="00950C61">
        <w:rPr>
          <w:rFonts w:ascii="Arial" w:hAnsi="Arial" w:cs="Arial"/>
          <w:spacing w:val="-3"/>
        </w:rPr>
        <w:t xml:space="preserve"> </w:t>
      </w:r>
      <w:r w:rsidRPr="00950C61">
        <w:rPr>
          <w:rFonts w:ascii="Arial" w:hAnsi="Arial" w:cs="Arial"/>
        </w:rPr>
        <w:t>guidance</w:t>
      </w:r>
      <w:r w:rsidRPr="00950C61">
        <w:rPr>
          <w:rFonts w:ascii="Arial" w:hAnsi="Arial" w:cs="Arial"/>
          <w:spacing w:val="-2"/>
        </w:rPr>
        <w:t xml:space="preserve"> </w:t>
      </w:r>
      <w:r w:rsidRPr="00950C61">
        <w:rPr>
          <w:rFonts w:ascii="Arial" w:hAnsi="Arial" w:cs="Arial"/>
        </w:rPr>
        <w:t>provided</w:t>
      </w:r>
      <w:r w:rsidRPr="00950C61">
        <w:rPr>
          <w:rFonts w:ascii="Arial" w:hAnsi="Arial" w:cs="Arial"/>
          <w:spacing w:val="-3"/>
        </w:rPr>
        <w:t xml:space="preserve"> </w:t>
      </w:r>
      <w:r w:rsidRPr="00950C61">
        <w:rPr>
          <w:rFonts w:ascii="Arial" w:hAnsi="Arial" w:cs="Arial"/>
        </w:rPr>
        <w:t>for</w:t>
      </w:r>
      <w:r w:rsidRPr="00950C61">
        <w:rPr>
          <w:rFonts w:ascii="Arial" w:hAnsi="Arial" w:cs="Arial"/>
          <w:spacing w:val="-4"/>
        </w:rPr>
        <w:t xml:space="preserve"> </w:t>
      </w:r>
      <w:r w:rsidRPr="00950C61">
        <w:rPr>
          <w:rFonts w:ascii="Arial" w:hAnsi="Arial" w:cs="Arial"/>
        </w:rPr>
        <w:t>in</w:t>
      </w:r>
      <w:r w:rsidRPr="00950C61">
        <w:rPr>
          <w:rFonts w:ascii="Arial" w:hAnsi="Arial" w:cs="Arial"/>
          <w:spacing w:val="-3"/>
        </w:rPr>
        <w:t xml:space="preserve"> </w:t>
      </w:r>
      <w:r w:rsidRPr="00950C61">
        <w:rPr>
          <w:rFonts w:ascii="Arial" w:hAnsi="Arial" w:cs="Arial"/>
        </w:rPr>
        <w:t>the</w:t>
      </w:r>
      <w:r w:rsidRPr="00950C61">
        <w:rPr>
          <w:rFonts w:ascii="Arial" w:hAnsi="Arial" w:cs="Arial"/>
          <w:spacing w:val="-4"/>
        </w:rPr>
        <w:t xml:space="preserve"> </w:t>
      </w:r>
      <w:r w:rsidRPr="00950C61">
        <w:rPr>
          <w:rFonts w:ascii="Arial" w:hAnsi="Arial" w:cs="Arial"/>
        </w:rPr>
        <w:t>first</w:t>
      </w:r>
      <w:r w:rsidRPr="00950C61">
        <w:rPr>
          <w:rFonts w:ascii="Arial" w:hAnsi="Arial" w:cs="Arial"/>
          <w:spacing w:val="-3"/>
        </w:rPr>
        <w:t xml:space="preserve"> </w:t>
      </w:r>
      <w:r w:rsidRPr="00950C61">
        <w:rPr>
          <w:rFonts w:ascii="Arial" w:hAnsi="Arial" w:cs="Arial"/>
        </w:rPr>
        <w:t>three</w:t>
      </w:r>
      <w:r w:rsidRPr="00950C61">
        <w:rPr>
          <w:rFonts w:ascii="Arial" w:hAnsi="Arial" w:cs="Arial"/>
          <w:spacing w:val="-4"/>
        </w:rPr>
        <w:t xml:space="preserve"> </w:t>
      </w:r>
      <w:r w:rsidRPr="00950C61">
        <w:rPr>
          <w:rFonts w:ascii="Arial" w:hAnsi="Arial" w:cs="Arial"/>
        </w:rPr>
        <w:t>levels</w:t>
      </w:r>
      <w:r w:rsidRPr="00950C61">
        <w:rPr>
          <w:rFonts w:ascii="Arial" w:hAnsi="Arial" w:cs="Arial"/>
          <w:spacing w:val="-3"/>
        </w:rPr>
        <w:t xml:space="preserve"> </w:t>
      </w:r>
      <w:r w:rsidRPr="00950C61">
        <w:rPr>
          <w:rFonts w:ascii="Arial" w:hAnsi="Arial" w:cs="Arial"/>
        </w:rPr>
        <w:t>of the accounting hierarchy.</w:t>
      </w:r>
    </w:p>
    <w:p w14:paraId="54301C40" w14:textId="77777777" w:rsidR="00DE5851" w:rsidRPr="00950C61" w:rsidRDefault="00DE5851">
      <w:pPr>
        <w:pStyle w:val="BodyText"/>
        <w:rPr>
          <w:rFonts w:ascii="Arial" w:hAnsi="Arial" w:cs="Arial"/>
        </w:rPr>
      </w:pPr>
    </w:p>
    <w:p w14:paraId="54301C41" w14:textId="1C039219" w:rsidR="00DE5851" w:rsidRPr="00950C61" w:rsidRDefault="00950C61" w:rsidP="00950C61">
      <w:pPr>
        <w:pStyle w:val="Heading3"/>
        <w:tabs>
          <w:tab w:val="left" w:pos="924"/>
          <w:tab w:val="left" w:pos="927"/>
        </w:tabs>
        <w:spacing w:before="1"/>
        <w:ind w:left="0" w:right="769" w:firstLine="0"/>
      </w:pPr>
      <w:bookmarkStart w:id="0" w:name="Section_3.0_Bureau_Evaluations_of_Materi"/>
      <w:bookmarkEnd w:id="0"/>
      <w:r w:rsidRPr="00950C61">
        <w:t xml:space="preserve">Section </w:t>
      </w:r>
      <w:r w:rsidRPr="00950C61">
        <w:t>3</w:t>
      </w:r>
      <w:r w:rsidRPr="00950C61">
        <w:t>.0 –</w:t>
      </w:r>
      <w:r w:rsidRPr="00950C61">
        <w:t>Bu</w:t>
      </w:r>
      <w:r w:rsidR="00FE5797" w:rsidRPr="00950C61">
        <w:t>reau</w:t>
      </w:r>
      <w:r w:rsidR="00FE5797" w:rsidRPr="00950C61">
        <w:rPr>
          <w:spacing w:val="37"/>
        </w:rPr>
        <w:t xml:space="preserve"> </w:t>
      </w:r>
      <w:r w:rsidR="00FE5797" w:rsidRPr="00950C61">
        <w:t>Evaluations</w:t>
      </w:r>
      <w:r w:rsidR="00FE5797" w:rsidRPr="00950C61">
        <w:rPr>
          <w:spacing w:val="35"/>
        </w:rPr>
        <w:t xml:space="preserve"> </w:t>
      </w:r>
      <w:r w:rsidR="00FE5797" w:rsidRPr="00950C61">
        <w:t>of</w:t>
      </w:r>
      <w:r w:rsidR="00FE5797" w:rsidRPr="00950C61">
        <w:rPr>
          <w:spacing w:val="34"/>
        </w:rPr>
        <w:t xml:space="preserve"> </w:t>
      </w:r>
      <w:r w:rsidR="00FE5797" w:rsidRPr="00950C61">
        <w:t>Material</w:t>
      </w:r>
      <w:r w:rsidR="00FE5797" w:rsidRPr="00950C61">
        <w:rPr>
          <w:spacing w:val="35"/>
        </w:rPr>
        <w:t xml:space="preserve"> </w:t>
      </w:r>
      <w:r w:rsidR="00FE5797" w:rsidRPr="00950C61">
        <w:t>or</w:t>
      </w:r>
      <w:r w:rsidR="00FE5797" w:rsidRPr="00950C61">
        <w:rPr>
          <w:spacing w:val="34"/>
        </w:rPr>
        <w:t xml:space="preserve"> </w:t>
      </w:r>
      <w:r w:rsidR="00FE5797" w:rsidRPr="00950C61">
        <w:t>Significant</w:t>
      </w:r>
      <w:r w:rsidR="00FE5797" w:rsidRPr="00950C61">
        <w:rPr>
          <w:spacing w:val="35"/>
        </w:rPr>
        <w:t xml:space="preserve"> </w:t>
      </w:r>
      <w:r w:rsidR="00FE5797" w:rsidRPr="00950C61">
        <w:t>Possible</w:t>
      </w:r>
      <w:r w:rsidR="00FE5797" w:rsidRPr="00950C61">
        <w:rPr>
          <w:spacing w:val="34"/>
        </w:rPr>
        <w:t xml:space="preserve"> </w:t>
      </w:r>
      <w:r w:rsidR="00FE5797" w:rsidRPr="00950C61">
        <w:t>or</w:t>
      </w:r>
      <w:r w:rsidR="00FE5797" w:rsidRPr="00950C61">
        <w:rPr>
          <w:spacing w:val="37"/>
        </w:rPr>
        <w:t xml:space="preserve"> </w:t>
      </w:r>
      <w:r w:rsidR="00FE5797" w:rsidRPr="00950C61">
        <w:t>Actual</w:t>
      </w:r>
      <w:r w:rsidR="00FE5797" w:rsidRPr="00950C61">
        <w:rPr>
          <w:spacing w:val="35"/>
        </w:rPr>
        <w:t xml:space="preserve"> </w:t>
      </w:r>
      <w:r w:rsidR="00FE5797" w:rsidRPr="00950C61">
        <w:t>Unusual</w:t>
      </w:r>
      <w:r w:rsidR="00FE5797" w:rsidRPr="00950C61">
        <w:t xml:space="preserve"> </w:t>
      </w:r>
      <w:r w:rsidR="00FE5797" w:rsidRPr="00950C61">
        <w:t>Accounting Transactions</w:t>
      </w:r>
    </w:p>
    <w:p w14:paraId="54301C42" w14:textId="77777777" w:rsidR="00DE5851" w:rsidRPr="00950C61" w:rsidRDefault="00DE5851" w:rsidP="00950C61">
      <w:pPr>
        <w:pStyle w:val="BodyText"/>
        <w:ind w:left="120" w:right="48"/>
        <w:rPr>
          <w:rFonts w:ascii="Arial" w:hAnsi="Arial" w:cs="Arial"/>
        </w:rPr>
      </w:pPr>
    </w:p>
    <w:p w14:paraId="54301C43" w14:textId="77777777" w:rsidR="00DE5851" w:rsidRPr="00950C61" w:rsidRDefault="00FE5797" w:rsidP="00614E6B">
      <w:pPr>
        <w:pStyle w:val="BodyText"/>
        <w:rPr>
          <w:rFonts w:ascii="Arial" w:hAnsi="Arial" w:cs="Arial"/>
        </w:rPr>
      </w:pPr>
      <w:r w:rsidRPr="00950C61">
        <w:rPr>
          <w:rFonts w:ascii="Arial" w:hAnsi="Arial" w:cs="Arial"/>
        </w:rPr>
        <w:t>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w:t>
      </w:r>
      <w:r w:rsidRPr="00950C61">
        <w:rPr>
          <w:rFonts w:ascii="Arial" w:hAnsi="Arial" w:cs="Arial"/>
        </w:rPr>
        <w:t xml:space="preserve"> </w:t>
      </w:r>
      <w:r w:rsidRPr="00950C61">
        <w:rPr>
          <w:rFonts w:ascii="Arial" w:hAnsi="Arial" w:cs="Arial"/>
        </w:rPr>
        <w:t>the</w:t>
      </w:r>
      <w:r w:rsidRPr="00950C61">
        <w:rPr>
          <w:rFonts w:ascii="Arial" w:hAnsi="Arial" w:cs="Arial"/>
        </w:rPr>
        <w:t xml:space="preserve"> </w:t>
      </w:r>
      <w:r w:rsidRPr="00950C61">
        <w:rPr>
          <w:rFonts w:ascii="Arial" w:hAnsi="Arial" w:cs="Arial"/>
        </w:rPr>
        <w:t>SF</w:t>
      </w:r>
      <w:r w:rsidRPr="00950C61">
        <w:rPr>
          <w:rFonts w:ascii="Arial" w:hAnsi="Arial" w:cs="Arial"/>
        </w:rPr>
        <w:t xml:space="preserve"> </w:t>
      </w:r>
      <w:r w:rsidRPr="00950C61">
        <w:rPr>
          <w:rFonts w:ascii="Arial" w:hAnsi="Arial" w:cs="Arial"/>
        </w:rPr>
        <w:t xml:space="preserve">132, </w:t>
      </w:r>
      <w:r w:rsidRPr="00950C61">
        <w:rPr>
          <w:rFonts w:ascii="Arial" w:hAnsi="Arial" w:cs="Arial"/>
        </w:rPr>
        <w:t>Apportionment</w:t>
      </w:r>
      <w:r w:rsidRPr="00950C61">
        <w:rPr>
          <w:rFonts w:ascii="Arial" w:hAnsi="Arial" w:cs="Arial"/>
        </w:rPr>
        <w:t xml:space="preserve"> </w:t>
      </w:r>
      <w:r w:rsidRPr="00950C61">
        <w:rPr>
          <w:rFonts w:ascii="Arial" w:hAnsi="Arial" w:cs="Arial"/>
        </w:rPr>
        <w:t>and Reapportionment</w:t>
      </w:r>
      <w:r w:rsidRPr="00950C61">
        <w:rPr>
          <w:rFonts w:ascii="Arial" w:hAnsi="Arial" w:cs="Arial"/>
        </w:rPr>
        <w:t xml:space="preserve"> </w:t>
      </w:r>
      <w:r w:rsidRPr="00950C61">
        <w:rPr>
          <w:rFonts w:ascii="Arial" w:hAnsi="Arial" w:cs="Arial"/>
        </w:rPr>
        <w:t xml:space="preserve">Schedule, </w:t>
      </w:r>
      <w:r w:rsidRPr="00950C61">
        <w:rPr>
          <w:rFonts w:ascii="Arial" w:hAnsi="Arial" w:cs="Arial"/>
        </w:rPr>
        <w:t>and research if a) a proprietary accounting transaction(s) should be recorded; b) a budgetary accounting</w:t>
      </w:r>
      <w:r w:rsidRPr="00950C61">
        <w:rPr>
          <w:rFonts w:ascii="Arial" w:hAnsi="Arial" w:cs="Arial"/>
        </w:rPr>
        <w:t xml:space="preserve"> </w:t>
      </w:r>
      <w:r w:rsidRPr="00950C61">
        <w:rPr>
          <w:rFonts w:ascii="Arial" w:hAnsi="Arial" w:cs="Arial"/>
        </w:rPr>
        <w:t>transaction</w:t>
      </w:r>
      <w:r w:rsidRPr="00950C61">
        <w:rPr>
          <w:rFonts w:ascii="Arial" w:hAnsi="Arial" w:cs="Arial"/>
        </w:rPr>
        <w:t xml:space="preserve"> </w:t>
      </w:r>
      <w:r w:rsidRPr="00950C61">
        <w:rPr>
          <w:rFonts w:ascii="Arial" w:hAnsi="Arial" w:cs="Arial"/>
        </w:rPr>
        <w:t>should</w:t>
      </w:r>
      <w:r w:rsidRPr="00950C61">
        <w:rPr>
          <w:rFonts w:ascii="Arial" w:hAnsi="Arial" w:cs="Arial"/>
        </w:rPr>
        <w:t xml:space="preserve"> </w:t>
      </w:r>
      <w:r w:rsidRPr="00950C61">
        <w:rPr>
          <w:rFonts w:ascii="Arial" w:hAnsi="Arial" w:cs="Arial"/>
        </w:rPr>
        <w:t>be</w:t>
      </w:r>
      <w:r w:rsidRPr="00950C61">
        <w:rPr>
          <w:rFonts w:ascii="Arial" w:hAnsi="Arial" w:cs="Arial"/>
        </w:rPr>
        <w:t xml:space="preserve"> </w:t>
      </w:r>
      <w:r w:rsidRPr="00950C61">
        <w:rPr>
          <w:rFonts w:ascii="Arial" w:hAnsi="Arial" w:cs="Arial"/>
        </w:rPr>
        <w:t>recorded;</w:t>
      </w:r>
      <w:r w:rsidRPr="00950C61">
        <w:rPr>
          <w:rFonts w:ascii="Arial" w:hAnsi="Arial" w:cs="Arial"/>
        </w:rPr>
        <w:t xml:space="preserve"> </w:t>
      </w:r>
      <w:r w:rsidRPr="00950C61">
        <w:rPr>
          <w:rFonts w:ascii="Arial" w:hAnsi="Arial" w:cs="Arial"/>
        </w:rPr>
        <w:t>and</w:t>
      </w:r>
      <w:r w:rsidRPr="00950C61">
        <w:rPr>
          <w:rFonts w:ascii="Arial" w:hAnsi="Arial" w:cs="Arial"/>
        </w:rPr>
        <w:t xml:space="preserve"> </w:t>
      </w:r>
      <w:r w:rsidRPr="00950C61">
        <w:rPr>
          <w:rFonts w:ascii="Arial" w:hAnsi="Arial" w:cs="Arial"/>
        </w:rPr>
        <w:t>c)</w:t>
      </w:r>
      <w:r w:rsidRPr="00950C61">
        <w:rPr>
          <w:rFonts w:ascii="Arial" w:hAnsi="Arial" w:cs="Arial"/>
        </w:rPr>
        <w:t xml:space="preserve"> </w:t>
      </w:r>
      <w:r w:rsidRPr="00950C61">
        <w:rPr>
          <w:rFonts w:ascii="Arial" w:hAnsi="Arial" w:cs="Arial"/>
        </w:rPr>
        <w:t>if</w:t>
      </w:r>
      <w:r w:rsidRPr="00950C61">
        <w:rPr>
          <w:rFonts w:ascii="Arial" w:hAnsi="Arial" w:cs="Arial"/>
        </w:rPr>
        <w:t xml:space="preserve"> </w:t>
      </w:r>
      <w:r w:rsidRPr="00950C61">
        <w:rPr>
          <w:rFonts w:ascii="Arial" w:hAnsi="Arial" w:cs="Arial"/>
        </w:rPr>
        <w:t>yes</w:t>
      </w:r>
      <w:r w:rsidRPr="00950C61">
        <w:rPr>
          <w:rFonts w:ascii="Arial" w:hAnsi="Arial" w:cs="Arial"/>
        </w:rPr>
        <w:t xml:space="preserve"> </w:t>
      </w:r>
      <w:r w:rsidRPr="00950C61">
        <w:rPr>
          <w:rFonts w:ascii="Arial" w:hAnsi="Arial" w:cs="Arial"/>
        </w:rPr>
        <w:t>to</w:t>
      </w:r>
      <w:r w:rsidRPr="00950C61">
        <w:rPr>
          <w:rFonts w:ascii="Arial" w:hAnsi="Arial" w:cs="Arial"/>
        </w:rPr>
        <w:t xml:space="preserve"> </w:t>
      </w:r>
      <w:r w:rsidRPr="00950C61">
        <w:rPr>
          <w:rFonts w:ascii="Arial" w:hAnsi="Arial" w:cs="Arial"/>
        </w:rPr>
        <w:t>either</w:t>
      </w:r>
      <w:r w:rsidRPr="00950C61">
        <w:rPr>
          <w:rFonts w:ascii="Arial" w:hAnsi="Arial" w:cs="Arial"/>
        </w:rPr>
        <w:t xml:space="preserve"> </w:t>
      </w:r>
      <w:r w:rsidRPr="00950C61">
        <w:rPr>
          <w:rFonts w:ascii="Arial" w:hAnsi="Arial" w:cs="Arial"/>
        </w:rPr>
        <w:t>a)</w:t>
      </w:r>
      <w:r w:rsidRPr="00950C61">
        <w:rPr>
          <w:rFonts w:ascii="Arial" w:hAnsi="Arial" w:cs="Arial"/>
        </w:rPr>
        <w:t xml:space="preserve"> </w:t>
      </w:r>
      <w:r w:rsidRPr="00950C61">
        <w:rPr>
          <w:rFonts w:ascii="Arial" w:hAnsi="Arial" w:cs="Arial"/>
        </w:rPr>
        <w:t>or</w:t>
      </w:r>
      <w:r w:rsidRPr="00950C61">
        <w:rPr>
          <w:rFonts w:ascii="Arial" w:hAnsi="Arial" w:cs="Arial"/>
        </w:rPr>
        <w:t xml:space="preserve"> </w:t>
      </w:r>
      <w:r w:rsidRPr="00950C61">
        <w:rPr>
          <w:rFonts w:ascii="Arial" w:hAnsi="Arial" w:cs="Arial"/>
        </w:rPr>
        <w:t>b),</w:t>
      </w:r>
      <w:r w:rsidRPr="00950C61">
        <w:rPr>
          <w:rFonts w:ascii="Arial" w:hAnsi="Arial" w:cs="Arial"/>
        </w:rPr>
        <w:t xml:space="preserve"> </w:t>
      </w:r>
      <w:r w:rsidRPr="00950C61">
        <w:rPr>
          <w:rFonts w:ascii="Arial" w:hAnsi="Arial" w:cs="Arial"/>
        </w:rPr>
        <w:t>the</w:t>
      </w:r>
      <w:r w:rsidRPr="00950C61">
        <w:rPr>
          <w:rFonts w:ascii="Arial" w:hAnsi="Arial" w:cs="Arial"/>
        </w:rPr>
        <w:t xml:space="preserve"> </w:t>
      </w:r>
      <w:r w:rsidRPr="00950C61">
        <w:rPr>
          <w:rFonts w:ascii="Arial" w:hAnsi="Arial" w:cs="Arial"/>
        </w:rPr>
        <w:t>appropriate accounting transactions that should be recorded and when (month/year) the accounting transactions should be recorded.</w:t>
      </w:r>
    </w:p>
    <w:p w14:paraId="54301C44" w14:textId="77777777" w:rsidR="00DE5851" w:rsidRPr="00950C61" w:rsidRDefault="00DE5851" w:rsidP="00950C61">
      <w:pPr>
        <w:pStyle w:val="BodyText"/>
        <w:ind w:left="120" w:right="48"/>
        <w:rPr>
          <w:rFonts w:ascii="Arial" w:hAnsi="Arial" w:cs="Arial"/>
        </w:rPr>
      </w:pPr>
    </w:p>
    <w:p w14:paraId="54301C45" w14:textId="77777777" w:rsidR="00DE5851" w:rsidRPr="00950C61" w:rsidRDefault="00FE5797" w:rsidP="00614E6B">
      <w:pPr>
        <w:pStyle w:val="BodyText"/>
        <w:rPr>
          <w:rFonts w:ascii="Arial" w:hAnsi="Arial" w:cs="Arial"/>
        </w:rPr>
      </w:pPr>
      <w:r w:rsidRPr="00950C61">
        <w:rPr>
          <w:rFonts w:ascii="Arial" w:hAnsi="Arial" w:cs="Arial"/>
        </w:rPr>
        <w:t>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Management.</w:t>
      </w:r>
      <w:r w:rsidRPr="00950C61">
        <w:rPr>
          <w:rFonts w:ascii="Arial" w:hAnsi="Arial" w:cs="Arial"/>
        </w:rPr>
        <w:t xml:space="preserve"> </w:t>
      </w:r>
      <w:r w:rsidRPr="00950C61">
        <w:rPr>
          <w:rFonts w:ascii="Arial" w:hAnsi="Arial" w:cs="Arial"/>
        </w:rPr>
        <w:t>As appropriate, consultations should also include c) other bureau or Departmental</w:t>
      </w:r>
      <w:r w:rsidRPr="00950C61">
        <w:rPr>
          <w:rFonts w:ascii="Arial" w:hAnsi="Arial" w:cs="Arial"/>
        </w:rPr>
        <w:t xml:space="preserve"> </w:t>
      </w:r>
      <w:r w:rsidRPr="00950C61">
        <w:rPr>
          <w:rFonts w:ascii="Arial" w:hAnsi="Arial" w:cs="Arial"/>
        </w:rPr>
        <w:t>offices;</w:t>
      </w:r>
      <w:r w:rsidRPr="00950C61">
        <w:rPr>
          <w:rFonts w:ascii="Arial" w:hAnsi="Arial" w:cs="Arial"/>
        </w:rPr>
        <w:t xml:space="preserve"> </w:t>
      </w:r>
      <w:r w:rsidRPr="00950C61">
        <w:rPr>
          <w:rFonts w:ascii="Arial" w:hAnsi="Arial" w:cs="Arial"/>
        </w:rPr>
        <w:t>d)</w:t>
      </w:r>
      <w:r w:rsidRPr="00950C61">
        <w:rPr>
          <w:rFonts w:ascii="Arial" w:hAnsi="Arial" w:cs="Arial"/>
        </w:rPr>
        <w:t xml:space="preserve"> </w:t>
      </w:r>
      <w:r w:rsidRPr="00950C61">
        <w:rPr>
          <w:rFonts w:ascii="Arial" w:hAnsi="Arial" w:cs="Arial"/>
        </w:rPr>
        <w:t>the</w:t>
      </w:r>
      <w:r w:rsidRPr="00950C61">
        <w:rPr>
          <w:rFonts w:ascii="Arial" w:hAnsi="Arial" w:cs="Arial"/>
        </w:rPr>
        <w:t xml:space="preserve"> </w:t>
      </w:r>
      <w:r w:rsidRPr="00950C61">
        <w:rPr>
          <w:rFonts w:ascii="Arial" w:hAnsi="Arial" w:cs="Arial"/>
        </w:rPr>
        <w:t>U.S.</w:t>
      </w:r>
      <w:r w:rsidRPr="00950C61">
        <w:rPr>
          <w:rFonts w:ascii="Arial" w:hAnsi="Arial" w:cs="Arial"/>
        </w:rPr>
        <w:t xml:space="preserve"> </w:t>
      </w:r>
      <w:r w:rsidRPr="00950C61">
        <w:rPr>
          <w:rFonts w:ascii="Arial" w:hAnsi="Arial" w:cs="Arial"/>
        </w:rPr>
        <w:t>Department</w:t>
      </w:r>
      <w:r w:rsidRPr="00950C61">
        <w:rPr>
          <w:rFonts w:ascii="Arial" w:hAnsi="Arial" w:cs="Arial"/>
        </w:rPr>
        <w:t xml:space="preserve"> </w:t>
      </w:r>
      <w:r w:rsidRPr="00950C61">
        <w:rPr>
          <w:rFonts w:ascii="Arial" w:hAnsi="Arial" w:cs="Arial"/>
        </w:rPr>
        <w:t>of</w:t>
      </w:r>
      <w:r w:rsidRPr="00950C61">
        <w:rPr>
          <w:rFonts w:ascii="Arial" w:hAnsi="Arial" w:cs="Arial"/>
        </w:rPr>
        <w:t xml:space="preserve"> </w:t>
      </w:r>
      <w:r w:rsidRPr="00950C61">
        <w:rPr>
          <w:rFonts w:ascii="Arial" w:hAnsi="Arial" w:cs="Arial"/>
        </w:rPr>
        <w:t>the</w:t>
      </w:r>
      <w:r w:rsidRPr="00950C61">
        <w:rPr>
          <w:rFonts w:ascii="Arial" w:hAnsi="Arial" w:cs="Arial"/>
        </w:rPr>
        <w:t xml:space="preserve"> </w:t>
      </w:r>
      <w:r w:rsidRPr="00950C61">
        <w:rPr>
          <w:rFonts w:ascii="Arial" w:hAnsi="Arial" w:cs="Arial"/>
        </w:rPr>
        <w:t>Treasury,</w:t>
      </w:r>
      <w:r w:rsidRPr="00950C61">
        <w:rPr>
          <w:rFonts w:ascii="Arial" w:hAnsi="Arial" w:cs="Arial"/>
        </w:rPr>
        <w:t xml:space="preserve"> </w:t>
      </w:r>
      <w:r w:rsidRPr="00950C61">
        <w:rPr>
          <w:rFonts w:ascii="Arial" w:hAnsi="Arial" w:cs="Arial"/>
        </w:rPr>
        <w:t>the</w:t>
      </w:r>
      <w:r w:rsidRPr="00950C61">
        <w:rPr>
          <w:rFonts w:ascii="Arial" w:hAnsi="Arial" w:cs="Arial"/>
        </w:rPr>
        <w:t xml:space="preserve"> </w:t>
      </w:r>
      <w:r w:rsidRPr="00950C61">
        <w:rPr>
          <w:rFonts w:ascii="Arial" w:hAnsi="Arial" w:cs="Arial"/>
        </w:rPr>
        <w:t>Office</w:t>
      </w:r>
      <w:r w:rsidRPr="00950C61">
        <w:rPr>
          <w:rFonts w:ascii="Arial" w:hAnsi="Arial" w:cs="Arial"/>
        </w:rPr>
        <w:t xml:space="preserve"> </w:t>
      </w:r>
      <w:r w:rsidRPr="00950C61">
        <w:rPr>
          <w:rFonts w:ascii="Arial" w:hAnsi="Arial" w:cs="Arial"/>
        </w:rPr>
        <w:t>of</w:t>
      </w:r>
      <w:r w:rsidRPr="00950C61">
        <w:rPr>
          <w:rFonts w:ascii="Arial" w:hAnsi="Arial" w:cs="Arial"/>
        </w:rPr>
        <w:t xml:space="preserve"> </w:t>
      </w:r>
      <w:r w:rsidRPr="00950C61">
        <w:rPr>
          <w:rFonts w:ascii="Arial" w:hAnsi="Arial" w:cs="Arial"/>
        </w:rPr>
        <w:t>Management and Budget, and/or the Federal Accounting Standards Advisory Board; e) any other federal agencies; and f) any other relevant or applicable sources.</w:t>
      </w:r>
    </w:p>
    <w:sectPr w:rsidR="00DE5851" w:rsidRPr="00950C61" w:rsidSect="00950C61">
      <w:headerReference w:type="default" r:id="rId48"/>
      <w:pgSz w:w="12240" w:h="15840"/>
      <w:pgMar w:top="1440" w:right="1440" w:bottom="1440" w:left="1440" w:header="725"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01C4F" w14:textId="77777777" w:rsidR="00FE5797" w:rsidRDefault="00FE5797">
      <w:r>
        <w:separator/>
      </w:r>
    </w:p>
  </w:endnote>
  <w:endnote w:type="continuationSeparator" w:id="0">
    <w:p w14:paraId="54301C51" w14:textId="77777777" w:rsidR="00FE5797" w:rsidRDefault="00FE5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01C4B" w14:textId="77777777" w:rsidR="00FE5797" w:rsidRDefault="00FE5797">
      <w:r>
        <w:separator/>
      </w:r>
    </w:p>
  </w:footnote>
  <w:footnote w:type="continuationSeparator" w:id="0">
    <w:p w14:paraId="54301C4D" w14:textId="77777777" w:rsidR="00FE5797" w:rsidRDefault="00FE5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F0522" w14:textId="5B7F45CF" w:rsidR="00856256" w:rsidRPr="00CF3BAB" w:rsidRDefault="00856256" w:rsidP="00856256">
    <w:pPr>
      <w:tabs>
        <w:tab w:val="center" w:pos="4318"/>
        <w:tab w:val="right" w:pos="8638"/>
      </w:tabs>
      <w:spacing w:line="259" w:lineRule="auto"/>
      <w:ind w:right="-4"/>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 xml:space="preserve">Chapter </w:t>
    </w:r>
    <w:r>
      <w:rPr>
        <w:rFonts w:ascii="Arial" w:eastAsia="Calibri" w:hAnsi="Arial" w:cs="Arial"/>
      </w:rPr>
      <w:t>3</w:t>
    </w:r>
    <w:r w:rsidRPr="00CF3BAB">
      <w:rPr>
        <w:rFonts w:ascii="Arial" w:eastAsia="Calibri" w:hAnsi="Arial" w:cs="Arial"/>
      </w:rPr>
      <w:ptab w:relativeTo="margin" w:alignment="right" w:leader="none"/>
    </w:r>
    <w:r w:rsidRPr="00CF3BAB">
      <w:rPr>
        <w:rFonts w:ascii="Arial" w:eastAsia="Calibri" w:hAnsi="Arial" w:cs="Arial"/>
      </w:rPr>
      <w:t>Revised 06/2024</w:t>
    </w:r>
  </w:p>
  <w:p w14:paraId="54301C4A" w14:textId="45E70030" w:rsidR="00DE5851" w:rsidRPr="00856256" w:rsidRDefault="00DE5851" w:rsidP="00856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F4827"/>
    <w:multiLevelType w:val="hybridMultilevel"/>
    <w:tmpl w:val="C8946AC6"/>
    <w:lvl w:ilvl="0" w:tplc="FFFFFFFF">
      <w:start w:val="1"/>
      <w:numFmt w:val="decimal"/>
      <w:lvlText w:val="%1."/>
      <w:lvlJc w:val="left"/>
      <w:pPr>
        <w:ind w:left="720" w:hanging="360"/>
      </w:pPr>
      <w:rPr>
        <w:b w:val="0"/>
        <w:bCs w:val="0"/>
        <w:sz w:val="24"/>
        <w:szCs w:val="24"/>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147532"/>
    <w:multiLevelType w:val="hybridMultilevel"/>
    <w:tmpl w:val="C8946AC6"/>
    <w:lvl w:ilvl="0" w:tplc="FFFFFFFF">
      <w:start w:val="1"/>
      <w:numFmt w:val="decimal"/>
      <w:lvlText w:val="%1."/>
      <w:lvlJc w:val="left"/>
      <w:pPr>
        <w:ind w:left="720" w:hanging="360"/>
      </w:pPr>
      <w:rPr>
        <w:b w:val="0"/>
        <w:bCs w:val="0"/>
        <w:sz w:val="24"/>
        <w:szCs w:val="24"/>
      </w:rPr>
    </w:lvl>
    <w:lvl w:ilvl="1" w:tplc="FFFFFFFF">
      <w:start w:val="1"/>
      <w:numFmt w:val="lowerLetter"/>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EF52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2743FE"/>
    <w:multiLevelType w:val="hybridMultilevel"/>
    <w:tmpl w:val="F85A370E"/>
    <w:lvl w:ilvl="0" w:tplc="0409000F">
      <w:start w:val="1"/>
      <w:numFmt w:val="decimal"/>
      <w:lvlText w:val="%1."/>
      <w:lvlJc w:val="left"/>
      <w:pPr>
        <w:ind w:left="720" w:hanging="360"/>
      </w:pPr>
      <w:rPr>
        <w:b w:val="0"/>
        <w:bCs w:val="0"/>
        <w:sz w:val="24"/>
        <w:szCs w:val="24"/>
      </w:rPr>
    </w:lvl>
    <w:lvl w:ilvl="1" w:tplc="0C94DE9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92C3E"/>
    <w:multiLevelType w:val="hybridMultilevel"/>
    <w:tmpl w:val="22D48CBE"/>
    <w:lvl w:ilvl="0" w:tplc="C2802DA8">
      <w:start w:val="1"/>
      <w:numFmt w:val="decimalZero"/>
      <w:lvlText w:val=".%1"/>
      <w:lvlJc w:val="left"/>
      <w:pPr>
        <w:ind w:left="15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D7568CE4">
      <w:start w:val="1"/>
      <w:numFmt w:val="lowerLetter"/>
      <w:lvlText w:val="%2."/>
      <w:lvlJc w:val="left"/>
      <w:pPr>
        <w:ind w:left="1920" w:hanging="360"/>
      </w:pPr>
      <w:rPr>
        <w:rFonts w:hint="default"/>
        <w:spacing w:val="-1"/>
        <w:w w:val="100"/>
        <w:lang w:val="en-US" w:eastAsia="en-US" w:bidi="ar-SA"/>
      </w:rPr>
    </w:lvl>
    <w:lvl w:ilvl="2" w:tplc="7C9E3C2E">
      <w:start w:val="1"/>
      <w:numFmt w:val="lowerRoman"/>
      <w:lvlText w:val="(%3)"/>
      <w:lvlJc w:val="left"/>
      <w:pPr>
        <w:ind w:left="24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FAADBC4">
      <w:numFmt w:val="bullet"/>
      <w:lvlText w:val="•"/>
      <w:lvlJc w:val="left"/>
      <w:pPr>
        <w:ind w:left="3260" w:hanging="360"/>
      </w:pPr>
      <w:rPr>
        <w:rFonts w:hint="default"/>
        <w:lang w:val="en-US" w:eastAsia="en-US" w:bidi="ar-SA"/>
      </w:rPr>
    </w:lvl>
    <w:lvl w:ilvl="4" w:tplc="A2426BFC">
      <w:numFmt w:val="bullet"/>
      <w:lvlText w:val="•"/>
      <w:lvlJc w:val="left"/>
      <w:pPr>
        <w:ind w:left="4060" w:hanging="360"/>
      </w:pPr>
      <w:rPr>
        <w:rFonts w:hint="default"/>
        <w:lang w:val="en-US" w:eastAsia="en-US" w:bidi="ar-SA"/>
      </w:rPr>
    </w:lvl>
    <w:lvl w:ilvl="5" w:tplc="4586AF34">
      <w:numFmt w:val="bullet"/>
      <w:lvlText w:val="•"/>
      <w:lvlJc w:val="left"/>
      <w:pPr>
        <w:ind w:left="4860" w:hanging="360"/>
      </w:pPr>
      <w:rPr>
        <w:rFonts w:hint="default"/>
        <w:lang w:val="en-US" w:eastAsia="en-US" w:bidi="ar-SA"/>
      </w:rPr>
    </w:lvl>
    <w:lvl w:ilvl="6" w:tplc="FEA80BBE">
      <w:numFmt w:val="bullet"/>
      <w:lvlText w:val="•"/>
      <w:lvlJc w:val="left"/>
      <w:pPr>
        <w:ind w:left="5660" w:hanging="360"/>
      </w:pPr>
      <w:rPr>
        <w:rFonts w:hint="default"/>
        <w:lang w:val="en-US" w:eastAsia="en-US" w:bidi="ar-SA"/>
      </w:rPr>
    </w:lvl>
    <w:lvl w:ilvl="7" w:tplc="C1B86540">
      <w:numFmt w:val="bullet"/>
      <w:lvlText w:val="•"/>
      <w:lvlJc w:val="left"/>
      <w:pPr>
        <w:ind w:left="6460" w:hanging="360"/>
      </w:pPr>
      <w:rPr>
        <w:rFonts w:hint="default"/>
        <w:lang w:val="en-US" w:eastAsia="en-US" w:bidi="ar-SA"/>
      </w:rPr>
    </w:lvl>
    <w:lvl w:ilvl="8" w:tplc="A1164148">
      <w:numFmt w:val="bullet"/>
      <w:lvlText w:val="•"/>
      <w:lvlJc w:val="left"/>
      <w:pPr>
        <w:ind w:left="7260" w:hanging="360"/>
      </w:pPr>
      <w:rPr>
        <w:rFonts w:hint="default"/>
        <w:lang w:val="en-US" w:eastAsia="en-US" w:bidi="ar-SA"/>
      </w:rPr>
    </w:lvl>
  </w:abstractNum>
  <w:abstractNum w:abstractNumId="5" w15:restartNumberingAfterBreak="0">
    <w:nsid w:val="54A867DB"/>
    <w:multiLevelType w:val="hybridMultilevel"/>
    <w:tmpl w:val="33A6BE8C"/>
    <w:lvl w:ilvl="0" w:tplc="98708CEE">
      <w:start w:val="3"/>
      <w:numFmt w:val="decimal"/>
      <w:lvlText w:val="%1"/>
      <w:lvlJc w:val="left"/>
      <w:pPr>
        <w:ind w:left="120" w:hanging="152"/>
      </w:pPr>
      <w:rPr>
        <w:rFonts w:ascii="Times New Roman" w:eastAsia="Times New Roman" w:hAnsi="Times New Roman" w:cs="Times New Roman" w:hint="default"/>
        <w:b w:val="0"/>
        <w:bCs w:val="0"/>
        <w:i w:val="0"/>
        <w:iCs w:val="0"/>
        <w:spacing w:val="0"/>
        <w:w w:val="99"/>
        <w:sz w:val="20"/>
        <w:szCs w:val="20"/>
        <w:lang w:val="en-US" w:eastAsia="en-US" w:bidi="ar-SA"/>
      </w:rPr>
    </w:lvl>
    <w:lvl w:ilvl="1" w:tplc="0406A7C0">
      <w:numFmt w:val="bullet"/>
      <w:lvlText w:val="•"/>
      <w:lvlJc w:val="left"/>
      <w:pPr>
        <w:ind w:left="994" w:hanging="152"/>
      </w:pPr>
      <w:rPr>
        <w:rFonts w:hint="default"/>
        <w:lang w:val="en-US" w:eastAsia="en-US" w:bidi="ar-SA"/>
      </w:rPr>
    </w:lvl>
    <w:lvl w:ilvl="2" w:tplc="D9262D68">
      <w:numFmt w:val="bullet"/>
      <w:lvlText w:val="•"/>
      <w:lvlJc w:val="left"/>
      <w:pPr>
        <w:ind w:left="1868" w:hanging="152"/>
      </w:pPr>
      <w:rPr>
        <w:rFonts w:hint="default"/>
        <w:lang w:val="en-US" w:eastAsia="en-US" w:bidi="ar-SA"/>
      </w:rPr>
    </w:lvl>
    <w:lvl w:ilvl="3" w:tplc="354E8082">
      <w:numFmt w:val="bullet"/>
      <w:lvlText w:val="•"/>
      <w:lvlJc w:val="left"/>
      <w:pPr>
        <w:ind w:left="2742" w:hanging="152"/>
      </w:pPr>
      <w:rPr>
        <w:rFonts w:hint="default"/>
        <w:lang w:val="en-US" w:eastAsia="en-US" w:bidi="ar-SA"/>
      </w:rPr>
    </w:lvl>
    <w:lvl w:ilvl="4" w:tplc="965CAECE">
      <w:numFmt w:val="bullet"/>
      <w:lvlText w:val="•"/>
      <w:lvlJc w:val="left"/>
      <w:pPr>
        <w:ind w:left="3616" w:hanging="152"/>
      </w:pPr>
      <w:rPr>
        <w:rFonts w:hint="default"/>
        <w:lang w:val="en-US" w:eastAsia="en-US" w:bidi="ar-SA"/>
      </w:rPr>
    </w:lvl>
    <w:lvl w:ilvl="5" w:tplc="B8D8EDFA">
      <w:numFmt w:val="bullet"/>
      <w:lvlText w:val="•"/>
      <w:lvlJc w:val="left"/>
      <w:pPr>
        <w:ind w:left="4490" w:hanging="152"/>
      </w:pPr>
      <w:rPr>
        <w:rFonts w:hint="default"/>
        <w:lang w:val="en-US" w:eastAsia="en-US" w:bidi="ar-SA"/>
      </w:rPr>
    </w:lvl>
    <w:lvl w:ilvl="6" w:tplc="447845F2">
      <w:numFmt w:val="bullet"/>
      <w:lvlText w:val="•"/>
      <w:lvlJc w:val="left"/>
      <w:pPr>
        <w:ind w:left="5364" w:hanging="152"/>
      </w:pPr>
      <w:rPr>
        <w:rFonts w:hint="default"/>
        <w:lang w:val="en-US" w:eastAsia="en-US" w:bidi="ar-SA"/>
      </w:rPr>
    </w:lvl>
    <w:lvl w:ilvl="7" w:tplc="C686ACC2">
      <w:numFmt w:val="bullet"/>
      <w:lvlText w:val="•"/>
      <w:lvlJc w:val="left"/>
      <w:pPr>
        <w:ind w:left="6238" w:hanging="152"/>
      </w:pPr>
      <w:rPr>
        <w:rFonts w:hint="default"/>
        <w:lang w:val="en-US" w:eastAsia="en-US" w:bidi="ar-SA"/>
      </w:rPr>
    </w:lvl>
    <w:lvl w:ilvl="8" w:tplc="225EC14A">
      <w:numFmt w:val="bullet"/>
      <w:lvlText w:val="•"/>
      <w:lvlJc w:val="left"/>
      <w:pPr>
        <w:ind w:left="7112" w:hanging="152"/>
      </w:pPr>
      <w:rPr>
        <w:rFonts w:hint="default"/>
        <w:lang w:val="en-US" w:eastAsia="en-US" w:bidi="ar-SA"/>
      </w:rPr>
    </w:lvl>
  </w:abstractNum>
  <w:abstractNum w:abstractNumId="6" w15:restartNumberingAfterBreak="0">
    <w:nsid w:val="5DF130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8A84DF4"/>
    <w:multiLevelType w:val="hybridMultilevel"/>
    <w:tmpl w:val="B08A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87670"/>
    <w:multiLevelType w:val="hybridMultilevel"/>
    <w:tmpl w:val="0DF00768"/>
    <w:lvl w:ilvl="0" w:tplc="FFFFFFFF">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E6059"/>
    <w:multiLevelType w:val="hybridMultilevel"/>
    <w:tmpl w:val="DF4E2C6A"/>
    <w:lvl w:ilvl="0" w:tplc="30E068EE">
      <w:start w:val="1"/>
      <w:numFmt w:val="lowerLetter"/>
      <w:lvlText w:val="%1."/>
      <w:lvlJc w:val="left"/>
      <w:pPr>
        <w:ind w:left="120"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1" w:tplc="1012FA88">
      <w:numFmt w:val="bullet"/>
      <w:lvlText w:val="•"/>
      <w:lvlJc w:val="left"/>
      <w:pPr>
        <w:ind w:left="994" w:hanging="226"/>
      </w:pPr>
      <w:rPr>
        <w:rFonts w:hint="default"/>
        <w:lang w:val="en-US" w:eastAsia="en-US" w:bidi="ar-SA"/>
      </w:rPr>
    </w:lvl>
    <w:lvl w:ilvl="2" w:tplc="E982CE4C">
      <w:numFmt w:val="bullet"/>
      <w:lvlText w:val="•"/>
      <w:lvlJc w:val="left"/>
      <w:pPr>
        <w:ind w:left="1868" w:hanging="226"/>
      </w:pPr>
      <w:rPr>
        <w:rFonts w:hint="default"/>
        <w:lang w:val="en-US" w:eastAsia="en-US" w:bidi="ar-SA"/>
      </w:rPr>
    </w:lvl>
    <w:lvl w:ilvl="3" w:tplc="CC4E80B6">
      <w:numFmt w:val="bullet"/>
      <w:lvlText w:val="•"/>
      <w:lvlJc w:val="left"/>
      <w:pPr>
        <w:ind w:left="2742" w:hanging="226"/>
      </w:pPr>
      <w:rPr>
        <w:rFonts w:hint="default"/>
        <w:lang w:val="en-US" w:eastAsia="en-US" w:bidi="ar-SA"/>
      </w:rPr>
    </w:lvl>
    <w:lvl w:ilvl="4" w:tplc="5E16E376">
      <w:numFmt w:val="bullet"/>
      <w:lvlText w:val="•"/>
      <w:lvlJc w:val="left"/>
      <w:pPr>
        <w:ind w:left="3616" w:hanging="226"/>
      </w:pPr>
      <w:rPr>
        <w:rFonts w:hint="default"/>
        <w:lang w:val="en-US" w:eastAsia="en-US" w:bidi="ar-SA"/>
      </w:rPr>
    </w:lvl>
    <w:lvl w:ilvl="5" w:tplc="CDCE07CE">
      <w:numFmt w:val="bullet"/>
      <w:lvlText w:val="•"/>
      <w:lvlJc w:val="left"/>
      <w:pPr>
        <w:ind w:left="4490" w:hanging="226"/>
      </w:pPr>
      <w:rPr>
        <w:rFonts w:hint="default"/>
        <w:lang w:val="en-US" w:eastAsia="en-US" w:bidi="ar-SA"/>
      </w:rPr>
    </w:lvl>
    <w:lvl w:ilvl="6" w:tplc="E482E6B4">
      <w:numFmt w:val="bullet"/>
      <w:lvlText w:val="•"/>
      <w:lvlJc w:val="left"/>
      <w:pPr>
        <w:ind w:left="5364" w:hanging="226"/>
      </w:pPr>
      <w:rPr>
        <w:rFonts w:hint="default"/>
        <w:lang w:val="en-US" w:eastAsia="en-US" w:bidi="ar-SA"/>
      </w:rPr>
    </w:lvl>
    <w:lvl w:ilvl="7" w:tplc="092A07F8">
      <w:numFmt w:val="bullet"/>
      <w:lvlText w:val="•"/>
      <w:lvlJc w:val="left"/>
      <w:pPr>
        <w:ind w:left="6238" w:hanging="226"/>
      </w:pPr>
      <w:rPr>
        <w:rFonts w:hint="default"/>
        <w:lang w:val="en-US" w:eastAsia="en-US" w:bidi="ar-SA"/>
      </w:rPr>
    </w:lvl>
    <w:lvl w:ilvl="8" w:tplc="099E638E">
      <w:numFmt w:val="bullet"/>
      <w:lvlText w:val="•"/>
      <w:lvlJc w:val="left"/>
      <w:pPr>
        <w:ind w:left="7112" w:hanging="226"/>
      </w:pPr>
      <w:rPr>
        <w:rFonts w:hint="default"/>
        <w:lang w:val="en-US" w:eastAsia="en-US" w:bidi="ar-SA"/>
      </w:rPr>
    </w:lvl>
  </w:abstractNum>
  <w:num w:numId="1" w16cid:durableId="1932547346">
    <w:abstractNumId w:val="5"/>
  </w:num>
  <w:num w:numId="2" w16cid:durableId="800076500">
    <w:abstractNumId w:val="9"/>
  </w:num>
  <w:num w:numId="3" w16cid:durableId="530150807">
    <w:abstractNumId w:val="4"/>
  </w:num>
  <w:num w:numId="4" w16cid:durableId="1470979077">
    <w:abstractNumId w:val="7"/>
  </w:num>
  <w:num w:numId="5" w16cid:durableId="707098172">
    <w:abstractNumId w:val="3"/>
  </w:num>
  <w:num w:numId="6" w16cid:durableId="404449105">
    <w:abstractNumId w:val="6"/>
  </w:num>
  <w:num w:numId="7" w16cid:durableId="212544798">
    <w:abstractNumId w:val="2"/>
  </w:num>
  <w:num w:numId="8" w16cid:durableId="1596937167">
    <w:abstractNumId w:val="1"/>
  </w:num>
  <w:num w:numId="9" w16cid:durableId="1448500603">
    <w:abstractNumId w:val="0"/>
  </w:num>
  <w:num w:numId="10" w16cid:durableId="18866749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851"/>
    <w:rsid w:val="001B64B4"/>
    <w:rsid w:val="001D7B1C"/>
    <w:rsid w:val="002966B6"/>
    <w:rsid w:val="002A70D9"/>
    <w:rsid w:val="002F5A30"/>
    <w:rsid w:val="00323CB2"/>
    <w:rsid w:val="003379EA"/>
    <w:rsid w:val="004874A4"/>
    <w:rsid w:val="004B37D3"/>
    <w:rsid w:val="004D3831"/>
    <w:rsid w:val="00614E6B"/>
    <w:rsid w:val="006B5A7D"/>
    <w:rsid w:val="0073327F"/>
    <w:rsid w:val="007E6E75"/>
    <w:rsid w:val="00856256"/>
    <w:rsid w:val="00876D50"/>
    <w:rsid w:val="009065E9"/>
    <w:rsid w:val="00950C61"/>
    <w:rsid w:val="00A2543D"/>
    <w:rsid w:val="00A83F1A"/>
    <w:rsid w:val="00A93B35"/>
    <w:rsid w:val="00AB22FA"/>
    <w:rsid w:val="00BB187D"/>
    <w:rsid w:val="00C51096"/>
    <w:rsid w:val="00C559FB"/>
    <w:rsid w:val="00C715F7"/>
    <w:rsid w:val="00CD6580"/>
    <w:rsid w:val="00D221BF"/>
    <w:rsid w:val="00D744B4"/>
    <w:rsid w:val="00DA660C"/>
    <w:rsid w:val="00DE5851"/>
    <w:rsid w:val="00E73B9E"/>
    <w:rsid w:val="00EC160E"/>
    <w:rsid w:val="00ED1C8E"/>
    <w:rsid w:val="00EE62A1"/>
    <w:rsid w:val="00F23CBF"/>
    <w:rsid w:val="00FA0FE5"/>
    <w:rsid w:val="00FE5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01BD6"/>
  <w15:docId w15:val="{B10ECCAE-0C5F-4C13-8AC7-6F22CB9F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3">
    <w:name w:val="heading 3"/>
    <w:basedOn w:val="Normal"/>
    <w:link w:val="Heading3Char"/>
    <w:uiPriority w:val="9"/>
    <w:unhideWhenUsed/>
    <w:qFormat/>
    <w:rsid w:val="009065E9"/>
    <w:pPr>
      <w:ind w:left="920" w:hanging="388"/>
      <w:outlineLvl w:val="2"/>
    </w:pPr>
    <w:rPr>
      <w:rFonts w:ascii="Arial" w:eastAsia="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6256"/>
    <w:pPr>
      <w:tabs>
        <w:tab w:val="center" w:pos="4680"/>
        <w:tab w:val="right" w:pos="9360"/>
      </w:tabs>
    </w:pPr>
  </w:style>
  <w:style w:type="character" w:customStyle="1" w:styleId="HeaderChar">
    <w:name w:val="Header Char"/>
    <w:basedOn w:val="DefaultParagraphFont"/>
    <w:link w:val="Header"/>
    <w:uiPriority w:val="99"/>
    <w:rsid w:val="00856256"/>
    <w:rPr>
      <w:rFonts w:ascii="Times New Roman" w:eastAsia="Times New Roman" w:hAnsi="Times New Roman" w:cs="Times New Roman"/>
    </w:rPr>
  </w:style>
  <w:style w:type="paragraph" w:styleId="Footer">
    <w:name w:val="footer"/>
    <w:basedOn w:val="Normal"/>
    <w:link w:val="FooterChar"/>
    <w:uiPriority w:val="99"/>
    <w:unhideWhenUsed/>
    <w:rsid w:val="00856256"/>
    <w:pPr>
      <w:tabs>
        <w:tab w:val="center" w:pos="4680"/>
        <w:tab w:val="right" w:pos="9360"/>
      </w:tabs>
    </w:pPr>
  </w:style>
  <w:style w:type="character" w:customStyle="1" w:styleId="FooterChar">
    <w:name w:val="Footer Char"/>
    <w:basedOn w:val="DefaultParagraphFont"/>
    <w:link w:val="Footer"/>
    <w:uiPriority w:val="99"/>
    <w:rsid w:val="00856256"/>
    <w:rPr>
      <w:rFonts w:ascii="Times New Roman" w:eastAsia="Times New Roman" w:hAnsi="Times New Roman" w:cs="Times New Roman"/>
    </w:rPr>
  </w:style>
  <w:style w:type="paragraph" w:styleId="Title">
    <w:name w:val="Title"/>
    <w:basedOn w:val="Normal"/>
    <w:link w:val="TitleChar"/>
    <w:uiPriority w:val="10"/>
    <w:qFormat/>
    <w:rsid w:val="00F23CBF"/>
    <w:pPr>
      <w:spacing w:line="820" w:lineRule="exact"/>
      <w:ind w:left="1351" w:right="616" w:hanging="496"/>
    </w:pPr>
    <w:rPr>
      <w:rFonts w:ascii="Arial" w:eastAsia="Arial" w:hAnsi="Arial" w:cs="Arial"/>
      <w:b/>
      <w:bCs/>
      <w:sz w:val="36"/>
      <w:szCs w:val="36"/>
    </w:rPr>
  </w:style>
  <w:style w:type="character" w:customStyle="1" w:styleId="TitleChar">
    <w:name w:val="Title Char"/>
    <w:basedOn w:val="DefaultParagraphFont"/>
    <w:link w:val="Title"/>
    <w:uiPriority w:val="10"/>
    <w:rsid w:val="00F23CBF"/>
    <w:rPr>
      <w:rFonts w:ascii="Arial" w:eastAsia="Arial" w:hAnsi="Arial" w:cs="Arial"/>
      <w:b/>
      <w:bCs/>
      <w:sz w:val="36"/>
      <w:szCs w:val="36"/>
    </w:rPr>
  </w:style>
  <w:style w:type="character" w:customStyle="1" w:styleId="Heading3Char">
    <w:name w:val="Heading 3 Char"/>
    <w:basedOn w:val="DefaultParagraphFont"/>
    <w:link w:val="Heading3"/>
    <w:uiPriority w:val="9"/>
    <w:rsid w:val="009065E9"/>
    <w:rPr>
      <w:rFonts w:ascii="Arial" w:eastAsia="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govinfo.library.unt.edu/npr/library/misc/s2170.html" TargetMode="External"/><Relationship Id="rId18" Type="http://schemas.openxmlformats.org/officeDocument/2006/relationships/hyperlink" Target="http://uscode.house.gov/" TargetMode="External"/><Relationship Id="rId26" Type="http://schemas.openxmlformats.org/officeDocument/2006/relationships/hyperlink" Target="http://assembler.law.cornell.edu/uscode/html/uscode31/usc_sec_31_00001501----000-.html" TargetMode="External"/><Relationship Id="rId39" Type="http://schemas.openxmlformats.org/officeDocument/2006/relationships/hyperlink" Target="http://www.usaid.gov/policy/ads/600/fcra.pdf" TargetMode="External"/><Relationship Id="rId21" Type="http://schemas.openxmlformats.org/officeDocument/2006/relationships/hyperlink" Target="http://uscode.house.gov/" TargetMode="External"/><Relationship Id="rId34" Type="http://schemas.openxmlformats.org/officeDocument/2006/relationships/hyperlink" Target="http://uscode.house.gov/view.xhtml?path=/prelim%40title31/subtitle3/chapter37&amp;edition=prelim" TargetMode="External"/><Relationship Id="rId42" Type="http://schemas.openxmlformats.org/officeDocument/2006/relationships/hyperlink" Target="https://www.gao.gov/products/GAO-02-313" TargetMode="External"/><Relationship Id="rId47" Type="http://schemas.openxmlformats.org/officeDocument/2006/relationships/hyperlink" Target="http://uscode.house.gov/"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uscode.house.gov/" TargetMode="External"/><Relationship Id="rId29" Type="http://schemas.openxmlformats.org/officeDocument/2006/relationships/hyperlink" Target="http://www4.law.cornell.edu/uscode/31/usc_sec_31_00009701----000-.html" TargetMode="External"/><Relationship Id="rId11" Type="http://schemas.openxmlformats.org/officeDocument/2006/relationships/hyperlink" Target="http://govinfo.library.unt.edu/npr/library/misc/s20.html" TargetMode="External"/><Relationship Id="rId24" Type="http://schemas.openxmlformats.org/officeDocument/2006/relationships/hyperlink" Target="https://legcounsel.house.gov/Comps/Balanced%20Budget%20And%20Emergency%20Deficit%20Control%20Act%20Of%201985--%28Part%20C%29.pdf" TargetMode="External"/><Relationship Id="rId32" Type="http://schemas.openxmlformats.org/officeDocument/2006/relationships/hyperlink" Target="http://uscode.house.gov/" TargetMode="External"/><Relationship Id="rId37" Type="http://schemas.openxmlformats.org/officeDocument/2006/relationships/hyperlink" Target="http://www.fms.treas.gov/cmia/statute.html" TargetMode="External"/><Relationship Id="rId40" Type="http://schemas.openxmlformats.org/officeDocument/2006/relationships/hyperlink" Target="http://www.usaid.gov/policy/ads/600/fcra.pdf" TargetMode="External"/><Relationship Id="rId45" Type="http://schemas.openxmlformats.org/officeDocument/2006/relationships/hyperlink" Target="https://www.whitehouse.gov/sites/whitehouse.gov/files/omb/financial/fmfia1982.html" TargetMode="External"/><Relationship Id="rId5" Type="http://schemas.openxmlformats.org/officeDocument/2006/relationships/footnotes" Target="footnotes.xml"/><Relationship Id="rId15" Type="http://schemas.openxmlformats.org/officeDocument/2006/relationships/hyperlink" Target="http://uscode.house.gov/" TargetMode="External"/><Relationship Id="rId23" Type="http://schemas.openxmlformats.org/officeDocument/2006/relationships/hyperlink" Target="https://www.whitehouse.gov/omb/information-for-agencies/circulars/" TargetMode="External"/><Relationship Id="rId28" Type="http://schemas.openxmlformats.org/officeDocument/2006/relationships/hyperlink" Target="http://uscode.house.gov/" TargetMode="External"/><Relationship Id="rId36" Type="http://schemas.openxmlformats.org/officeDocument/2006/relationships/hyperlink" Target="http://www.fms.treas.gov/cmia/statute.html" TargetMode="External"/><Relationship Id="rId49" Type="http://schemas.openxmlformats.org/officeDocument/2006/relationships/fontTable" Target="fontTable.xml"/><Relationship Id="rId10" Type="http://schemas.openxmlformats.org/officeDocument/2006/relationships/hyperlink" Target="http://govinfo.library.unt.edu/npr/library/misc/s20.html" TargetMode="External"/><Relationship Id="rId19" Type="http://schemas.openxmlformats.org/officeDocument/2006/relationships/hyperlink" Target="http://uscode.house.gov/" TargetMode="External"/><Relationship Id="rId31" Type="http://schemas.openxmlformats.org/officeDocument/2006/relationships/hyperlink" Target="http://uscode.house.gov/" TargetMode="External"/><Relationship Id="rId44" Type="http://schemas.openxmlformats.org/officeDocument/2006/relationships/hyperlink" Target="https://www.whitehouse.gov/sites/whitehouse.gov/files/omb/financial/fmfia1982.html" TargetMode="External"/><Relationship Id="rId4" Type="http://schemas.openxmlformats.org/officeDocument/2006/relationships/webSettings" Target="webSettings.xml"/><Relationship Id="rId9" Type="http://schemas.openxmlformats.org/officeDocument/2006/relationships/hyperlink" Target="http://govinfo.library.unt.edu/npr/library/misc/cfo.html" TargetMode="External"/><Relationship Id="rId14" Type="http://schemas.openxmlformats.org/officeDocument/2006/relationships/hyperlink" Target="http://govinfo.library.unt.edu/npr/library/misc/s2170.html" TargetMode="External"/><Relationship Id="rId22" Type="http://schemas.openxmlformats.org/officeDocument/2006/relationships/hyperlink" Target="http://uscode.house.gov/" TargetMode="External"/><Relationship Id="rId27" Type="http://schemas.openxmlformats.org/officeDocument/2006/relationships/hyperlink" Target="http://www4.law.cornell.edu/uscode/31/usc_sup_01_31_08_II_10_15_20_IV.html" TargetMode="External"/><Relationship Id="rId30" Type="http://schemas.openxmlformats.org/officeDocument/2006/relationships/hyperlink" Target="http://www4.law.cornell.edu/uscode/31/usc_sec_31_00009701----000-.html" TargetMode="External"/><Relationship Id="rId35" Type="http://schemas.openxmlformats.org/officeDocument/2006/relationships/hyperlink" Target="http://uscode.house.gov/view.xhtml?path=/prelim%40title31/subtitle3/chapter37&amp;edition=prelim" TargetMode="External"/><Relationship Id="rId43" Type="http://schemas.openxmlformats.org/officeDocument/2006/relationships/hyperlink" Target="https://www.whitehouse.gov/omb/information-for-agencies/circulars/" TargetMode="External"/><Relationship Id="rId48" Type="http://schemas.openxmlformats.org/officeDocument/2006/relationships/header" Target="header1.xml"/><Relationship Id="rId8" Type="http://schemas.openxmlformats.org/officeDocument/2006/relationships/hyperlink" Target="http://govinfo.library.unt.edu/npr/library/misc/cfo.html" TargetMode="External"/><Relationship Id="rId3" Type="http://schemas.openxmlformats.org/officeDocument/2006/relationships/settings" Target="settings.xml"/><Relationship Id="rId12" Type="http://schemas.openxmlformats.org/officeDocument/2006/relationships/hyperlink" Target="http://govinfo.library.unt.edu/npr/library/misc/s20.html" TargetMode="External"/><Relationship Id="rId17" Type="http://schemas.openxmlformats.org/officeDocument/2006/relationships/hyperlink" Target="http://uscode.house.gov/" TargetMode="External"/><Relationship Id="rId25" Type="http://schemas.openxmlformats.org/officeDocument/2006/relationships/hyperlink" Target="https://legcounsel.house.gov/Comps/Balanced%20Budget%20And%20Emergency%20Deficit%20Control%20Act%20Of%201985--%28Part%20C%29.pdf" TargetMode="External"/><Relationship Id="rId33" Type="http://schemas.openxmlformats.org/officeDocument/2006/relationships/hyperlink" Target="http://uscode.house.gov/" TargetMode="External"/><Relationship Id="rId38" Type="http://schemas.openxmlformats.org/officeDocument/2006/relationships/hyperlink" Target="http://www.fms.treas.gov/cmia/statute.html" TargetMode="External"/><Relationship Id="rId46" Type="http://schemas.openxmlformats.org/officeDocument/2006/relationships/hyperlink" Target="http://uscode.house.gov/" TargetMode="External"/><Relationship Id="rId20" Type="http://schemas.openxmlformats.org/officeDocument/2006/relationships/hyperlink" Target="http://uscode.house.gov/" TargetMode="External"/><Relationship Id="rId41" Type="http://schemas.openxmlformats.org/officeDocument/2006/relationships/hyperlink" Target="https://www.gao.gov/products/GAO-02-313"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2988</Words>
  <Characters>17032</Characters>
  <Application>Microsoft Office Word</Application>
  <DocSecurity>0</DocSecurity>
  <Lines>141</Lines>
  <Paragraphs>39</Paragraphs>
  <ScaleCrop>false</ScaleCrop>
  <Company>doc</Company>
  <LinksUpToDate>false</LinksUpToDate>
  <CharactersWithSpaces>19981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PRINCIPLES AND STANDARDS HANDBOOK</dc:title>
  <dc:creator>omasahudu</dc:creator>
  <dc:description/>
  <cp:lastModifiedBy>Finn, Sean (Intern)</cp:lastModifiedBy>
  <cp:revision>2</cp:revision>
  <dcterms:created xsi:type="dcterms:W3CDTF">2024-06-10T18:23:00Z</dcterms:created>
  <dcterms:modified xsi:type="dcterms:W3CDTF">2024-06-10T18:23:00Z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Acrobat PDFMaker 17 for Word</vt:lpwstr>
  </property>
  <property fmtid="{D5CDD505-2E9C-101B-9397-08002B2CF9AE}" pid="4" name="LastSaved">
    <vt:filetime>2024-06-10T00:00:00Z</vt:filetime>
  </property>
  <property fmtid="{D5CDD505-2E9C-101B-9397-08002B2CF9AE}" pid="5" name="Producer">
    <vt:lpwstr>Adobe PDF Library 15.0</vt:lpwstr>
  </property>
  <property fmtid="{D5CDD505-2E9C-101B-9397-08002B2CF9AE}" pid="6" name="SourceModified">
    <vt:lpwstr>D:20190614141300</vt:lpwstr>
  </property>
</Properties>
</file>