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8334" w14:textId="6B133A10" w:rsidR="00500312" w:rsidRPr="00500312" w:rsidRDefault="00500312" w:rsidP="00500312">
      <w:pPr>
        <w:pStyle w:val="BodyText"/>
        <w:spacing w:before="120" w:line="280" w:lineRule="auto"/>
        <w:ind w:left="110" w:right="223" w:firstLine="8"/>
        <w:jc w:val="center"/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</w:rPr>
      </w:pPr>
      <w:r w:rsidRPr="00500312"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</w:rPr>
        <w:t>Dep</w:t>
      </w:r>
      <w:r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</w:rPr>
        <w:t xml:space="preserve">artment </w:t>
      </w:r>
      <w:r w:rsidRPr="00500312"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</w:rPr>
        <w:t>of Commerce Resea</w:t>
      </w:r>
      <w:r w:rsidR="00D008F6"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</w:rPr>
        <w:t>r</w:t>
      </w:r>
      <w:r w:rsidRPr="00500312"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</w:rPr>
        <w:t>ch Security Program</w:t>
      </w:r>
    </w:p>
    <w:p w14:paraId="56C30B08" w14:textId="79526B33" w:rsidR="00500312" w:rsidRDefault="00500312" w:rsidP="00500312">
      <w:pPr>
        <w:pStyle w:val="BodyText"/>
        <w:spacing w:before="120" w:line="280" w:lineRule="auto"/>
        <w:ind w:left="110" w:right="223" w:firstLine="8"/>
        <w:rPr>
          <w:w w:val="105"/>
          <w:sz w:val="24"/>
          <w:szCs w:val="24"/>
        </w:rPr>
      </w:pPr>
      <w:r>
        <w:rPr>
          <w:noProof/>
        </w:rPr>
        <w:drawing>
          <wp:inline distT="0" distB="0" distL="0" distR="0" wp14:anchorId="2423620C" wp14:editId="33846639">
            <wp:extent cx="5715000" cy="1876425"/>
            <wp:effectExtent l="0" t="0" r="0" b="9525"/>
            <wp:docPr id="1969377786" name="Picture 3" descr="CHIPS.Gov | N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PS.Gov | NI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1E684" w14:textId="77777777" w:rsidR="00500312" w:rsidRDefault="00500312" w:rsidP="00500312">
      <w:pPr>
        <w:pStyle w:val="BodyText"/>
        <w:spacing w:before="120" w:line="280" w:lineRule="auto"/>
        <w:ind w:left="110" w:right="223" w:firstLine="8"/>
        <w:rPr>
          <w:w w:val="105"/>
          <w:sz w:val="24"/>
          <w:szCs w:val="24"/>
        </w:rPr>
      </w:pPr>
    </w:p>
    <w:p w14:paraId="4A021E88" w14:textId="1BAEC623" w:rsidR="006570CE" w:rsidRPr="00500312" w:rsidRDefault="006570CE" w:rsidP="00500312">
      <w:pPr>
        <w:pStyle w:val="BodyText"/>
        <w:spacing w:before="120" w:line="280" w:lineRule="auto"/>
        <w:ind w:left="110" w:right="223" w:firstLine="8"/>
        <w:rPr>
          <w:sz w:val="24"/>
          <w:szCs w:val="24"/>
        </w:rPr>
      </w:pPr>
      <w:r w:rsidRPr="00500312">
        <w:rPr>
          <w:w w:val="105"/>
          <w:sz w:val="24"/>
          <w:szCs w:val="24"/>
        </w:rPr>
        <w:t>The</w:t>
      </w:r>
      <w:r w:rsidRPr="00500312">
        <w:rPr>
          <w:spacing w:val="-6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 xml:space="preserve">Department of Commerce (DOC) Research Security </w:t>
      </w:r>
      <w:r w:rsidR="00D155F3">
        <w:rPr>
          <w:w w:val="105"/>
          <w:sz w:val="24"/>
          <w:szCs w:val="24"/>
        </w:rPr>
        <w:t>P</w:t>
      </w:r>
      <w:r w:rsidR="00D155F3" w:rsidRPr="00500312">
        <w:rPr>
          <w:w w:val="105"/>
          <w:sz w:val="24"/>
          <w:szCs w:val="24"/>
        </w:rPr>
        <w:t xml:space="preserve">rogram </w:t>
      </w:r>
      <w:r w:rsidRPr="00500312">
        <w:rPr>
          <w:w w:val="105"/>
          <w:sz w:val="24"/>
          <w:szCs w:val="24"/>
        </w:rPr>
        <w:t>promotes mutually beneficial international engagement while taking steps</w:t>
      </w:r>
      <w:r w:rsidRPr="00500312">
        <w:rPr>
          <w:spacing w:val="-6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to mitigate potential threats</w:t>
      </w:r>
      <w:r w:rsidRPr="00500312">
        <w:rPr>
          <w:spacing w:val="-2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and safeguard</w:t>
      </w:r>
      <w:r w:rsidRPr="00500312">
        <w:rPr>
          <w:spacing w:val="-1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our</w:t>
      </w:r>
      <w:r w:rsidRPr="00500312">
        <w:rPr>
          <w:spacing w:val="-5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research</w:t>
      </w:r>
      <w:r w:rsidRPr="00500312">
        <w:rPr>
          <w:spacing w:val="-1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enterprise.</w:t>
      </w:r>
      <w:r w:rsidRPr="00500312">
        <w:rPr>
          <w:spacing w:val="-1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We</w:t>
      </w:r>
      <w:r w:rsidRPr="00500312">
        <w:rPr>
          <w:spacing w:val="-9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recognize</w:t>
      </w:r>
      <w:r w:rsidRPr="00500312">
        <w:rPr>
          <w:spacing w:val="-5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the</w:t>
      </w:r>
      <w:r w:rsidRPr="00500312">
        <w:rPr>
          <w:spacing w:val="-13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contributions foreign nationals</w:t>
      </w:r>
      <w:r w:rsidRPr="00500312">
        <w:rPr>
          <w:spacing w:val="-1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make</w:t>
      </w:r>
      <w:r w:rsidRPr="00500312">
        <w:rPr>
          <w:spacing w:val="-8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to our</w:t>
      </w:r>
      <w:r w:rsidRPr="00500312">
        <w:rPr>
          <w:spacing w:val="-4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research programs</w:t>
      </w:r>
      <w:r w:rsidR="00D155F3">
        <w:rPr>
          <w:w w:val="105"/>
          <w:sz w:val="24"/>
          <w:szCs w:val="24"/>
        </w:rPr>
        <w:t>.</w:t>
      </w:r>
      <w:r w:rsidR="00D155F3" w:rsidRPr="00500312">
        <w:rPr>
          <w:w w:val="105"/>
          <w:sz w:val="24"/>
          <w:szCs w:val="24"/>
        </w:rPr>
        <w:t xml:space="preserve"> </w:t>
      </w:r>
      <w:r w:rsidR="00D155F3">
        <w:rPr>
          <w:w w:val="105"/>
          <w:sz w:val="24"/>
          <w:szCs w:val="24"/>
        </w:rPr>
        <w:t>O</w:t>
      </w:r>
      <w:r w:rsidRPr="00500312">
        <w:rPr>
          <w:w w:val="105"/>
          <w:sz w:val="24"/>
          <w:szCs w:val="24"/>
        </w:rPr>
        <w:t>ur</w:t>
      </w:r>
      <w:r w:rsidRPr="00500312">
        <w:rPr>
          <w:spacing w:val="-1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partnerships with</w:t>
      </w:r>
      <w:r w:rsidRPr="00500312">
        <w:rPr>
          <w:spacing w:val="-2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 xml:space="preserve">researchers </w:t>
      </w:r>
      <w:r w:rsidR="00D155F3">
        <w:rPr>
          <w:w w:val="105"/>
          <w:sz w:val="24"/>
          <w:szCs w:val="24"/>
        </w:rPr>
        <w:t>worldwide</w:t>
      </w:r>
      <w:r w:rsidRPr="00500312">
        <w:rPr>
          <w:w w:val="105"/>
          <w:sz w:val="24"/>
          <w:szCs w:val="24"/>
        </w:rPr>
        <w:t xml:space="preserve"> provide access to</w:t>
      </w:r>
      <w:r w:rsidRPr="00500312">
        <w:rPr>
          <w:spacing w:val="-7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experience and expertise essential to</w:t>
      </w:r>
      <w:r w:rsidRPr="00500312">
        <w:rPr>
          <w:spacing w:val="-3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advancing global measurement</w:t>
      </w:r>
      <w:r w:rsidRPr="00500312">
        <w:rPr>
          <w:spacing w:val="28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science and the innovation ecosystem.</w:t>
      </w:r>
      <w:r w:rsidRPr="00500312">
        <w:rPr>
          <w:spacing w:val="30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We also</w:t>
      </w:r>
      <w:r w:rsidRPr="00500312">
        <w:rPr>
          <w:spacing w:val="-2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recognize the</w:t>
      </w:r>
      <w:r w:rsidRPr="00500312">
        <w:rPr>
          <w:spacing w:val="-4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importance of</w:t>
      </w:r>
      <w:r w:rsidRPr="00500312">
        <w:rPr>
          <w:spacing w:val="-5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protecting our</w:t>
      </w:r>
      <w:r w:rsidRPr="00500312">
        <w:rPr>
          <w:spacing w:val="-3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resources and intellectual property from entities with</w:t>
      </w:r>
      <w:r w:rsidRPr="00500312">
        <w:rPr>
          <w:spacing w:val="-3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intentions inimical to</w:t>
      </w:r>
      <w:r w:rsidRPr="00500312">
        <w:rPr>
          <w:spacing w:val="-5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that</w:t>
      </w:r>
      <w:r w:rsidRPr="00500312">
        <w:rPr>
          <w:spacing w:val="-5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of</w:t>
      </w:r>
      <w:r w:rsidRPr="00500312">
        <w:rPr>
          <w:spacing w:val="-7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the</w:t>
      </w:r>
      <w:r w:rsidRPr="00500312">
        <w:rPr>
          <w:spacing w:val="-8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traditional science and research</w:t>
      </w:r>
      <w:r w:rsidRPr="00500312">
        <w:rPr>
          <w:spacing w:val="-1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 xml:space="preserve">environment. </w:t>
      </w:r>
      <w:r w:rsidR="00D155F3">
        <w:rPr>
          <w:w w:val="105"/>
          <w:sz w:val="24"/>
          <w:szCs w:val="24"/>
        </w:rPr>
        <w:t xml:space="preserve">We aim </w:t>
      </w:r>
      <w:r w:rsidRPr="00500312">
        <w:rPr>
          <w:w w:val="105"/>
          <w:sz w:val="24"/>
          <w:szCs w:val="24"/>
        </w:rPr>
        <w:t>to</w:t>
      </w:r>
      <w:r w:rsidRPr="00500312">
        <w:rPr>
          <w:spacing w:val="-6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achieve an</w:t>
      </w:r>
      <w:r w:rsidRPr="00500312">
        <w:rPr>
          <w:spacing w:val="-2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appropriate balance between open scientific collaboration and security using</w:t>
      </w:r>
      <w:r w:rsidRPr="00500312">
        <w:rPr>
          <w:spacing w:val="-1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a risk-based methodology to assign scalable, non-intrusive security countermeasure</w:t>
      </w:r>
      <w:r w:rsidRPr="00500312">
        <w:rPr>
          <w:spacing w:val="-11"/>
          <w:w w:val="105"/>
          <w:sz w:val="24"/>
          <w:szCs w:val="24"/>
        </w:rPr>
        <w:t xml:space="preserve"> </w:t>
      </w:r>
      <w:r w:rsidRPr="00500312">
        <w:rPr>
          <w:w w:val="105"/>
          <w:sz w:val="24"/>
          <w:szCs w:val="24"/>
        </w:rPr>
        <w:t>that adequately safeguard DOC scientific research and intellectual property.</w:t>
      </w:r>
    </w:p>
    <w:p w14:paraId="1193C559" w14:textId="77777777" w:rsidR="006570CE" w:rsidRPr="00500312" w:rsidRDefault="006570CE" w:rsidP="00500312">
      <w:pPr>
        <w:pStyle w:val="NormalWeb"/>
        <w:shd w:val="clear" w:color="auto" w:fill="FFFFFF"/>
        <w:rPr>
          <w:color w:val="292929"/>
        </w:rPr>
      </w:pPr>
    </w:p>
    <w:p w14:paraId="1AA8B03F" w14:textId="43753CAE" w:rsidR="006570CE" w:rsidRPr="00500312" w:rsidRDefault="006570CE" w:rsidP="00500312">
      <w:pPr>
        <w:pStyle w:val="NormalWeb"/>
        <w:shd w:val="clear" w:color="auto" w:fill="FFFFFF"/>
        <w:rPr>
          <w:color w:val="292929"/>
        </w:rPr>
      </w:pPr>
      <w:r w:rsidRPr="00500312">
        <w:rPr>
          <w:color w:val="292929"/>
        </w:rPr>
        <w:t>Included here are links to all DOC Orders and policies pertinent to research security:</w:t>
      </w:r>
    </w:p>
    <w:p w14:paraId="7144AA9E" w14:textId="77777777" w:rsidR="006570CE" w:rsidRPr="00500312" w:rsidRDefault="009A2E16" w:rsidP="00500312">
      <w:pPr>
        <w:pStyle w:val="NormalWeb"/>
        <w:shd w:val="clear" w:color="auto" w:fill="FFFFFF"/>
        <w:rPr>
          <w:color w:val="292929"/>
        </w:rPr>
      </w:pPr>
      <w:hyperlink r:id="rId5" w:history="1">
        <w:r w:rsidR="006570CE" w:rsidRPr="00500312">
          <w:rPr>
            <w:rStyle w:val="Hyperlink"/>
          </w:rPr>
          <w:t>Foreign Access Management Program</w:t>
        </w:r>
      </w:hyperlink>
    </w:p>
    <w:p w14:paraId="39269911" w14:textId="77777777" w:rsidR="006570CE" w:rsidRPr="00500312" w:rsidRDefault="009A2E16" w:rsidP="00500312">
      <w:pPr>
        <w:pStyle w:val="NormalWeb"/>
        <w:shd w:val="clear" w:color="auto" w:fill="FFFFFF"/>
        <w:rPr>
          <w:color w:val="292929"/>
        </w:rPr>
      </w:pPr>
      <w:hyperlink r:id="rId6" w:history="1">
        <w:r w:rsidR="006570CE" w:rsidRPr="00500312">
          <w:rPr>
            <w:rStyle w:val="Hyperlink"/>
          </w:rPr>
          <w:t xml:space="preserve">Foreign Travel Briefing Program </w:t>
        </w:r>
      </w:hyperlink>
    </w:p>
    <w:p w14:paraId="046828EC" w14:textId="03A5BA2E" w:rsidR="006570CE" w:rsidRPr="00500312" w:rsidRDefault="009A2E16" w:rsidP="00500312">
      <w:pPr>
        <w:pStyle w:val="NormalWeb"/>
        <w:shd w:val="clear" w:color="auto" w:fill="FFFFFF"/>
        <w:rPr>
          <w:color w:val="292929"/>
        </w:rPr>
      </w:pPr>
      <w:hyperlink r:id="rId7" w:history="1">
        <w:r w:rsidR="006570CE" w:rsidRPr="00500312">
          <w:rPr>
            <w:rStyle w:val="Hyperlink"/>
          </w:rPr>
          <w:t>Gifts and Decorations from Foreign Governments and to Foreign Individuals</w:t>
        </w:r>
      </w:hyperlink>
    </w:p>
    <w:p w14:paraId="6A29AF6E" w14:textId="0625C385" w:rsidR="00500312" w:rsidRPr="00500312" w:rsidRDefault="009A2E16" w:rsidP="00500312">
      <w:pPr>
        <w:pStyle w:val="NormalWeb"/>
        <w:shd w:val="clear" w:color="auto" w:fill="FFFFFF"/>
        <w:rPr>
          <w:color w:val="292929"/>
        </w:rPr>
      </w:pPr>
      <w:hyperlink r:id="rId8" w:history="1">
        <w:r w:rsidR="00500312" w:rsidRPr="00500312">
          <w:rPr>
            <w:rStyle w:val="Hyperlink"/>
          </w:rPr>
          <w:t>National Security Presidential Memorandum-33 (NSPM-33)</w:t>
        </w:r>
      </w:hyperlink>
    </w:p>
    <w:p w14:paraId="005D8BDA" w14:textId="77777777" w:rsidR="00500312" w:rsidRDefault="00500312" w:rsidP="006570CE">
      <w:pPr>
        <w:pStyle w:val="NormalWeb"/>
        <w:shd w:val="clear" w:color="auto" w:fill="FFFFFF"/>
        <w:rPr>
          <w:color w:val="292929"/>
        </w:rPr>
      </w:pPr>
    </w:p>
    <w:p w14:paraId="1BEEE64A" w14:textId="77777777" w:rsidR="006570CE" w:rsidRPr="006570CE" w:rsidRDefault="006570CE" w:rsidP="006570CE">
      <w:pPr>
        <w:pStyle w:val="NormalWeb"/>
        <w:shd w:val="clear" w:color="auto" w:fill="FFFFFF"/>
        <w:rPr>
          <w:color w:val="292929"/>
        </w:rPr>
      </w:pPr>
    </w:p>
    <w:p w14:paraId="353ADC4A" w14:textId="77777777" w:rsidR="004A7181" w:rsidRDefault="004A7181"/>
    <w:sectPr w:rsidR="004A7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E"/>
    <w:rsid w:val="00051C99"/>
    <w:rsid w:val="00080B97"/>
    <w:rsid w:val="000B6E66"/>
    <w:rsid w:val="000C4B62"/>
    <w:rsid w:val="00111FCF"/>
    <w:rsid w:val="001403B0"/>
    <w:rsid w:val="00162993"/>
    <w:rsid w:val="00164B45"/>
    <w:rsid w:val="001975D3"/>
    <w:rsid w:val="001A0336"/>
    <w:rsid w:val="001B1FA7"/>
    <w:rsid w:val="002029E8"/>
    <w:rsid w:val="002043F4"/>
    <w:rsid w:val="0021194C"/>
    <w:rsid w:val="002865E5"/>
    <w:rsid w:val="002A09B6"/>
    <w:rsid w:val="003151FF"/>
    <w:rsid w:val="003405DB"/>
    <w:rsid w:val="00414338"/>
    <w:rsid w:val="004202E1"/>
    <w:rsid w:val="004976A7"/>
    <w:rsid w:val="004A70A9"/>
    <w:rsid w:val="004A7181"/>
    <w:rsid w:val="004C746D"/>
    <w:rsid w:val="00500312"/>
    <w:rsid w:val="00555043"/>
    <w:rsid w:val="00561FBB"/>
    <w:rsid w:val="00597F49"/>
    <w:rsid w:val="005D498B"/>
    <w:rsid w:val="005E00DC"/>
    <w:rsid w:val="0064163B"/>
    <w:rsid w:val="00644FAA"/>
    <w:rsid w:val="00655393"/>
    <w:rsid w:val="00656EDD"/>
    <w:rsid w:val="006570CE"/>
    <w:rsid w:val="006732DC"/>
    <w:rsid w:val="006943EA"/>
    <w:rsid w:val="006F2A4B"/>
    <w:rsid w:val="007033E8"/>
    <w:rsid w:val="00761E3D"/>
    <w:rsid w:val="00791489"/>
    <w:rsid w:val="007A0BC7"/>
    <w:rsid w:val="007F6B58"/>
    <w:rsid w:val="00820B9A"/>
    <w:rsid w:val="008D6CDF"/>
    <w:rsid w:val="0096147E"/>
    <w:rsid w:val="00997CDA"/>
    <w:rsid w:val="009A2E16"/>
    <w:rsid w:val="009B23C3"/>
    <w:rsid w:val="009D750B"/>
    <w:rsid w:val="009E38C9"/>
    <w:rsid w:val="00A05700"/>
    <w:rsid w:val="00B542C4"/>
    <w:rsid w:val="00B83668"/>
    <w:rsid w:val="00BA5DDC"/>
    <w:rsid w:val="00BD0E66"/>
    <w:rsid w:val="00C34AEA"/>
    <w:rsid w:val="00C63171"/>
    <w:rsid w:val="00CD0D0D"/>
    <w:rsid w:val="00CE4A7D"/>
    <w:rsid w:val="00D008F6"/>
    <w:rsid w:val="00D155F3"/>
    <w:rsid w:val="00DB5888"/>
    <w:rsid w:val="00DE21BA"/>
    <w:rsid w:val="00DF42F5"/>
    <w:rsid w:val="00E20895"/>
    <w:rsid w:val="00E32C27"/>
    <w:rsid w:val="00E44782"/>
    <w:rsid w:val="00E743AF"/>
    <w:rsid w:val="00F2113A"/>
    <w:rsid w:val="00F36BBF"/>
    <w:rsid w:val="00F74FF3"/>
    <w:rsid w:val="00FB23D5"/>
    <w:rsid w:val="00FB5A26"/>
    <w:rsid w:val="00FD0AD1"/>
    <w:rsid w:val="00F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BC4F"/>
  <w15:chartTrackingRefBased/>
  <w15:docId w15:val="{14BDA1EE-A216-4B08-BDC6-4200F72D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570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570CE"/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6570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0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5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house.gov/wp-content/uploads/2022/01/010422-NSPM-33-Implementation-Guidanc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sec.doc.gov/opog/dmp/daos/dao202_73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ion.commerce.gov/reference-and-other-resources/foreign-travel-briefing-program-handbook" TargetMode="External"/><Relationship Id="rId5" Type="http://schemas.openxmlformats.org/officeDocument/2006/relationships/hyperlink" Target="https://www.osec.doc.gov/opog/dmp/daos/dao207_12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Geddis, Eric (Federal)</dc:creator>
  <cp:keywords/>
  <dc:description/>
  <cp:lastModifiedBy>Geddis, Eric (Federal)</cp:lastModifiedBy>
  <cp:revision>2</cp:revision>
  <dcterms:created xsi:type="dcterms:W3CDTF">2023-05-04T14:22:00Z</dcterms:created>
  <dcterms:modified xsi:type="dcterms:W3CDTF">2023-05-04T14:22:00Z</dcterms:modified>
</cp:coreProperties>
</file>